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AACEC7" w14:textId="77777777" w:rsidR="00865B83" w:rsidRDefault="00865B83">
      <w:pPr>
        <w:rPr>
          <w:rFonts w:ascii="新宋体" w:eastAsia="新宋体" w:hAnsi="新宋体"/>
          <w:szCs w:val="21"/>
        </w:rPr>
      </w:pPr>
    </w:p>
    <w:p w14:paraId="49CB607D" w14:textId="77777777" w:rsidR="00865B83" w:rsidRDefault="00865B83">
      <w:pPr>
        <w:rPr>
          <w:rFonts w:ascii="新宋体" w:eastAsia="新宋体" w:hAnsi="新宋体"/>
          <w:szCs w:val="21"/>
        </w:rPr>
      </w:pPr>
    </w:p>
    <w:p w14:paraId="1A417E18" w14:textId="77777777" w:rsidR="00865B83" w:rsidRDefault="00865B83">
      <w:pPr>
        <w:rPr>
          <w:rFonts w:ascii="新宋体" w:eastAsia="新宋体" w:hAnsi="新宋体"/>
          <w:szCs w:val="21"/>
        </w:rPr>
      </w:pPr>
    </w:p>
    <w:p w14:paraId="5D8F1AA9" w14:textId="77777777" w:rsidR="00865B83" w:rsidRDefault="00865B83">
      <w:pPr>
        <w:rPr>
          <w:rFonts w:ascii="新宋体" w:eastAsia="新宋体" w:hAnsi="新宋体"/>
          <w:szCs w:val="21"/>
        </w:rPr>
      </w:pPr>
    </w:p>
    <w:p w14:paraId="55FEAB39" w14:textId="77777777" w:rsidR="00865B83" w:rsidRDefault="00865B83"/>
    <w:p w14:paraId="25FB7DC7" w14:textId="77777777" w:rsidR="00865B83" w:rsidRDefault="00865B83"/>
    <w:p w14:paraId="3C150D7D" w14:textId="77777777" w:rsidR="00865B83" w:rsidRDefault="00865B83"/>
    <w:p w14:paraId="0EB35838" w14:textId="77777777" w:rsidR="00865B83" w:rsidRDefault="00865B83"/>
    <w:p w14:paraId="114C0DBA" w14:textId="77777777" w:rsidR="00865B83" w:rsidRDefault="00865B83"/>
    <w:p w14:paraId="2DB74095" w14:textId="77777777" w:rsidR="00865B83" w:rsidRDefault="00865B83"/>
    <w:p w14:paraId="6A356DD1" w14:textId="77777777" w:rsidR="00865B83" w:rsidRDefault="00865B83"/>
    <w:p w14:paraId="1EC2D507" w14:textId="77777777" w:rsidR="00865B83" w:rsidRDefault="00865B83"/>
    <w:p w14:paraId="337328D0" w14:textId="77777777" w:rsidR="00865B83" w:rsidRDefault="00696890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北京光华荣昌汽车部件有限公司</w:t>
      </w:r>
    </w:p>
    <w:p w14:paraId="63F18109" w14:textId="77777777" w:rsidR="00865B83" w:rsidRDefault="00865B83">
      <w:pPr>
        <w:jc w:val="center"/>
        <w:rPr>
          <w:rFonts w:ascii="黑体" w:eastAsia="黑体"/>
          <w:b/>
          <w:sz w:val="44"/>
          <w:szCs w:val="44"/>
        </w:rPr>
      </w:pPr>
    </w:p>
    <w:p w14:paraId="42F02F6E" w14:textId="77777777" w:rsidR="00865B83" w:rsidRDefault="00696890">
      <w:pPr>
        <w:jc w:val="center"/>
        <w:rPr>
          <w:rFonts w:ascii="黑体" w:eastAsia="黑体"/>
          <w:b/>
          <w:sz w:val="52"/>
          <w:szCs w:val="52"/>
        </w:rPr>
      </w:pPr>
      <w:r>
        <w:rPr>
          <w:rFonts w:ascii="黑体" w:eastAsia="黑体" w:hint="eastAsia"/>
          <w:b/>
          <w:sz w:val="52"/>
          <w:szCs w:val="52"/>
        </w:rPr>
        <w:t>立项报告</w:t>
      </w:r>
    </w:p>
    <w:p w14:paraId="13585DCA" w14:textId="77777777" w:rsidR="00865B83" w:rsidRDefault="00865B83">
      <w:pPr>
        <w:rPr>
          <w:rFonts w:ascii="黑体" w:eastAsia="黑体"/>
          <w:b/>
          <w:sz w:val="32"/>
          <w:szCs w:val="32"/>
        </w:rPr>
      </w:pPr>
    </w:p>
    <w:p w14:paraId="4012C528" w14:textId="77777777" w:rsidR="00865B83" w:rsidRDefault="00865B83">
      <w:pPr>
        <w:rPr>
          <w:rFonts w:ascii="黑体" w:eastAsia="黑体"/>
          <w:b/>
          <w:sz w:val="32"/>
          <w:szCs w:val="32"/>
        </w:rPr>
      </w:pPr>
    </w:p>
    <w:p w14:paraId="2B2260E8" w14:textId="77777777" w:rsidR="00865B83" w:rsidRDefault="00865B83">
      <w:pPr>
        <w:rPr>
          <w:rFonts w:ascii="黑体" w:eastAsia="黑体"/>
          <w:b/>
          <w:sz w:val="32"/>
          <w:szCs w:val="32"/>
        </w:rPr>
      </w:pPr>
    </w:p>
    <w:p w14:paraId="60EC61CC" w14:textId="77777777" w:rsidR="00865B83" w:rsidRDefault="00865B83">
      <w:pPr>
        <w:rPr>
          <w:rFonts w:ascii="黑体" w:eastAsia="黑体"/>
          <w:b/>
          <w:sz w:val="32"/>
          <w:szCs w:val="32"/>
        </w:rPr>
      </w:pPr>
    </w:p>
    <w:p w14:paraId="6770ADD1" w14:textId="77777777" w:rsidR="00865B83" w:rsidRDefault="00865B83">
      <w:pPr>
        <w:rPr>
          <w:rFonts w:ascii="黑体" w:eastAsia="黑体"/>
          <w:b/>
          <w:sz w:val="32"/>
          <w:szCs w:val="32"/>
        </w:rPr>
      </w:pPr>
    </w:p>
    <w:p w14:paraId="68C91B8A" w14:textId="77777777" w:rsidR="00865B83" w:rsidRDefault="00865B83">
      <w:pPr>
        <w:rPr>
          <w:rFonts w:ascii="黑体" w:eastAsia="黑体"/>
          <w:b/>
          <w:sz w:val="32"/>
          <w:szCs w:val="32"/>
        </w:rPr>
      </w:pPr>
    </w:p>
    <w:p w14:paraId="06327D90" w14:textId="77777777" w:rsidR="00865B83" w:rsidRDefault="00865B83">
      <w:pPr>
        <w:rPr>
          <w:rFonts w:ascii="黑体" w:eastAsia="黑体"/>
          <w:b/>
          <w:sz w:val="32"/>
          <w:szCs w:val="32"/>
        </w:rPr>
      </w:pPr>
    </w:p>
    <w:p w14:paraId="5A07BD86" w14:textId="77777777" w:rsidR="00865B83" w:rsidRDefault="00865B83">
      <w:pPr>
        <w:rPr>
          <w:rFonts w:ascii="黑体" w:eastAsia="黑体"/>
          <w:b/>
          <w:sz w:val="32"/>
          <w:szCs w:val="32"/>
        </w:rPr>
      </w:pPr>
    </w:p>
    <w:p w14:paraId="75FEB111" w14:textId="77777777" w:rsidR="00865B83" w:rsidRDefault="00865B83">
      <w:pPr>
        <w:rPr>
          <w:rFonts w:ascii="黑体" w:eastAsia="黑体"/>
          <w:b/>
          <w:sz w:val="32"/>
          <w:szCs w:val="32"/>
        </w:rPr>
      </w:pPr>
    </w:p>
    <w:p w14:paraId="46DBCEE3" w14:textId="4B0AA2C6" w:rsidR="00865B83" w:rsidRDefault="00696890">
      <w:pPr>
        <w:ind w:firstLineChars="196" w:firstLine="630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项目名称</w:t>
      </w:r>
      <w:r>
        <w:rPr>
          <w:rFonts w:ascii="黑体" w:eastAsia="黑体"/>
          <w:b/>
          <w:sz w:val="32"/>
          <w:szCs w:val="32"/>
        </w:rPr>
        <w:t xml:space="preserve">  </w:t>
      </w:r>
      <w:r>
        <w:rPr>
          <w:rFonts w:ascii="黑体" w:eastAsia="黑体" w:hint="eastAsia"/>
          <w:b/>
          <w:sz w:val="32"/>
          <w:szCs w:val="32"/>
        </w:rPr>
        <w:t>：</w:t>
      </w:r>
      <w:r w:rsidR="0085430C">
        <w:rPr>
          <w:rFonts w:ascii="黑体" w:eastAsia="黑体" w:hint="eastAsia"/>
          <w:b/>
          <w:sz w:val="32"/>
          <w:szCs w:val="32"/>
        </w:rPr>
        <w:t>北汽C32B/H32B</w:t>
      </w:r>
      <w:r>
        <w:rPr>
          <w:rFonts w:ascii="黑体" w:eastAsia="黑体" w:hint="eastAsia"/>
          <w:b/>
          <w:sz w:val="32"/>
          <w:szCs w:val="32"/>
        </w:rPr>
        <w:t>座椅项目</w:t>
      </w:r>
    </w:p>
    <w:p w14:paraId="799CC216" w14:textId="5E80BB68" w:rsidR="00865B83" w:rsidRDefault="00696890">
      <w:pPr>
        <w:ind w:firstLineChars="196" w:firstLine="630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项目负责人：</w:t>
      </w:r>
      <w:proofErr w:type="gramStart"/>
      <w:r w:rsidR="0085430C">
        <w:rPr>
          <w:rFonts w:ascii="黑体" w:eastAsia="黑体" w:hint="eastAsia"/>
          <w:b/>
          <w:sz w:val="32"/>
          <w:szCs w:val="32"/>
        </w:rPr>
        <w:t>吴孝伟</w:t>
      </w:r>
      <w:proofErr w:type="gramEnd"/>
    </w:p>
    <w:p w14:paraId="0DCECE37" w14:textId="409B609B" w:rsidR="00865B83" w:rsidRDefault="00696890">
      <w:pPr>
        <w:ind w:firstLineChars="196" w:firstLine="630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项目起止时间：</w:t>
      </w:r>
      <w:r w:rsidR="0085430C" w:rsidRPr="0085430C">
        <w:rPr>
          <w:rFonts w:ascii="黑体" w:eastAsia="黑体" w:hint="eastAsia"/>
          <w:b/>
          <w:sz w:val="32"/>
          <w:szCs w:val="32"/>
        </w:rPr>
        <w:t>2017年2月-2018年12月</w:t>
      </w: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7"/>
      </w:tblGrid>
      <w:tr w:rsidR="00865B83" w14:paraId="4643162D" w14:textId="77777777">
        <w:trPr>
          <w:trHeight w:val="154"/>
        </w:trPr>
        <w:tc>
          <w:tcPr>
            <w:tcW w:w="9357" w:type="dxa"/>
          </w:tcPr>
          <w:p w14:paraId="51C9D026" w14:textId="77777777" w:rsidR="00865B83" w:rsidRDefault="00696890">
            <w:pPr>
              <w:rPr>
                <w:rFonts w:ascii="黑体" w:eastAsia="黑体"/>
                <w:b/>
                <w:sz w:val="32"/>
                <w:szCs w:val="32"/>
              </w:rPr>
            </w:pPr>
            <w:r>
              <w:rPr>
                <w:rFonts w:ascii="黑体" w:eastAsia="黑体" w:hint="eastAsia"/>
                <w:b/>
                <w:sz w:val="32"/>
                <w:szCs w:val="32"/>
              </w:rPr>
              <w:lastRenderedPageBreak/>
              <w:t>一、项目简介、立项目的及组织实施方式</w:t>
            </w:r>
          </w:p>
        </w:tc>
      </w:tr>
      <w:tr w:rsidR="00865B83" w14:paraId="587FD98B" w14:textId="77777777">
        <w:trPr>
          <w:trHeight w:val="154"/>
        </w:trPr>
        <w:tc>
          <w:tcPr>
            <w:tcW w:w="9357" w:type="dxa"/>
          </w:tcPr>
          <w:p w14:paraId="029402E8" w14:textId="2FEC36ED" w:rsidR="00E17AB5" w:rsidRDefault="00E17AB5" w:rsidP="00E17AB5">
            <w:pPr>
              <w:widowControl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立项目的：</w:t>
            </w:r>
          </w:p>
          <w:p w14:paraId="62575254" w14:textId="6F17C059" w:rsidR="00E17AB5" w:rsidRPr="0085430C" w:rsidRDefault="0085430C" w:rsidP="0085430C">
            <w:pPr>
              <w:pStyle w:val="a0"/>
              <w:ind w:firstLineChars="200" w:firstLine="480"/>
              <w:rPr>
                <w:rFonts w:hAnsi="宋体" w:cs="宋体"/>
                <w:sz w:val="24"/>
              </w:rPr>
            </w:pPr>
            <w:r w:rsidRPr="0085430C">
              <w:rPr>
                <w:rFonts w:hAnsi="宋体" w:cs="宋体" w:hint="eastAsia"/>
                <w:sz w:val="24"/>
              </w:rPr>
              <w:t>C32B/H32B座椅骨架平台研发，是为满足目前国内乘用车市场A0级</w:t>
            </w:r>
            <w:proofErr w:type="spellStart"/>
            <w:r w:rsidRPr="0085430C">
              <w:rPr>
                <w:rFonts w:hAnsi="宋体" w:cs="宋体" w:hint="eastAsia"/>
                <w:sz w:val="24"/>
              </w:rPr>
              <w:t>suv</w:t>
            </w:r>
            <w:proofErr w:type="spellEnd"/>
            <w:r w:rsidRPr="0085430C">
              <w:rPr>
                <w:rFonts w:hAnsi="宋体" w:cs="宋体" w:hint="eastAsia"/>
                <w:sz w:val="24"/>
              </w:rPr>
              <w:t>开发的一款座椅骨架平台，来填补河北光华荣昌的骨架平台空白，以优异的产品性能和高性价比进入城市SUV市场。</w:t>
            </w:r>
          </w:p>
          <w:p w14:paraId="1E06B047" w14:textId="4155938A" w:rsidR="00E17AB5" w:rsidRDefault="00E17AB5" w:rsidP="00E17AB5">
            <w:pPr>
              <w:spacing w:line="276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技术实施方案</w:t>
            </w:r>
            <w:r w:rsidR="003A39CF">
              <w:rPr>
                <w:rFonts w:ascii="宋体" w:hAnsi="宋体" w:hint="eastAsia"/>
                <w:color w:val="000000"/>
                <w:sz w:val="24"/>
              </w:rPr>
              <w:t>:</w:t>
            </w:r>
          </w:p>
          <w:p w14:paraId="3751CF06" w14:textId="3E6C74EE" w:rsidR="00865B83" w:rsidRPr="00D35F57" w:rsidRDefault="00E17AB5" w:rsidP="00D35F57">
            <w:pPr>
              <w:widowControl/>
              <w:spacing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本项目研发</w:t>
            </w:r>
            <w:r w:rsidR="0005428A">
              <w:rPr>
                <w:rFonts w:ascii="宋体" w:hAnsi="宋体" w:cs="宋体" w:hint="eastAsia"/>
                <w:sz w:val="24"/>
              </w:rPr>
              <w:t>是全新开发平台项目，包括坐垫骨架总成</w:t>
            </w:r>
            <w:r>
              <w:rPr>
                <w:rFonts w:ascii="宋体" w:hAnsi="宋体" w:cs="宋体" w:hint="eastAsia"/>
                <w:sz w:val="24"/>
              </w:rPr>
              <w:t>、靠背骨架总成、调角器总成三个模块。底座模块化是由</w:t>
            </w:r>
            <w:r w:rsidR="00246449">
              <w:rPr>
                <w:rFonts w:ascii="宋体" w:hAnsi="宋体" w:cs="宋体" w:hint="eastAsia"/>
                <w:sz w:val="24"/>
              </w:rPr>
              <w:t>四连杆结构</w:t>
            </w:r>
            <w:r>
              <w:rPr>
                <w:rFonts w:ascii="宋体" w:hAnsi="宋体" w:cs="宋体" w:hint="eastAsia"/>
                <w:sz w:val="24"/>
              </w:rPr>
              <w:t>焊接总成、</w:t>
            </w:r>
            <w:r w:rsidR="00D35F57">
              <w:rPr>
                <w:rFonts w:ascii="宋体" w:hAnsi="宋体" w:cs="宋体" w:hint="eastAsia"/>
                <w:sz w:val="24"/>
              </w:rPr>
              <w:t>是由边板焊接总成、绞架焊接总成、调高泵</w:t>
            </w:r>
            <w:r>
              <w:rPr>
                <w:rFonts w:ascii="宋体" w:hAnsi="宋体" w:cs="宋体" w:hint="eastAsia"/>
                <w:sz w:val="24"/>
              </w:rPr>
              <w:t>总成组装而成，组装工艺较为简单，模块化</w:t>
            </w:r>
            <w:r w:rsidR="00D35F57">
              <w:rPr>
                <w:rFonts w:ascii="宋体" w:hAnsi="宋体" w:cs="宋体" w:hint="eastAsia"/>
                <w:sz w:val="24"/>
              </w:rPr>
              <w:t>总成状态稳定，强度较高。靠背骨架总成采用三点式安全带的结构、分体式头枕</w:t>
            </w:r>
            <w:r>
              <w:rPr>
                <w:rFonts w:ascii="宋体" w:hAnsi="宋体" w:cs="宋体" w:hint="eastAsia"/>
                <w:sz w:val="24"/>
              </w:rPr>
              <w:t>。调角器总成采用双边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锁止调角器核心件配合涡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簧组装，联动调节。</w:t>
            </w:r>
          </w:p>
        </w:tc>
      </w:tr>
      <w:tr w:rsidR="00865B83" w14:paraId="3CEB69FA" w14:textId="77777777">
        <w:trPr>
          <w:trHeight w:val="154"/>
        </w:trPr>
        <w:tc>
          <w:tcPr>
            <w:tcW w:w="9357" w:type="dxa"/>
          </w:tcPr>
          <w:p w14:paraId="3BC98476" w14:textId="77777777" w:rsidR="00865B83" w:rsidRDefault="00696890">
            <w:pPr>
              <w:rPr>
                <w:rFonts w:ascii="黑体" w:eastAsia="黑体"/>
                <w:b/>
                <w:sz w:val="32"/>
                <w:szCs w:val="32"/>
              </w:rPr>
            </w:pPr>
            <w:r>
              <w:rPr>
                <w:rFonts w:ascii="黑体" w:eastAsia="黑体" w:hint="eastAsia"/>
                <w:b/>
                <w:sz w:val="32"/>
                <w:szCs w:val="32"/>
              </w:rPr>
              <w:t>二、项目的技术内容</w:t>
            </w:r>
          </w:p>
        </w:tc>
      </w:tr>
      <w:tr w:rsidR="00865B83" w14:paraId="6B070233" w14:textId="77777777">
        <w:trPr>
          <w:trHeight w:val="154"/>
        </w:trPr>
        <w:tc>
          <w:tcPr>
            <w:tcW w:w="9357" w:type="dxa"/>
          </w:tcPr>
          <w:p w14:paraId="3878EF58" w14:textId="6021CE34" w:rsidR="0019528C" w:rsidRPr="00A665C3" w:rsidRDefault="0019528C" w:rsidP="0019528C">
            <w:pPr>
              <w:spacing w:line="360" w:lineRule="auto"/>
              <w:rPr>
                <w:b/>
                <w:sz w:val="24"/>
              </w:rPr>
            </w:pPr>
            <w:r w:rsidRPr="00A665C3">
              <w:rPr>
                <w:b/>
                <w:sz w:val="24"/>
              </w:rPr>
              <w:t>驾驶员座椅</w:t>
            </w:r>
          </w:p>
          <w:p w14:paraId="6CE59A20" w14:textId="1282C522" w:rsidR="00865B83" w:rsidRPr="0019528C" w:rsidRDefault="0019528C" w:rsidP="0019528C">
            <w:pPr>
              <w:pStyle w:val="a8"/>
              <w:numPr>
                <w:ilvl w:val="0"/>
                <w:numId w:val="2"/>
              </w:numPr>
              <w:spacing w:line="360" w:lineRule="auto"/>
              <w:ind w:firstLineChars="0"/>
              <w:rPr>
                <w:sz w:val="24"/>
              </w:rPr>
            </w:pPr>
            <w:r w:rsidRPr="0019528C">
              <w:rPr>
                <w:rFonts w:hint="eastAsia"/>
                <w:sz w:val="24"/>
              </w:rPr>
              <w:t>滑轨：行程</w:t>
            </w:r>
            <w:r w:rsidRPr="0019528C">
              <w:rPr>
                <w:rFonts w:hint="eastAsia"/>
                <w:sz w:val="24"/>
              </w:rPr>
              <w:t>240n1m</w:t>
            </w:r>
            <w:r w:rsidR="00D35F57" w:rsidRPr="0019528C">
              <w:rPr>
                <w:rFonts w:hint="eastAsia"/>
                <w:sz w:val="24"/>
              </w:rPr>
              <w:t xml:space="preserve"> , </w:t>
            </w:r>
            <w:r w:rsidR="00D35F57" w:rsidRPr="0019528C">
              <w:rPr>
                <w:rFonts w:hint="eastAsia"/>
                <w:sz w:val="24"/>
              </w:rPr>
              <w:t>倾角</w:t>
            </w:r>
            <w:r w:rsidRPr="0019528C">
              <w:rPr>
                <w:rFonts w:hint="eastAsia"/>
                <w:sz w:val="24"/>
              </w:rPr>
              <w:t>4.5</w:t>
            </w:r>
            <w:r>
              <w:rPr>
                <w:rFonts w:hint="eastAsia"/>
                <w:sz w:val="24"/>
              </w:rPr>
              <w:t>度</w:t>
            </w:r>
            <w:r w:rsidRPr="0019528C">
              <w:rPr>
                <w:rFonts w:hint="eastAsia"/>
                <w:sz w:val="24"/>
              </w:rPr>
              <w:t>；</w:t>
            </w:r>
          </w:p>
          <w:p w14:paraId="08A246E5" w14:textId="77777777" w:rsidR="0019528C" w:rsidRPr="0019528C" w:rsidRDefault="0019528C" w:rsidP="0019528C">
            <w:pPr>
              <w:pStyle w:val="a0"/>
              <w:rPr>
                <w:rFonts w:ascii="Times New Roman" w:hAnsi="Times New Roman"/>
                <w:sz w:val="24"/>
              </w:rPr>
            </w:pPr>
            <w:r w:rsidRPr="0019528C">
              <w:rPr>
                <w:rFonts w:ascii="Times New Roman" w:hAnsi="Times New Roman" w:hint="eastAsia"/>
                <w:sz w:val="24"/>
              </w:rPr>
              <w:t>2</w:t>
            </w:r>
            <w:r w:rsidRPr="0019528C">
              <w:rPr>
                <w:rFonts w:ascii="Times New Roman" w:hAnsi="Times New Roman" w:hint="eastAsia"/>
                <w:sz w:val="24"/>
              </w:rPr>
              <w:t>、调角器：设计角度：</w:t>
            </w:r>
            <w:r w:rsidRPr="0019528C">
              <w:rPr>
                <w:rFonts w:ascii="Times New Roman" w:hAnsi="Times New Roman" w:hint="eastAsia"/>
                <w:sz w:val="24"/>
              </w:rPr>
              <w:t>25</w:t>
            </w:r>
            <w:r w:rsidRPr="0019528C">
              <w:rPr>
                <w:rFonts w:ascii="Times New Roman" w:hAnsi="Times New Roman" w:hint="eastAsia"/>
                <w:sz w:val="24"/>
              </w:rPr>
              <w:t>度（向前</w:t>
            </w:r>
            <w:r w:rsidRPr="0019528C">
              <w:rPr>
                <w:rFonts w:ascii="Times New Roman" w:hAnsi="Times New Roman" w:hint="eastAsia"/>
                <w:sz w:val="24"/>
              </w:rPr>
              <w:t>25</w:t>
            </w:r>
            <w:r w:rsidRPr="0019528C">
              <w:rPr>
                <w:rFonts w:ascii="Times New Roman" w:hAnsi="Times New Roman" w:hint="eastAsia"/>
                <w:sz w:val="24"/>
              </w:rPr>
              <w:t>度、向后</w:t>
            </w:r>
            <w:r w:rsidRPr="0019528C">
              <w:rPr>
                <w:rFonts w:ascii="Times New Roman" w:hAnsi="Times New Roman" w:hint="eastAsia"/>
                <w:sz w:val="24"/>
              </w:rPr>
              <w:t>50</w:t>
            </w:r>
            <w:r w:rsidRPr="0019528C">
              <w:rPr>
                <w:rFonts w:ascii="Times New Roman" w:hAnsi="Times New Roman" w:hint="eastAsia"/>
                <w:sz w:val="24"/>
              </w:rPr>
              <w:t>度）；</w:t>
            </w:r>
          </w:p>
          <w:p w14:paraId="268E3997" w14:textId="77777777" w:rsidR="0019528C" w:rsidRPr="0019528C" w:rsidRDefault="0019528C" w:rsidP="0019528C">
            <w:pPr>
              <w:pStyle w:val="a0"/>
              <w:rPr>
                <w:rFonts w:ascii="Times New Roman" w:hAnsi="Times New Roman"/>
                <w:sz w:val="24"/>
              </w:rPr>
            </w:pPr>
            <w:r w:rsidRPr="0019528C">
              <w:rPr>
                <w:rFonts w:ascii="Times New Roman" w:hAnsi="Times New Roman" w:hint="eastAsia"/>
                <w:sz w:val="24"/>
              </w:rPr>
              <w:t>3</w:t>
            </w:r>
            <w:r w:rsidRPr="0019528C">
              <w:rPr>
                <w:rFonts w:ascii="Times New Roman" w:hAnsi="Times New Roman" w:hint="eastAsia"/>
                <w:sz w:val="24"/>
              </w:rPr>
              <w:t>、</w:t>
            </w:r>
            <w:proofErr w:type="gramStart"/>
            <w:r w:rsidRPr="0019528C">
              <w:rPr>
                <w:rFonts w:ascii="Times New Roman" w:hAnsi="Times New Roman" w:hint="eastAsia"/>
                <w:sz w:val="24"/>
              </w:rPr>
              <w:t>座垫</w:t>
            </w:r>
            <w:proofErr w:type="gramEnd"/>
            <w:r w:rsidRPr="0019528C">
              <w:rPr>
                <w:rFonts w:ascii="Times New Roman" w:hAnsi="Times New Roman" w:hint="eastAsia"/>
                <w:sz w:val="24"/>
              </w:rPr>
              <w:t>高度独立调节：升降行程</w:t>
            </w:r>
            <w:r w:rsidRPr="0019528C">
              <w:rPr>
                <w:rFonts w:ascii="Times New Roman" w:hAnsi="Times New Roman" w:hint="eastAsia"/>
                <w:sz w:val="24"/>
              </w:rPr>
              <w:t>45mm</w:t>
            </w:r>
            <w:r w:rsidRPr="0019528C">
              <w:rPr>
                <w:rFonts w:ascii="Times New Roman" w:hAnsi="Times New Roman" w:hint="eastAsia"/>
                <w:sz w:val="24"/>
              </w:rPr>
              <w:t>（向上</w:t>
            </w:r>
            <w:r w:rsidRPr="0019528C">
              <w:rPr>
                <w:rFonts w:ascii="Times New Roman" w:hAnsi="Times New Roman" w:hint="eastAsia"/>
                <w:sz w:val="24"/>
              </w:rPr>
              <w:t>25mm</w:t>
            </w:r>
            <w:r w:rsidRPr="0019528C">
              <w:rPr>
                <w:rFonts w:ascii="Times New Roman" w:hAnsi="Times New Roman" w:hint="eastAsia"/>
                <w:sz w:val="24"/>
              </w:rPr>
              <w:t>、向下</w:t>
            </w:r>
            <w:r w:rsidRPr="0019528C">
              <w:rPr>
                <w:rFonts w:ascii="Times New Roman" w:hAnsi="Times New Roman" w:hint="eastAsia"/>
                <w:sz w:val="24"/>
              </w:rPr>
              <w:t>20mm</w:t>
            </w:r>
            <w:r w:rsidRPr="0019528C">
              <w:rPr>
                <w:rFonts w:ascii="Times New Roman" w:hAnsi="Times New Roman" w:hint="eastAsia"/>
                <w:sz w:val="24"/>
              </w:rPr>
              <w:t>）</w:t>
            </w:r>
            <w:r w:rsidRPr="0019528C">
              <w:rPr>
                <w:rFonts w:ascii="Times New Roman" w:hAnsi="Times New Roman" w:hint="eastAsia"/>
                <w:sz w:val="24"/>
              </w:rPr>
              <w:t>;</w:t>
            </w:r>
          </w:p>
          <w:p w14:paraId="7796CFED" w14:textId="6AD68B8C" w:rsidR="0019528C" w:rsidRPr="0019528C" w:rsidRDefault="0019528C" w:rsidP="0019528C">
            <w:pPr>
              <w:pStyle w:val="a0"/>
              <w:rPr>
                <w:rFonts w:ascii="Times New Roman" w:hAnsi="Times New Roman"/>
                <w:sz w:val="24"/>
              </w:rPr>
            </w:pPr>
            <w:r w:rsidRPr="0019528C">
              <w:rPr>
                <w:rFonts w:ascii="Times New Roman" w:hAnsi="Times New Roman" w:hint="eastAsia"/>
                <w:sz w:val="24"/>
              </w:rPr>
              <w:t>4</w:t>
            </w:r>
            <w:r w:rsidRPr="0019528C">
              <w:rPr>
                <w:rFonts w:ascii="Times New Roman" w:hAnsi="Times New Roman" w:hint="eastAsia"/>
                <w:sz w:val="24"/>
              </w:rPr>
              <w:t>、分体式头枕</w:t>
            </w:r>
            <w:r w:rsidRPr="0019528C">
              <w:rPr>
                <w:rFonts w:ascii="Times New Roman" w:hAnsi="Times New Roman" w:hint="eastAsia"/>
                <w:sz w:val="24"/>
              </w:rPr>
              <w:t>p</w:t>
            </w:r>
            <w:r w:rsidRPr="0019528C">
              <w:rPr>
                <w:rFonts w:ascii="Times New Roman" w:hAnsi="Times New Roman" w:hint="eastAsia"/>
                <w:sz w:val="24"/>
              </w:rPr>
              <w:t>调节为</w:t>
            </w:r>
            <w:r w:rsidRPr="0019528C">
              <w:rPr>
                <w:rFonts w:ascii="Times New Roman" w:hAnsi="Times New Roman" w:hint="eastAsia"/>
                <w:sz w:val="24"/>
              </w:rPr>
              <w:t>3</w:t>
            </w:r>
            <w:r w:rsidRPr="0019528C">
              <w:rPr>
                <w:rFonts w:ascii="Times New Roman" w:hAnsi="Times New Roman" w:hint="eastAsia"/>
                <w:sz w:val="24"/>
              </w:rPr>
              <w:t>档，每档</w:t>
            </w:r>
            <w:r w:rsidRPr="0019528C">
              <w:rPr>
                <w:rFonts w:ascii="Times New Roman" w:hAnsi="Times New Roman" w:hint="eastAsia"/>
                <w:sz w:val="24"/>
              </w:rPr>
              <w:t>20mm;</w:t>
            </w:r>
          </w:p>
          <w:p w14:paraId="6FB3B0B4" w14:textId="77777777" w:rsidR="0019528C" w:rsidRPr="0019528C" w:rsidRDefault="0019528C" w:rsidP="0019528C">
            <w:pPr>
              <w:pStyle w:val="a0"/>
              <w:rPr>
                <w:rFonts w:ascii="Times New Roman" w:hAnsi="Times New Roman"/>
                <w:sz w:val="24"/>
              </w:rPr>
            </w:pPr>
            <w:r w:rsidRPr="0019528C">
              <w:rPr>
                <w:rFonts w:ascii="Times New Roman" w:hAnsi="Times New Roman" w:hint="eastAsia"/>
                <w:sz w:val="24"/>
              </w:rPr>
              <w:t>5.</w:t>
            </w:r>
            <w:r w:rsidRPr="0019528C">
              <w:rPr>
                <w:rFonts w:ascii="Times New Roman" w:hAnsi="Times New Roman" w:hint="eastAsia"/>
                <w:sz w:val="24"/>
              </w:rPr>
              <w:tab/>
            </w:r>
            <w:r w:rsidRPr="0019528C">
              <w:rPr>
                <w:rFonts w:ascii="Times New Roman" w:hAnsi="Times New Roman" w:hint="eastAsia"/>
                <w:sz w:val="24"/>
              </w:rPr>
              <w:t>侧面装饰罩；</w:t>
            </w:r>
          </w:p>
          <w:p w14:paraId="478243CD" w14:textId="77777777" w:rsidR="0019528C" w:rsidRDefault="0019528C" w:rsidP="0019528C">
            <w:pPr>
              <w:pStyle w:val="a0"/>
              <w:rPr>
                <w:rFonts w:ascii="Times New Roman" w:hAnsi="Times New Roman"/>
                <w:sz w:val="24"/>
              </w:rPr>
            </w:pPr>
            <w:r w:rsidRPr="0019528C">
              <w:rPr>
                <w:rFonts w:ascii="Times New Roman" w:hAnsi="Times New Roman" w:hint="eastAsia"/>
                <w:sz w:val="24"/>
              </w:rPr>
              <w:t>6.</w:t>
            </w:r>
            <w:r w:rsidRPr="0019528C">
              <w:rPr>
                <w:rFonts w:ascii="Times New Roman" w:hAnsi="Times New Roman" w:hint="eastAsia"/>
                <w:sz w:val="24"/>
              </w:rPr>
              <w:tab/>
            </w:r>
            <w:r w:rsidRPr="0019528C">
              <w:rPr>
                <w:rFonts w:ascii="Times New Roman" w:hAnsi="Times New Roman" w:hint="eastAsia"/>
                <w:sz w:val="24"/>
              </w:rPr>
              <w:t>安全带固定点；</w:t>
            </w:r>
          </w:p>
          <w:p w14:paraId="7D400503" w14:textId="77777777" w:rsidR="0019528C" w:rsidRPr="00A665C3" w:rsidRDefault="0019528C" w:rsidP="0019528C">
            <w:pPr>
              <w:pStyle w:val="a0"/>
              <w:rPr>
                <w:rFonts w:ascii="Times New Roman" w:hAnsi="Times New Roman"/>
                <w:sz w:val="24"/>
              </w:rPr>
            </w:pPr>
            <w:r w:rsidRPr="00A665C3">
              <w:rPr>
                <w:rFonts w:ascii="Times New Roman" w:hAnsi="Times New Roman" w:hint="eastAsia"/>
                <w:sz w:val="24"/>
              </w:rPr>
              <w:t>7</w:t>
            </w:r>
            <w:r w:rsidRPr="00A665C3">
              <w:rPr>
                <w:rFonts w:ascii="Times New Roman" w:hAnsi="Times New Roman" w:hint="eastAsia"/>
                <w:sz w:val="24"/>
              </w:rPr>
              <w:t>、加热功能：豪华版坐垫和靠背均加热</w:t>
            </w:r>
          </w:p>
          <w:p w14:paraId="56967FF5" w14:textId="66B7C7B2" w:rsidR="0019528C" w:rsidRPr="00A665C3" w:rsidRDefault="0019528C" w:rsidP="0019528C">
            <w:pPr>
              <w:spacing w:line="360" w:lineRule="auto"/>
              <w:rPr>
                <w:b/>
                <w:sz w:val="24"/>
              </w:rPr>
            </w:pPr>
            <w:r w:rsidRPr="00A665C3">
              <w:rPr>
                <w:b/>
                <w:sz w:val="24"/>
              </w:rPr>
              <w:t>副驾驶员座椅</w:t>
            </w:r>
          </w:p>
          <w:p w14:paraId="3B6AEF00" w14:textId="62C12B7F" w:rsidR="0019528C" w:rsidRPr="0019528C" w:rsidRDefault="0019528C" w:rsidP="0019528C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r w:rsidRPr="0019528C">
              <w:rPr>
                <w:rFonts w:hint="eastAsia"/>
                <w:sz w:val="24"/>
              </w:rPr>
              <w:t>滑轨：行程</w:t>
            </w:r>
            <w:r w:rsidRPr="0019528C">
              <w:rPr>
                <w:rFonts w:hint="eastAsia"/>
                <w:sz w:val="24"/>
              </w:rPr>
              <w:t xml:space="preserve">240n1m , </w:t>
            </w:r>
            <w:r w:rsidRPr="0019528C">
              <w:rPr>
                <w:rFonts w:hint="eastAsia"/>
                <w:sz w:val="24"/>
              </w:rPr>
              <w:t>倾角</w:t>
            </w:r>
            <w:r w:rsidRPr="0019528C">
              <w:rPr>
                <w:rFonts w:hint="eastAsia"/>
                <w:sz w:val="24"/>
              </w:rPr>
              <w:t>4.5</w:t>
            </w:r>
            <w:r w:rsidRPr="0019528C">
              <w:rPr>
                <w:rFonts w:hint="eastAsia"/>
                <w:sz w:val="24"/>
              </w:rPr>
              <w:t>度；</w:t>
            </w:r>
          </w:p>
          <w:p w14:paraId="105FA2F4" w14:textId="77777777" w:rsidR="0019528C" w:rsidRPr="0019528C" w:rsidRDefault="0019528C" w:rsidP="0019528C">
            <w:pPr>
              <w:pStyle w:val="a0"/>
              <w:rPr>
                <w:rFonts w:ascii="Times New Roman" w:hAnsi="Times New Roman"/>
                <w:sz w:val="24"/>
              </w:rPr>
            </w:pPr>
            <w:r w:rsidRPr="0019528C">
              <w:rPr>
                <w:rFonts w:ascii="Times New Roman" w:hAnsi="Times New Roman" w:hint="eastAsia"/>
                <w:sz w:val="24"/>
              </w:rPr>
              <w:t>2</w:t>
            </w:r>
            <w:r w:rsidRPr="0019528C">
              <w:rPr>
                <w:rFonts w:ascii="Times New Roman" w:hAnsi="Times New Roman" w:hint="eastAsia"/>
                <w:sz w:val="24"/>
              </w:rPr>
              <w:t>、调角器：设计角度：</w:t>
            </w:r>
            <w:r w:rsidRPr="0019528C">
              <w:rPr>
                <w:rFonts w:ascii="Times New Roman" w:hAnsi="Times New Roman" w:hint="eastAsia"/>
                <w:sz w:val="24"/>
              </w:rPr>
              <w:t>25</w:t>
            </w:r>
            <w:r w:rsidRPr="0019528C">
              <w:rPr>
                <w:rFonts w:ascii="Times New Roman" w:hAnsi="Times New Roman" w:hint="eastAsia"/>
                <w:sz w:val="24"/>
              </w:rPr>
              <w:t>度（向前</w:t>
            </w:r>
            <w:r w:rsidRPr="0019528C">
              <w:rPr>
                <w:rFonts w:ascii="Times New Roman" w:hAnsi="Times New Roman" w:hint="eastAsia"/>
                <w:sz w:val="24"/>
              </w:rPr>
              <w:t>25</w:t>
            </w:r>
            <w:r w:rsidRPr="0019528C">
              <w:rPr>
                <w:rFonts w:ascii="Times New Roman" w:hAnsi="Times New Roman" w:hint="eastAsia"/>
                <w:sz w:val="24"/>
              </w:rPr>
              <w:t>度、向后</w:t>
            </w:r>
            <w:r w:rsidRPr="0019528C">
              <w:rPr>
                <w:rFonts w:ascii="Times New Roman" w:hAnsi="Times New Roman" w:hint="eastAsia"/>
                <w:sz w:val="24"/>
              </w:rPr>
              <w:t>50</w:t>
            </w:r>
            <w:r w:rsidRPr="0019528C">
              <w:rPr>
                <w:rFonts w:ascii="Times New Roman" w:hAnsi="Times New Roman" w:hint="eastAsia"/>
                <w:sz w:val="24"/>
              </w:rPr>
              <w:t>度）；</w:t>
            </w:r>
          </w:p>
          <w:p w14:paraId="1EA8631E" w14:textId="70AD196A" w:rsidR="0019528C" w:rsidRPr="0019528C" w:rsidRDefault="0019528C" w:rsidP="0019528C">
            <w:pPr>
              <w:pStyle w:val="a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</w:t>
            </w:r>
            <w:r w:rsidRPr="0019528C">
              <w:rPr>
                <w:rFonts w:ascii="Times New Roman" w:hAnsi="Times New Roman" w:hint="eastAsia"/>
                <w:sz w:val="24"/>
              </w:rPr>
              <w:t>、分体式头枕</w:t>
            </w:r>
            <w:r w:rsidRPr="0019528C">
              <w:rPr>
                <w:rFonts w:ascii="Times New Roman" w:hAnsi="Times New Roman" w:hint="eastAsia"/>
                <w:sz w:val="24"/>
              </w:rPr>
              <w:t>p</w:t>
            </w:r>
            <w:r w:rsidRPr="0019528C">
              <w:rPr>
                <w:rFonts w:ascii="Times New Roman" w:hAnsi="Times New Roman" w:hint="eastAsia"/>
                <w:sz w:val="24"/>
              </w:rPr>
              <w:t>调节为</w:t>
            </w:r>
            <w:r w:rsidRPr="0019528C">
              <w:rPr>
                <w:rFonts w:ascii="Times New Roman" w:hAnsi="Times New Roman" w:hint="eastAsia"/>
                <w:sz w:val="24"/>
              </w:rPr>
              <w:t>3</w:t>
            </w:r>
            <w:r w:rsidRPr="0019528C">
              <w:rPr>
                <w:rFonts w:ascii="Times New Roman" w:hAnsi="Times New Roman" w:hint="eastAsia"/>
                <w:sz w:val="24"/>
              </w:rPr>
              <w:t>档，每档</w:t>
            </w:r>
            <w:r w:rsidRPr="0019528C">
              <w:rPr>
                <w:rFonts w:ascii="Times New Roman" w:hAnsi="Times New Roman" w:hint="eastAsia"/>
                <w:sz w:val="24"/>
              </w:rPr>
              <w:t>20mm;</w:t>
            </w:r>
          </w:p>
          <w:p w14:paraId="3CEF3909" w14:textId="27E91A5E" w:rsidR="0019528C" w:rsidRPr="0019528C" w:rsidRDefault="0019528C" w:rsidP="0019528C">
            <w:pPr>
              <w:pStyle w:val="a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4</w:t>
            </w:r>
            <w:r w:rsidRPr="0019528C">
              <w:rPr>
                <w:rFonts w:ascii="Times New Roman" w:hAnsi="Times New Roman" w:hint="eastAsia"/>
                <w:sz w:val="24"/>
              </w:rPr>
              <w:t>.</w:t>
            </w:r>
            <w:r w:rsidRPr="0019528C">
              <w:rPr>
                <w:rFonts w:ascii="Times New Roman" w:hAnsi="Times New Roman" w:hint="eastAsia"/>
                <w:sz w:val="24"/>
              </w:rPr>
              <w:tab/>
            </w:r>
            <w:r w:rsidRPr="0019528C">
              <w:rPr>
                <w:rFonts w:ascii="Times New Roman" w:hAnsi="Times New Roman" w:hint="eastAsia"/>
                <w:sz w:val="24"/>
              </w:rPr>
              <w:t>侧面装饰罩；</w:t>
            </w:r>
          </w:p>
          <w:p w14:paraId="406BDE85" w14:textId="443A8049" w:rsidR="0019528C" w:rsidRDefault="0019528C" w:rsidP="0019528C">
            <w:pPr>
              <w:pStyle w:val="a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5</w:t>
            </w:r>
            <w:r w:rsidRPr="0019528C">
              <w:rPr>
                <w:rFonts w:ascii="Times New Roman" w:hAnsi="Times New Roman" w:hint="eastAsia"/>
                <w:sz w:val="24"/>
              </w:rPr>
              <w:t>.</w:t>
            </w:r>
            <w:r w:rsidRPr="0019528C">
              <w:rPr>
                <w:rFonts w:ascii="Times New Roman" w:hAnsi="Times New Roman" w:hint="eastAsia"/>
                <w:sz w:val="24"/>
              </w:rPr>
              <w:tab/>
            </w:r>
            <w:r w:rsidRPr="0019528C">
              <w:rPr>
                <w:rFonts w:ascii="Times New Roman" w:hAnsi="Times New Roman" w:hint="eastAsia"/>
                <w:sz w:val="24"/>
              </w:rPr>
              <w:t>安全带固定点；</w:t>
            </w:r>
          </w:p>
          <w:p w14:paraId="05445C67" w14:textId="2903D2F8" w:rsidR="0019528C" w:rsidRPr="00A665C3" w:rsidRDefault="0019528C" w:rsidP="0019528C">
            <w:pPr>
              <w:pStyle w:val="a0"/>
              <w:rPr>
                <w:rFonts w:ascii="Times New Roman" w:hAnsi="Times New Roman"/>
                <w:b/>
                <w:sz w:val="24"/>
              </w:rPr>
            </w:pPr>
            <w:r w:rsidRPr="00A665C3">
              <w:rPr>
                <w:rFonts w:ascii="Times New Roman" w:hAnsi="Times New Roman" w:hint="eastAsia"/>
                <w:b/>
                <w:sz w:val="24"/>
              </w:rPr>
              <w:t>6</w:t>
            </w:r>
            <w:r w:rsidRPr="00A665C3">
              <w:rPr>
                <w:rFonts w:ascii="Times New Roman" w:hAnsi="Times New Roman" w:hint="eastAsia"/>
                <w:b/>
                <w:sz w:val="24"/>
              </w:rPr>
              <w:t>、加热功能：豪华版坐垫和靠背均加热；</w:t>
            </w:r>
          </w:p>
          <w:p w14:paraId="12C13BF4" w14:textId="3471EAC5" w:rsidR="0019528C" w:rsidRPr="00A665C3" w:rsidRDefault="0019528C" w:rsidP="0019528C">
            <w:pPr>
              <w:pStyle w:val="a0"/>
              <w:rPr>
                <w:rFonts w:ascii="Times New Roman" w:hAnsi="Times New Roman"/>
                <w:b/>
                <w:sz w:val="24"/>
              </w:rPr>
            </w:pPr>
            <w:r w:rsidRPr="00A665C3">
              <w:rPr>
                <w:rFonts w:ascii="Times New Roman" w:hAnsi="Times New Roman" w:hint="eastAsia"/>
                <w:b/>
                <w:sz w:val="24"/>
              </w:rPr>
              <w:t>后排座椅</w:t>
            </w:r>
          </w:p>
          <w:p w14:paraId="1148489B" w14:textId="6CF6FD97" w:rsidR="0019528C" w:rsidRDefault="0019528C" w:rsidP="0019528C">
            <w:pPr>
              <w:pStyle w:val="a0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19528C">
              <w:rPr>
                <w:rFonts w:ascii="Times New Roman" w:hAnsi="Times New Roman" w:hint="eastAsia"/>
                <w:sz w:val="24"/>
              </w:rPr>
              <w:t>设计靠背角：</w:t>
            </w:r>
            <w:r w:rsidRPr="0019528C">
              <w:rPr>
                <w:rFonts w:ascii="Times New Roman" w:hAnsi="Times New Roman" w:hint="eastAsia"/>
                <w:sz w:val="24"/>
              </w:rPr>
              <w:t>24</w:t>
            </w:r>
            <w:r w:rsidRPr="0019528C">
              <w:rPr>
                <w:rFonts w:ascii="Times New Roman" w:hAnsi="Times New Roman" w:hint="eastAsia"/>
                <w:sz w:val="24"/>
              </w:rPr>
              <w:t>°</w:t>
            </w:r>
            <w:r>
              <w:rPr>
                <w:rFonts w:ascii="Times New Roman" w:hAnsi="Times New Roman" w:hint="eastAsia"/>
                <w:sz w:val="24"/>
              </w:rPr>
              <w:t>；</w:t>
            </w:r>
          </w:p>
          <w:p w14:paraId="7083022A" w14:textId="49205435" w:rsidR="0019528C" w:rsidRDefault="00A665C3" w:rsidP="0019528C">
            <w:pPr>
              <w:pStyle w:val="a0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靠背</w:t>
            </w:r>
            <w:r w:rsidR="0019528C">
              <w:rPr>
                <w:rFonts w:ascii="Times New Roman" w:hAnsi="Times New Roman" w:hint="eastAsia"/>
                <w:sz w:val="24"/>
              </w:rPr>
              <w:t>4 /6</w:t>
            </w:r>
            <w:r w:rsidR="0019528C">
              <w:rPr>
                <w:rFonts w:ascii="Times New Roman" w:hAnsi="Times New Roman" w:hint="eastAsia"/>
                <w:sz w:val="24"/>
              </w:rPr>
              <w:t>分体式；</w:t>
            </w:r>
          </w:p>
          <w:p w14:paraId="6D92FFC4" w14:textId="4A2EBCFD" w:rsidR="0019528C" w:rsidRPr="00A665C3" w:rsidRDefault="00A665C3" w:rsidP="00A665C3">
            <w:pPr>
              <w:pStyle w:val="a0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A665C3">
              <w:rPr>
                <w:rFonts w:ascii="Times New Roman" w:hAnsi="Times New Roman" w:hint="eastAsia"/>
                <w:sz w:val="24"/>
              </w:rPr>
              <w:t>靠背可翻转，调节角度为</w:t>
            </w:r>
            <w:r w:rsidRPr="00A665C3">
              <w:rPr>
                <w:rFonts w:ascii="Times New Roman" w:hAnsi="Times New Roman" w:hint="eastAsia"/>
                <w:sz w:val="24"/>
              </w:rPr>
              <w:t>103</w:t>
            </w:r>
            <w:r w:rsidRPr="00A665C3">
              <w:rPr>
                <w:rFonts w:ascii="Times New Roman" w:hAnsi="Times New Roman" w:hint="eastAsia"/>
                <w:sz w:val="24"/>
              </w:rPr>
              <w:t>度；</w:t>
            </w:r>
          </w:p>
          <w:p w14:paraId="3DC503C7" w14:textId="06C22F13" w:rsidR="00A665C3" w:rsidRPr="00A665C3" w:rsidRDefault="00A665C3" w:rsidP="00A665C3">
            <w:pPr>
              <w:pStyle w:val="a0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A665C3">
              <w:rPr>
                <w:rFonts w:ascii="Times New Roman" w:hAnsi="Times New Roman" w:hint="eastAsia"/>
                <w:sz w:val="24"/>
              </w:rPr>
              <w:t>靠背锁固定；</w:t>
            </w:r>
          </w:p>
          <w:p w14:paraId="62948F0B" w14:textId="2A0429F3" w:rsidR="00A665C3" w:rsidRPr="00A665C3" w:rsidRDefault="00A665C3" w:rsidP="00A665C3">
            <w:pPr>
              <w:pStyle w:val="a0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A665C3">
              <w:rPr>
                <w:rFonts w:ascii="Times New Roman" w:hAnsi="Times New Roman" w:hint="eastAsia"/>
                <w:sz w:val="24"/>
              </w:rPr>
              <w:t>带安全带卷收器及儿童座椅挂钩；</w:t>
            </w:r>
          </w:p>
          <w:p w14:paraId="7CCA2272" w14:textId="7B095C2F" w:rsidR="00A665C3" w:rsidRPr="00A665C3" w:rsidRDefault="00A665C3" w:rsidP="00A665C3">
            <w:pPr>
              <w:pStyle w:val="a0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A665C3">
              <w:rPr>
                <w:rFonts w:ascii="Times New Roman" w:hAnsi="Times New Roman" w:hint="eastAsia"/>
                <w:sz w:val="24"/>
              </w:rPr>
              <w:t>整体式</w:t>
            </w:r>
            <w:proofErr w:type="gramStart"/>
            <w:r w:rsidRPr="00A665C3">
              <w:rPr>
                <w:rFonts w:ascii="Times New Roman" w:hAnsi="Times New Roman" w:hint="eastAsia"/>
                <w:sz w:val="24"/>
              </w:rPr>
              <w:t>座垫</w:t>
            </w:r>
            <w:proofErr w:type="gramEnd"/>
            <w:r w:rsidRPr="00A665C3">
              <w:rPr>
                <w:rFonts w:ascii="Times New Roman" w:hAnsi="Times New Roman" w:hint="eastAsia"/>
                <w:sz w:val="24"/>
              </w:rPr>
              <w:t>；</w:t>
            </w:r>
          </w:p>
          <w:p w14:paraId="31226512" w14:textId="31FD0FC3" w:rsidR="00A665C3" w:rsidRPr="00A665C3" w:rsidRDefault="00A665C3" w:rsidP="00A665C3">
            <w:pPr>
              <w:pStyle w:val="a0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proofErr w:type="gramStart"/>
            <w:r w:rsidRPr="00A665C3">
              <w:rPr>
                <w:rFonts w:ascii="Times New Roman" w:hAnsi="Times New Roman" w:hint="eastAsia"/>
                <w:sz w:val="24"/>
              </w:rPr>
              <w:t>座垫</w:t>
            </w:r>
            <w:proofErr w:type="gramEnd"/>
            <w:r w:rsidRPr="00A665C3">
              <w:rPr>
                <w:rFonts w:ascii="Times New Roman" w:hAnsi="Times New Roman" w:hint="eastAsia"/>
                <w:sz w:val="24"/>
              </w:rPr>
              <w:t>固定，不带翻转；</w:t>
            </w:r>
          </w:p>
          <w:p w14:paraId="6A9180CC" w14:textId="1EA00DD9" w:rsidR="0019528C" w:rsidRPr="0019528C" w:rsidRDefault="0019528C" w:rsidP="0019528C">
            <w:pPr>
              <w:pStyle w:val="a0"/>
              <w:rPr>
                <w:rFonts w:ascii="Times New Roman" w:hAnsi="Times New Roman"/>
                <w:sz w:val="24"/>
              </w:rPr>
            </w:pPr>
          </w:p>
        </w:tc>
      </w:tr>
      <w:tr w:rsidR="00865B83" w14:paraId="33740F45" w14:textId="77777777">
        <w:trPr>
          <w:trHeight w:val="154"/>
        </w:trPr>
        <w:tc>
          <w:tcPr>
            <w:tcW w:w="9357" w:type="dxa"/>
          </w:tcPr>
          <w:p w14:paraId="06EC548B" w14:textId="77777777" w:rsidR="00865B83" w:rsidRDefault="00696890">
            <w:pPr>
              <w:rPr>
                <w:rFonts w:ascii="黑体" w:eastAsia="黑体"/>
                <w:b/>
                <w:sz w:val="32"/>
                <w:szCs w:val="32"/>
              </w:rPr>
            </w:pPr>
            <w:r>
              <w:rPr>
                <w:rFonts w:ascii="黑体" w:eastAsia="黑体" w:hint="eastAsia"/>
                <w:b/>
                <w:sz w:val="32"/>
                <w:szCs w:val="32"/>
              </w:rPr>
              <w:lastRenderedPageBreak/>
              <w:t>三、项目的技术创新点</w:t>
            </w:r>
          </w:p>
        </w:tc>
      </w:tr>
      <w:tr w:rsidR="00865B83" w14:paraId="1C24C863" w14:textId="77777777">
        <w:trPr>
          <w:trHeight w:val="154"/>
        </w:trPr>
        <w:tc>
          <w:tcPr>
            <w:tcW w:w="9357" w:type="dxa"/>
          </w:tcPr>
          <w:p w14:paraId="34E523F0" w14:textId="55A0816F" w:rsidR="003A39CF" w:rsidRPr="00A665C3" w:rsidRDefault="00A665C3" w:rsidP="00A665C3">
            <w:pPr>
              <w:pStyle w:val="a8"/>
              <w:widowControl/>
              <w:numPr>
                <w:ilvl w:val="0"/>
                <w:numId w:val="4"/>
              </w:numPr>
              <w:spacing w:line="360" w:lineRule="auto"/>
              <w:ind w:firstLineChars="0"/>
              <w:rPr>
                <w:sz w:val="24"/>
              </w:rPr>
            </w:pPr>
            <w:r w:rsidRPr="00A665C3">
              <w:rPr>
                <w:rFonts w:hint="eastAsia"/>
                <w:sz w:val="24"/>
              </w:rPr>
              <w:t>采用</w:t>
            </w:r>
            <w:r w:rsidRPr="00A665C3">
              <w:rPr>
                <w:rFonts w:hint="eastAsia"/>
                <w:sz w:val="24"/>
              </w:rPr>
              <w:t>M</w:t>
            </w:r>
            <w:r w:rsidRPr="00A665C3">
              <w:rPr>
                <w:rFonts w:hint="eastAsia"/>
                <w:sz w:val="24"/>
              </w:rPr>
              <w:t>型滑槽，两侧边板</w:t>
            </w:r>
          </w:p>
          <w:p w14:paraId="2DD96A70" w14:textId="77777777" w:rsidR="00A665C3" w:rsidRPr="00A665C3" w:rsidRDefault="00A665C3" w:rsidP="00A665C3">
            <w:pPr>
              <w:pStyle w:val="a0"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  <w:r w:rsidRPr="00A665C3">
              <w:rPr>
                <w:rFonts w:ascii="Times New Roman" w:hAnsi="Times New Roman" w:hint="eastAsia"/>
                <w:sz w:val="24"/>
              </w:rPr>
              <w:t>采用双边调角器；</w:t>
            </w:r>
          </w:p>
          <w:p w14:paraId="0424DA61" w14:textId="77777777" w:rsidR="00A665C3" w:rsidRPr="00A665C3" w:rsidRDefault="00A665C3" w:rsidP="00A665C3">
            <w:pPr>
              <w:pStyle w:val="a0"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  <w:r w:rsidRPr="00A665C3">
              <w:rPr>
                <w:rFonts w:ascii="Times New Roman" w:hAnsi="Times New Roman" w:hint="eastAsia"/>
                <w:sz w:val="24"/>
              </w:rPr>
              <w:t>采用</w:t>
            </w:r>
            <w:r w:rsidRPr="00A665C3">
              <w:rPr>
                <w:rFonts w:ascii="Times New Roman" w:hAnsi="Times New Roman" w:hint="eastAsia"/>
                <w:sz w:val="24"/>
              </w:rPr>
              <w:t>NTN</w:t>
            </w:r>
            <w:r w:rsidRPr="00A665C3">
              <w:rPr>
                <w:rFonts w:ascii="Times New Roman" w:hAnsi="Times New Roman" w:hint="eastAsia"/>
                <w:sz w:val="24"/>
              </w:rPr>
              <w:t>调高泵与</w:t>
            </w:r>
            <w:proofErr w:type="gramStart"/>
            <w:r w:rsidRPr="00A665C3">
              <w:rPr>
                <w:rFonts w:ascii="Times New Roman" w:hAnsi="Times New Roman" w:hint="eastAsia"/>
                <w:sz w:val="24"/>
              </w:rPr>
              <w:t>一</w:t>
            </w:r>
            <w:proofErr w:type="gramEnd"/>
            <w:r w:rsidRPr="00A665C3">
              <w:rPr>
                <w:rFonts w:ascii="Times New Roman" w:hAnsi="Times New Roman" w:hint="eastAsia"/>
                <w:sz w:val="24"/>
              </w:rPr>
              <w:t>体式升降；</w:t>
            </w:r>
          </w:p>
          <w:p w14:paraId="4E835FCF" w14:textId="77777777" w:rsidR="00A665C3" w:rsidRPr="00A665C3" w:rsidRDefault="00A665C3" w:rsidP="00A665C3">
            <w:pPr>
              <w:pStyle w:val="a0"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  <w:r w:rsidRPr="00A665C3">
              <w:rPr>
                <w:rFonts w:ascii="Times New Roman" w:hAnsi="Times New Roman" w:hint="eastAsia"/>
                <w:sz w:val="24"/>
              </w:rPr>
              <w:t>用</w:t>
            </w:r>
            <w:r w:rsidRPr="00A665C3">
              <w:rPr>
                <w:rFonts w:ascii="Times New Roman" w:hAnsi="Times New Roman" w:hint="eastAsia"/>
                <w:sz w:val="24"/>
              </w:rPr>
              <w:t>TCU</w:t>
            </w:r>
            <w:r w:rsidRPr="00A665C3">
              <w:rPr>
                <w:rFonts w:ascii="Times New Roman" w:hAnsi="Times New Roman" w:hint="eastAsia"/>
                <w:sz w:val="24"/>
              </w:rPr>
              <w:t>式样，用控制器实现三档（关一中一低－高）控制；</w:t>
            </w:r>
          </w:p>
          <w:p w14:paraId="28A9FB92" w14:textId="0BE62145" w:rsidR="00A665C3" w:rsidRPr="00A665C3" w:rsidRDefault="00A665C3" w:rsidP="00A665C3">
            <w:pPr>
              <w:pStyle w:val="a0"/>
              <w:numPr>
                <w:ilvl w:val="0"/>
                <w:numId w:val="4"/>
              </w:numPr>
            </w:pPr>
            <w:r w:rsidRPr="00A665C3">
              <w:rPr>
                <w:rFonts w:ascii="Times New Roman" w:hAnsi="Times New Roman" w:hint="eastAsia"/>
                <w:sz w:val="24"/>
              </w:rPr>
              <w:t>根据目前市场调研，高端车型采用主动式头枕得分一般也只在</w:t>
            </w:r>
            <w:r w:rsidRPr="00A665C3">
              <w:rPr>
                <w:rFonts w:ascii="Times New Roman" w:hAnsi="Times New Roman" w:hint="eastAsia"/>
                <w:sz w:val="24"/>
              </w:rPr>
              <w:t>3.6</w:t>
            </w:r>
            <w:r w:rsidRPr="00A665C3">
              <w:rPr>
                <w:rFonts w:ascii="Times New Roman" w:hAnsi="Times New Roman" w:hint="eastAsia"/>
                <w:sz w:val="24"/>
              </w:rPr>
              <w:t>分，</w:t>
            </w:r>
            <w:r w:rsidRPr="00A665C3">
              <w:rPr>
                <w:rFonts w:ascii="Times New Roman" w:hAnsi="Times New Roman" w:hint="eastAsia"/>
                <w:sz w:val="24"/>
              </w:rPr>
              <w:t xml:space="preserve"> </w:t>
            </w:r>
            <w:r w:rsidRPr="00A665C3">
              <w:rPr>
                <w:rFonts w:ascii="Times New Roman" w:hAnsi="Times New Roman" w:hint="eastAsia"/>
                <w:sz w:val="24"/>
              </w:rPr>
              <w:t>与同等级车型平均得分</w:t>
            </w:r>
            <w:r w:rsidRPr="00A665C3">
              <w:rPr>
                <w:rFonts w:ascii="Times New Roman" w:hAnsi="Times New Roman" w:hint="eastAsia"/>
                <w:sz w:val="24"/>
              </w:rPr>
              <w:t>2. 8</w:t>
            </w:r>
            <w:r w:rsidRPr="00A665C3">
              <w:rPr>
                <w:rFonts w:ascii="Times New Roman" w:hAnsi="Times New Roman" w:hint="eastAsia"/>
                <w:sz w:val="24"/>
              </w:rPr>
              <w:t>分；基于目前的摸底，</w:t>
            </w:r>
            <w:r w:rsidRPr="00A665C3">
              <w:rPr>
                <w:rFonts w:ascii="Times New Roman" w:hAnsi="Times New Roman" w:hint="eastAsia"/>
                <w:sz w:val="24"/>
              </w:rPr>
              <w:t xml:space="preserve"> </w:t>
            </w:r>
            <w:r w:rsidRPr="00A665C3">
              <w:rPr>
                <w:rFonts w:ascii="Times New Roman" w:hAnsi="Times New Roman" w:hint="eastAsia"/>
                <w:sz w:val="24"/>
              </w:rPr>
              <w:t>我司鞭打试验（豪华版）设计可实现得分</w:t>
            </w:r>
            <w:r w:rsidRPr="00A665C3">
              <w:rPr>
                <w:rFonts w:ascii="Times New Roman" w:hAnsi="Times New Roman" w:hint="eastAsia"/>
                <w:sz w:val="24"/>
              </w:rPr>
              <w:t>3. 2-3. 5</w:t>
            </w:r>
            <w:r w:rsidRPr="00A665C3">
              <w:rPr>
                <w:rFonts w:ascii="Times New Roman" w:hAnsi="Times New Roman" w:hint="eastAsia"/>
                <w:sz w:val="24"/>
              </w:rPr>
              <w:t>分，</w:t>
            </w:r>
            <w:r w:rsidRPr="00A665C3">
              <w:rPr>
                <w:rFonts w:ascii="Times New Roman" w:hAnsi="Times New Roman" w:hint="eastAsia"/>
                <w:sz w:val="24"/>
              </w:rPr>
              <w:t xml:space="preserve"> </w:t>
            </w:r>
            <w:r w:rsidRPr="00A665C3">
              <w:rPr>
                <w:rFonts w:ascii="Times New Roman" w:hAnsi="Times New Roman" w:hint="eastAsia"/>
                <w:sz w:val="24"/>
              </w:rPr>
              <w:t>后期开发争取优化到</w:t>
            </w:r>
            <w:r w:rsidRPr="00A665C3">
              <w:rPr>
                <w:rFonts w:ascii="Times New Roman" w:hAnsi="Times New Roman" w:hint="eastAsia"/>
                <w:sz w:val="24"/>
              </w:rPr>
              <w:t xml:space="preserve"> 3. 5-3. 8</w:t>
            </w:r>
            <w:r w:rsidRPr="00A665C3">
              <w:rPr>
                <w:rFonts w:ascii="Times New Roman" w:hAnsi="Times New Roman" w:hint="eastAsia"/>
                <w:sz w:val="24"/>
              </w:rPr>
              <w:t>分。</w:t>
            </w:r>
          </w:p>
        </w:tc>
      </w:tr>
      <w:tr w:rsidR="00865B83" w14:paraId="06676669" w14:textId="77777777">
        <w:trPr>
          <w:trHeight w:val="154"/>
        </w:trPr>
        <w:tc>
          <w:tcPr>
            <w:tcW w:w="9357" w:type="dxa"/>
          </w:tcPr>
          <w:p w14:paraId="4A284838" w14:textId="77777777" w:rsidR="00865B83" w:rsidRDefault="00696890">
            <w:pPr>
              <w:rPr>
                <w:rFonts w:ascii="黑体" w:eastAsia="黑体"/>
                <w:b/>
                <w:sz w:val="32"/>
                <w:szCs w:val="32"/>
              </w:rPr>
            </w:pPr>
            <w:r>
              <w:rPr>
                <w:rFonts w:ascii="黑体" w:eastAsia="黑体" w:hint="eastAsia"/>
                <w:b/>
                <w:sz w:val="32"/>
                <w:szCs w:val="32"/>
              </w:rPr>
              <w:t>四、项目实施进度安排</w:t>
            </w:r>
          </w:p>
        </w:tc>
      </w:tr>
      <w:tr w:rsidR="00865B83" w14:paraId="48A31708" w14:textId="77777777">
        <w:trPr>
          <w:trHeight w:val="154"/>
        </w:trPr>
        <w:tc>
          <w:tcPr>
            <w:tcW w:w="9357" w:type="dxa"/>
          </w:tcPr>
          <w:p w14:paraId="44ACA8DF" w14:textId="77777777" w:rsidR="003A39CF" w:rsidRDefault="003A39CF" w:rsidP="003A39CF">
            <w:pPr>
              <w:spacing w:line="276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进度计划安排</w:t>
            </w:r>
          </w:p>
          <w:p w14:paraId="2FCFBFEB" w14:textId="77777777" w:rsidR="001E1CBE" w:rsidRPr="001E1CBE" w:rsidRDefault="001E1CBE" w:rsidP="001E1CBE">
            <w:pPr>
              <w:spacing w:line="480" w:lineRule="auto"/>
              <w:rPr>
                <w:sz w:val="24"/>
              </w:rPr>
            </w:pPr>
            <w:r w:rsidRPr="001E1CBE">
              <w:rPr>
                <w:rFonts w:hint="eastAsia"/>
                <w:sz w:val="24"/>
              </w:rPr>
              <w:t>2017</w:t>
            </w:r>
            <w:r w:rsidRPr="001E1CBE">
              <w:rPr>
                <w:rFonts w:hint="eastAsia"/>
                <w:sz w:val="24"/>
              </w:rPr>
              <w:t>年</w:t>
            </w:r>
            <w:r w:rsidRPr="001E1CBE">
              <w:rPr>
                <w:rFonts w:hint="eastAsia"/>
                <w:sz w:val="24"/>
              </w:rPr>
              <w:t>2</w:t>
            </w:r>
            <w:r w:rsidRPr="001E1CBE">
              <w:rPr>
                <w:rFonts w:hint="eastAsia"/>
                <w:sz w:val="24"/>
              </w:rPr>
              <w:t>月</w:t>
            </w:r>
            <w:r w:rsidRPr="001E1CBE">
              <w:rPr>
                <w:rFonts w:hint="eastAsia"/>
                <w:sz w:val="24"/>
              </w:rPr>
              <w:t>5</w:t>
            </w:r>
            <w:r w:rsidRPr="001E1CBE">
              <w:rPr>
                <w:rFonts w:hint="eastAsia"/>
                <w:sz w:val="24"/>
              </w:rPr>
              <w:t>日该项目的研发正式立项，开发调研工作正式启动；</w:t>
            </w:r>
          </w:p>
          <w:p w14:paraId="50025916" w14:textId="77777777" w:rsidR="001E1CBE" w:rsidRPr="001E1CBE" w:rsidRDefault="001E1CBE" w:rsidP="001E1CBE">
            <w:pPr>
              <w:spacing w:line="480" w:lineRule="auto"/>
              <w:rPr>
                <w:sz w:val="24"/>
              </w:rPr>
            </w:pPr>
            <w:r w:rsidRPr="001E1CBE">
              <w:rPr>
                <w:rFonts w:hint="eastAsia"/>
                <w:sz w:val="24"/>
              </w:rPr>
              <w:t>2017</w:t>
            </w:r>
            <w:r w:rsidRPr="001E1CBE">
              <w:rPr>
                <w:rFonts w:hint="eastAsia"/>
                <w:sz w:val="24"/>
              </w:rPr>
              <w:t>年</w:t>
            </w:r>
            <w:r w:rsidRPr="001E1CBE">
              <w:rPr>
                <w:rFonts w:hint="eastAsia"/>
                <w:sz w:val="24"/>
              </w:rPr>
              <w:t>2</w:t>
            </w:r>
            <w:r w:rsidRPr="001E1CBE">
              <w:rPr>
                <w:rFonts w:hint="eastAsia"/>
                <w:sz w:val="24"/>
              </w:rPr>
              <w:t>月</w:t>
            </w:r>
            <w:r w:rsidRPr="001E1CBE">
              <w:rPr>
                <w:rFonts w:hint="eastAsia"/>
                <w:sz w:val="24"/>
              </w:rPr>
              <w:t>10</w:t>
            </w:r>
            <w:r w:rsidRPr="001E1CBE">
              <w:rPr>
                <w:rFonts w:hint="eastAsia"/>
                <w:sz w:val="24"/>
              </w:rPr>
              <w:t>日设计开发可行性方案获得董事会通过，设计工作同步启动；</w:t>
            </w:r>
          </w:p>
          <w:p w14:paraId="05207C1C" w14:textId="77777777" w:rsidR="001E1CBE" w:rsidRPr="001E1CBE" w:rsidRDefault="001E1CBE" w:rsidP="001E1CBE">
            <w:pPr>
              <w:spacing w:line="480" w:lineRule="auto"/>
              <w:rPr>
                <w:sz w:val="24"/>
              </w:rPr>
            </w:pPr>
            <w:r w:rsidRPr="001E1CBE">
              <w:rPr>
                <w:rFonts w:hint="eastAsia"/>
                <w:sz w:val="24"/>
              </w:rPr>
              <w:t>2017</w:t>
            </w:r>
            <w:r w:rsidRPr="001E1CBE">
              <w:rPr>
                <w:rFonts w:hint="eastAsia"/>
                <w:sz w:val="24"/>
              </w:rPr>
              <w:t>年</w:t>
            </w:r>
            <w:r w:rsidRPr="001E1CBE">
              <w:rPr>
                <w:rFonts w:hint="eastAsia"/>
                <w:sz w:val="24"/>
              </w:rPr>
              <w:t>10</w:t>
            </w:r>
            <w:r w:rsidRPr="001E1CBE">
              <w:rPr>
                <w:rFonts w:hint="eastAsia"/>
                <w:sz w:val="24"/>
              </w:rPr>
              <w:t>月</w:t>
            </w:r>
            <w:r w:rsidRPr="001E1CBE">
              <w:rPr>
                <w:rFonts w:hint="eastAsia"/>
                <w:sz w:val="24"/>
              </w:rPr>
              <w:t>24</w:t>
            </w:r>
            <w:r w:rsidRPr="001E1CBE">
              <w:rPr>
                <w:rFonts w:hint="eastAsia"/>
                <w:sz w:val="24"/>
              </w:rPr>
              <w:t>日设计验证完成，国家</w:t>
            </w:r>
            <w:r w:rsidRPr="001E1CBE">
              <w:rPr>
                <w:rFonts w:hint="eastAsia"/>
                <w:sz w:val="24"/>
              </w:rPr>
              <w:t>CCC</w:t>
            </w:r>
            <w:r w:rsidRPr="001E1CBE">
              <w:rPr>
                <w:rFonts w:hint="eastAsia"/>
                <w:sz w:val="24"/>
              </w:rPr>
              <w:t>认证扩项（后视镜总成）获得通过；</w:t>
            </w:r>
          </w:p>
          <w:p w14:paraId="4A45ECDA" w14:textId="77777777" w:rsidR="001E1CBE" w:rsidRPr="001E1CBE" w:rsidRDefault="001E1CBE" w:rsidP="001E1CBE">
            <w:pPr>
              <w:spacing w:line="480" w:lineRule="auto"/>
              <w:rPr>
                <w:sz w:val="24"/>
              </w:rPr>
            </w:pPr>
            <w:r w:rsidRPr="001E1CBE">
              <w:rPr>
                <w:rFonts w:hint="eastAsia"/>
                <w:sz w:val="24"/>
              </w:rPr>
              <w:t>2018</w:t>
            </w:r>
            <w:r w:rsidRPr="001E1CBE">
              <w:rPr>
                <w:rFonts w:hint="eastAsia"/>
                <w:sz w:val="24"/>
              </w:rPr>
              <w:t>年</w:t>
            </w:r>
            <w:r w:rsidRPr="001E1CBE">
              <w:rPr>
                <w:rFonts w:hint="eastAsia"/>
                <w:sz w:val="24"/>
              </w:rPr>
              <w:t>10</w:t>
            </w:r>
            <w:r w:rsidRPr="001E1CBE">
              <w:rPr>
                <w:rFonts w:hint="eastAsia"/>
                <w:sz w:val="24"/>
              </w:rPr>
              <w:t>月</w:t>
            </w:r>
            <w:r w:rsidRPr="001E1CBE">
              <w:rPr>
                <w:rFonts w:hint="eastAsia"/>
                <w:sz w:val="24"/>
              </w:rPr>
              <w:t>16</w:t>
            </w:r>
            <w:r w:rsidRPr="001E1CBE">
              <w:rPr>
                <w:rFonts w:hint="eastAsia"/>
                <w:sz w:val="24"/>
              </w:rPr>
              <w:t>日小批量</w:t>
            </w:r>
            <w:r w:rsidRPr="001E1CBE">
              <w:rPr>
                <w:rFonts w:hint="eastAsia"/>
                <w:sz w:val="24"/>
              </w:rPr>
              <w:t>150</w:t>
            </w:r>
            <w:r w:rsidRPr="001E1CBE">
              <w:rPr>
                <w:rFonts w:hint="eastAsia"/>
                <w:sz w:val="24"/>
              </w:rPr>
              <w:t>台份试装完成，同步获得主机厂</w:t>
            </w:r>
            <w:r w:rsidRPr="001E1CBE">
              <w:rPr>
                <w:rFonts w:hint="eastAsia"/>
                <w:sz w:val="24"/>
              </w:rPr>
              <w:t>PPAP</w:t>
            </w:r>
            <w:r w:rsidRPr="001E1CBE">
              <w:rPr>
                <w:rFonts w:hint="eastAsia"/>
                <w:sz w:val="24"/>
              </w:rPr>
              <w:t>批准；</w:t>
            </w:r>
          </w:p>
          <w:p w14:paraId="4A9B734C" w14:textId="41665D35" w:rsidR="00865B83" w:rsidRPr="001E1CBE" w:rsidRDefault="001E1CBE" w:rsidP="001E1CBE">
            <w:pPr>
              <w:spacing w:line="480" w:lineRule="auto"/>
              <w:rPr>
                <w:rFonts w:ascii="宋体" w:hAnsi="宋体" w:cs="宋体"/>
                <w:sz w:val="24"/>
              </w:rPr>
            </w:pPr>
            <w:r w:rsidRPr="001E1CBE">
              <w:rPr>
                <w:rFonts w:hint="eastAsia"/>
                <w:sz w:val="24"/>
              </w:rPr>
              <w:t>2018</w:t>
            </w:r>
            <w:r w:rsidRPr="001E1CBE">
              <w:rPr>
                <w:rFonts w:hint="eastAsia"/>
                <w:sz w:val="24"/>
              </w:rPr>
              <w:t>年</w:t>
            </w:r>
            <w:r w:rsidRPr="001E1CBE">
              <w:rPr>
                <w:rFonts w:hint="eastAsia"/>
                <w:sz w:val="24"/>
              </w:rPr>
              <w:t>12</w:t>
            </w:r>
            <w:r w:rsidRPr="001E1CBE">
              <w:rPr>
                <w:rFonts w:hint="eastAsia"/>
                <w:sz w:val="24"/>
              </w:rPr>
              <w:t>月</w:t>
            </w:r>
            <w:r w:rsidRPr="001E1CBE">
              <w:rPr>
                <w:rFonts w:hint="eastAsia"/>
                <w:sz w:val="24"/>
              </w:rPr>
              <w:t>27</w:t>
            </w:r>
            <w:r w:rsidRPr="001E1CBE">
              <w:rPr>
                <w:rFonts w:hint="eastAsia"/>
                <w:sz w:val="24"/>
              </w:rPr>
              <w:t>日，正式批量供货，日均供货量</w:t>
            </w:r>
            <w:r w:rsidRPr="001E1CBE">
              <w:rPr>
                <w:rFonts w:hint="eastAsia"/>
                <w:sz w:val="24"/>
              </w:rPr>
              <w:t>200</w:t>
            </w:r>
            <w:r w:rsidRPr="001E1CBE">
              <w:rPr>
                <w:rFonts w:hint="eastAsia"/>
                <w:sz w:val="24"/>
              </w:rPr>
              <w:t>台；</w:t>
            </w:r>
          </w:p>
        </w:tc>
      </w:tr>
      <w:tr w:rsidR="00865B83" w14:paraId="1D1F870E" w14:textId="77777777">
        <w:trPr>
          <w:trHeight w:val="154"/>
        </w:trPr>
        <w:tc>
          <w:tcPr>
            <w:tcW w:w="9357" w:type="dxa"/>
          </w:tcPr>
          <w:p w14:paraId="33B76161" w14:textId="77777777" w:rsidR="00865B83" w:rsidRDefault="00696890">
            <w:pPr>
              <w:rPr>
                <w:rFonts w:ascii="宋体"/>
                <w:sz w:val="24"/>
              </w:rPr>
            </w:pPr>
            <w:r>
              <w:rPr>
                <w:rFonts w:ascii="黑体" w:eastAsia="黑体" w:hint="eastAsia"/>
                <w:b/>
                <w:sz w:val="32"/>
                <w:szCs w:val="32"/>
              </w:rPr>
              <w:t>五、与同类产品（服务）的竞争优势</w:t>
            </w:r>
          </w:p>
        </w:tc>
      </w:tr>
      <w:tr w:rsidR="00865B83" w14:paraId="79644C82" w14:textId="77777777">
        <w:trPr>
          <w:trHeight w:val="154"/>
        </w:trPr>
        <w:tc>
          <w:tcPr>
            <w:tcW w:w="9357" w:type="dxa"/>
          </w:tcPr>
          <w:p w14:paraId="5D8CDC21" w14:textId="77777777" w:rsidR="00865B83" w:rsidRDefault="00696890">
            <w:pPr>
              <w:pStyle w:val="a7"/>
              <w:widowControl w:val="0"/>
              <w:ind w:left="360" w:hangingChars="150" w:hanging="36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1、过程制造优势：</w:t>
            </w:r>
            <w:r>
              <w:rPr>
                <w:rFonts w:ascii="宋体" w:hint="eastAsia"/>
                <w:sz w:val="24"/>
                <w:szCs w:val="24"/>
              </w:rPr>
              <w:t>公司经过几十年的汽车零部件制造经验积累，已具备除调角器、滑轨外的其它所有零件的生产制造能力，焊接工序全部实现了机械手焊接，且公司拥有先进的喷涂生产线设备，并可实现产品下线前的自动化检测，可完全满足客户对产品的质量要求；</w:t>
            </w:r>
          </w:p>
          <w:p w14:paraId="3D1AEC3F" w14:textId="77777777" w:rsidR="001E1CBE" w:rsidRDefault="00696890" w:rsidP="001E1CBE">
            <w:pPr>
              <w:pStyle w:val="a7"/>
              <w:ind w:left="360" w:hangingChars="150" w:hanging="36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2、</w:t>
            </w:r>
            <w:r>
              <w:rPr>
                <w:rFonts w:ascii="宋体" w:hint="eastAsia"/>
                <w:sz w:val="24"/>
                <w:szCs w:val="24"/>
              </w:rPr>
              <w:t>设计成本优势：</w:t>
            </w:r>
          </w:p>
          <w:p w14:paraId="5A7D6687" w14:textId="7E175B77" w:rsidR="001E1CBE" w:rsidRPr="001E1CBE" w:rsidRDefault="001E1CBE" w:rsidP="001E1CBE">
            <w:pPr>
              <w:pStyle w:val="a7"/>
              <w:ind w:left="360" w:hangingChars="150" w:hanging="36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a</w:t>
            </w:r>
            <w:r w:rsidRPr="001E1CBE">
              <w:rPr>
                <w:rFonts w:ascii="宋体" w:hint="eastAsia"/>
                <w:sz w:val="24"/>
                <w:szCs w:val="24"/>
              </w:rPr>
              <w:t>.</w:t>
            </w:r>
            <w:r w:rsidRPr="001E1CBE">
              <w:rPr>
                <w:rFonts w:ascii="宋体" w:hint="eastAsia"/>
                <w:sz w:val="24"/>
                <w:szCs w:val="24"/>
              </w:rPr>
              <w:tab/>
            </w:r>
            <w:r>
              <w:rPr>
                <w:rFonts w:ascii="宋体" w:hint="eastAsia"/>
                <w:sz w:val="24"/>
                <w:szCs w:val="24"/>
              </w:rPr>
              <w:t>座框采用双侧边板式结构,提</w:t>
            </w:r>
            <w:r w:rsidRPr="001E1CBE">
              <w:rPr>
                <w:rFonts w:ascii="宋体" w:hint="eastAsia"/>
                <w:sz w:val="24"/>
                <w:szCs w:val="24"/>
              </w:rPr>
              <w:t>升座驾整体强度；</w:t>
            </w:r>
          </w:p>
          <w:p w14:paraId="17D323B5" w14:textId="201631AC" w:rsidR="001E1CBE" w:rsidRPr="001E1CBE" w:rsidRDefault="001E1CBE" w:rsidP="001E1CBE">
            <w:pPr>
              <w:pStyle w:val="a7"/>
              <w:ind w:left="360" w:hangingChars="150" w:hanging="36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b</w:t>
            </w:r>
            <w:r w:rsidRPr="001E1CBE">
              <w:rPr>
                <w:rFonts w:ascii="宋体" w:hint="eastAsia"/>
                <w:sz w:val="24"/>
                <w:szCs w:val="24"/>
              </w:rPr>
              <w:t>.</w:t>
            </w:r>
            <w:r w:rsidRPr="001E1CBE">
              <w:rPr>
                <w:rFonts w:ascii="宋体" w:hint="eastAsia"/>
                <w:sz w:val="24"/>
                <w:szCs w:val="24"/>
              </w:rPr>
              <w:tab/>
              <w:t>采用进口高强度功能件，</w:t>
            </w:r>
            <w:r>
              <w:rPr>
                <w:rFonts w:ascii="宋体" w:hint="eastAsia"/>
                <w:sz w:val="24"/>
                <w:szCs w:val="24"/>
              </w:rPr>
              <w:t>提</w:t>
            </w:r>
            <w:r w:rsidRPr="001E1CBE">
              <w:rPr>
                <w:rFonts w:ascii="宋体" w:hint="eastAsia"/>
                <w:sz w:val="24"/>
                <w:szCs w:val="24"/>
              </w:rPr>
              <w:t>升座椅稳定性及一致性；</w:t>
            </w:r>
          </w:p>
          <w:p w14:paraId="1A0DA85A" w14:textId="0274085E" w:rsidR="001E1CBE" w:rsidRPr="001E1CBE" w:rsidRDefault="001E1CBE" w:rsidP="001E1CBE">
            <w:pPr>
              <w:pStyle w:val="a7"/>
              <w:ind w:left="360" w:hangingChars="150" w:hanging="36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c</w:t>
            </w:r>
            <w:r w:rsidRPr="001E1CBE">
              <w:rPr>
                <w:rFonts w:ascii="宋体" w:hint="eastAsia"/>
                <w:sz w:val="24"/>
                <w:szCs w:val="24"/>
              </w:rPr>
              <w:t>.</w:t>
            </w:r>
            <w:r w:rsidRPr="001E1CBE">
              <w:rPr>
                <w:rFonts w:ascii="宋体" w:hint="eastAsia"/>
                <w:sz w:val="24"/>
                <w:szCs w:val="24"/>
              </w:rPr>
              <w:tab/>
            </w:r>
            <w:r>
              <w:rPr>
                <w:rFonts w:ascii="宋体" w:hint="eastAsia"/>
                <w:sz w:val="24"/>
                <w:szCs w:val="24"/>
              </w:rPr>
              <w:t>结合同等车型</w:t>
            </w:r>
            <w:r w:rsidRPr="001E1CBE">
              <w:rPr>
                <w:rFonts w:ascii="宋体" w:hint="eastAsia"/>
                <w:sz w:val="24"/>
                <w:szCs w:val="24"/>
              </w:rPr>
              <w:t>，开发座椅造型</w:t>
            </w:r>
            <w:r>
              <w:rPr>
                <w:rFonts w:ascii="宋体" w:hint="eastAsia"/>
                <w:sz w:val="24"/>
                <w:szCs w:val="24"/>
              </w:rPr>
              <w:t>提</w:t>
            </w:r>
            <w:r w:rsidRPr="001E1CBE">
              <w:rPr>
                <w:rFonts w:ascii="宋体" w:hint="eastAsia"/>
                <w:sz w:val="24"/>
                <w:szCs w:val="24"/>
              </w:rPr>
              <w:t>升座椅防下潜功能；</w:t>
            </w:r>
          </w:p>
          <w:p w14:paraId="7FE5D918" w14:textId="2FB44526" w:rsidR="00865B83" w:rsidRDefault="001E1CBE" w:rsidP="001E1CBE">
            <w:pPr>
              <w:pStyle w:val="a7"/>
              <w:widowControl w:val="0"/>
              <w:ind w:left="360" w:hangingChars="150" w:hanging="36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d</w:t>
            </w:r>
            <w:r w:rsidRPr="001E1CBE">
              <w:rPr>
                <w:rFonts w:ascii="宋体" w:hint="eastAsia"/>
                <w:sz w:val="24"/>
                <w:szCs w:val="24"/>
              </w:rPr>
              <w:t>.</w:t>
            </w:r>
            <w:r w:rsidRPr="001E1CBE">
              <w:rPr>
                <w:rFonts w:ascii="宋体" w:hint="eastAsia"/>
                <w:sz w:val="24"/>
                <w:szCs w:val="24"/>
              </w:rPr>
              <w:tab/>
              <w:t>结合</w:t>
            </w:r>
            <w:r>
              <w:rPr>
                <w:rFonts w:ascii="宋体" w:hint="eastAsia"/>
                <w:sz w:val="24"/>
                <w:szCs w:val="24"/>
              </w:rPr>
              <w:t>同等车型</w:t>
            </w:r>
            <w:r w:rsidRPr="001E1CBE">
              <w:rPr>
                <w:rFonts w:ascii="宋体" w:hint="eastAsia"/>
                <w:sz w:val="24"/>
                <w:szCs w:val="24"/>
              </w:rPr>
              <w:t>， 开发安全带</w:t>
            </w:r>
            <w:r>
              <w:rPr>
                <w:rFonts w:ascii="宋体" w:hint="eastAsia"/>
                <w:sz w:val="24"/>
                <w:szCs w:val="24"/>
              </w:rPr>
              <w:t>提</w:t>
            </w:r>
            <w:r w:rsidRPr="001E1CBE">
              <w:rPr>
                <w:rFonts w:ascii="宋体" w:hint="eastAsia"/>
                <w:sz w:val="24"/>
                <w:szCs w:val="24"/>
              </w:rPr>
              <w:t>升座椅防下潜功能；</w:t>
            </w:r>
            <w:r w:rsidR="00696890">
              <w:rPr>
                <w:rFonts w:ascii="宋体"/>
                <w:sz w:val="24"/>
                <w:szCs w:val="24"/>
              </w:rPr>
              <w:t>.</w:t>
            </w:r>
          </w:p>
          <w:p w14:paraId="2FC65845" w14:textId="2395D02D" w:rsidR="00865B83" w:rsidRPr="001E1CBE" w:rsidRDefault="001E1CBE" w:rsidP="001E1CBE">
            <w:pPr>
              <w:pStyle w:val="a7"/>
              <w:widowControl w:val="0"/>
              <w:ind w:left="360" w:hangingChars="150" w:hanging="36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 w:rsidR="00696890">
              <w:rPr>
                <w:rFonts w:ascii="宋体" w:hAnsi="宋体" w:hint="eastAsia"/>
                <w:sz w:val="24"/>
                <w:szCs w:val="24"/>
              </w:rPr>
              <w:t>、过程开发优势：</w:t>
            </w:r>
            <w:r w:rsidR="00696890">
              <w:rPr>
                <w:rFonts w:ascii="宋体" w:hint="eastAsia"/>
                <w:sz w:val="24"/>
                <w:szCs w:val="24"/>
              </w:rPr>
              <w:t>公司具备市级企业中心，拥有1</w:t>
            </w:r>
            <w:r w:rsidR="00696890">
              <w:rPr>
                <w:rFonts w:ascii="宋体"/>
                <w:sz w:val="24"/>
                <w:szCs w:val="24"/>
              </w:rPr>
              <w:t>00</w:t>
            </w:r>
            <w:r w:rsidR="00696890">
              <w:rPr>
                <w:rFonts w:ascii="宋体" w:hint="eastAsia"/>
                <w:sz w:val="24"/>
                <w:szCs w:val="24"/>
              </w:rPr>
              <w:t>余人的技术开发团队，且内部实验室已通过国家C</w:t>
            </w:r>
            <w:r w:rsidR="00696890">
              <w:rPr>
                <w:rFonts w:ascii="宋体"/>
                <w:sz w:val="24"/>
                <w:szCs w:val="24"/>
              </w:rPr>
              <w:t>NAS</w:t>
            </w:r>
            <w:r w:rsidR="00696890">
              <w:rPr>
                <w:rFonts w:ascii="宋体" w:hint="eastAsia"/>
                <w:sz w:val="24"/>
                <w:szCs w:val="24"/>
              </w:rPr>
              <w:t>实验室认可，可实现D</w:t>
            </w:r>
            <w:r w:rsidR="00696890">
              <w:rPr>
                <w:rFonts w:ascii="宋体"/>
                <w:sz w:val="24"/>
                <w:szCs w:val="24"/>
              </w:rPr>
              <w:t>VP</w:t>
            </w:r>
            <w:r w:rsidR="00696890">
              <w:rPr>
                <w:rFonts w:ascii="宋体" w:hint="eastAsia"/>
                <w:sz w:val="24"/>
                <w:szCs w:val="24"/>
              </w:rPr>
              <w:t>试验的自我试验验证，满足产品开发的先期质量策划得到充分验证。</w:t>
            </w:r>
          </w:p>
          <w:p w14:paraId="67350DEE" w14:textId="23480527" w:rsidR="00865B83" w:rsidRDefault="00696890" w:rsidP="001E1CBE">
            <w:pPr>
              <w:pStyle w:val="a7"/>
              <w:widowControl w:val="0"/>
              <w:ind w:left="360" w:hangingChars="150" w:hanging="36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4、</w:t>
            </w:r>
            <w:r w:rsidR="001E1CBE">
              <w:rPr>
                <w:rFonts w:ascii="宋体" w:hint="eastAsia"/>
                <w:sz w:val="24"/>
                <w:szCs w:val="24"/>
              </w:rPr>
              <w:t>市场优势：该项目的主要应用乘用车小型SUV市场，目前公司已用于北</w:t>
            </w:r>
            <w:proofErr w:type="gramStart"/>
            <w:r w:rsidR="001E1CBE">
              <w:rPr>
                <w:rFonts w:ascii="宋体" w:hint="eastAsia"/>
                <w:sz w:val="24"/>
                <w:szCs w:val="24"/>
              </w:rPr>
              <w:t>汽市场</w:t>
            </w:r>
            <w:proofErr w:type="gramEnd"/>
            <w:r w:rsidR="001E1CBE">
              <w:rPr>
                <w:rFonts w:ascii="宋体" w:hint="eastAsia"/>
                <w:sz w:val="24"/>
                <w:szCs w:val="24"/>
              </w:rPr>
              <w:t>并</w:t>
            </w:r>
            <w:r>
              <w:rPr>
                <w:rFonts w:ascii="宋体" w:hint="eastAsia"/>
                <w:sz w:val="24"/>
                <w:szCs w:val="24"/>
              </w:rPr>
              <w:t>建立</w:t>
            </w:r>
            <w:r>
              <w:rPr>
                <w:rFonts w:ascii="宋体" w:hint="eastAsia"/>
                <w:sz w:val="24"/>
                <w:szCs w:val="24"/>
              </w:rPr>
              <w:lastRenderedPageBreak/>
              <w:t>了稳定长期的业务合作关系，开发成功后，通过质量及价格优势，可市场目标车型的快速切换。</w:t>
            </w:r>
          </w:p>
        </w:tc>
      </w:tr>
      <w:tr w:rsidR="00865B83" w14:paraId="56137F36" w14:textId="77777777">
        <w:trPr>
          <w:trHeight w:val="154"/>
        </w:trPr>
        <w:tc>
          <w:tcPr>
            <w:tcW w:w="9357" w:type="dxa"/>
          </w:tcPr>
          <w:p w14:paraId="17D80A65" w14:textId="77777777" w:rsidR="00865B83" w:rsidRDefault="00696890">
            <w:pPr>
              <w:rPr>
                <w:rFonts w:ascii="黑体" w:eastAsia="黑体"/>
                <w:b/>
                <w:sz w:val="32"/>
                <w:szCs w:val="32"/>
              </w:rPr>
            </w:pPr>
            <w:r>
              <w:rPr>
                <w:rFonts w:ascii="黑体" w:eastAsia="黑体" w:hint="eastAsia"/>
                <w:b/>
                <w:sz w:val="32"/>
                <w:szCs w:val="32"/>
              </w:rPr>
              <w:lastRenderedPageBreak/>
              <w:t>六、项目参加人员</w:t>
            </w:r>
          </w:p>
        </w:tc>
      </w:tr>
      <w:tr w:rsidR="00865B83" w14:paraId="0F4B4348" w14:textId="77777777">
        <w:trPr>
          <w:trHeight w:val="154"/>
        </w:trPr>
        <w:tc>
          <w:tcPr>
            <w:tcW w:w="9357" w:type="dxa"/>
          </w:tcPr>
          <w:tbl>
            <w:tblPr>
              <w:tblW w:w="9234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8"/>
              <w:gridCol w:w="992"/>
              <w:gridCol w:w="2552"/>
              <w:gridCol w:w="1985"/>
              <w:gridCol w:w="2977"/>
            </w:tblGrid>
            <w:tr w:rsidR="00865B83" w14:paraId="495522D6" w14:textId="77777777">
              <w:trPr>
                <w:trHeight w:val="597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040F23" w14:textId="77777777" w:rsidR="00865B83" w:rsidRDefault="00696890">
                  <w:pPr>
                    <w:spacing w:line="320" w:lineRule="exact"/>
                    <w:jc w:val="center"/>
                    <w:rPr>
                      <w:rFonts w:ascii="宋体"/>
                      <w:spacing w:val="-20"/>
                      <w:sz w:val="24"/>
                    </w:rPr>
                  </w:pPr>
                  <w:r>
                    <w:rPr>
                      <w:rFonts w:ascii="宋体" w:hint="eastAsia"/>
                      <w:spacing w:val="-20"/>
                      <w:sz w:val="24"/>
                    </w:rPr>
                    <w:t>序</w:t>
                  </w:r>
                  <w:r>
                    <w:rPr>
                      <w:rFonts w:ascii="宋体"/>
                      <w:spacing w:val="-20"/>
                      <w:sz w:val="24"/>
                    </w:rPr>
                    <w:t xml:space="preserve"> </w:t>
                  </w:r>
                  <w:r>
                    <w:rPr>
                      <w:rFonts w:ascii="宋体" w:hint="eastAsia"/>
                      <w:spacing w:val="-20"/>
                      <w:sz w:val="24"/>
                    </w:rPr>
                    <w:t>号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C5875C" w14:textId="77777777" w:rsidR="00865B83" w:rsidRDefault="00696890">
                  <w:pPr>
                    <w:spacing w:line="320" w:lineRule="exact"/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姓</w:t>
                  </w:r>
                  <w:r>
                    <w:rPr>
                      <w:rFonts w:ascii="宋体"/>
                      <w:sz w:val="24"/>
                    </w:rPr>
                    <w:t xml:space="preserve"> </w:t>
                  </w:r>
                  <w:r>
                    <w:rPr>
                      <w:rFonts w:ascii="宋体" w:hint="eastAsia"/>
                      <w:sz w:val="24"/>
                    </w:rPr>
                    <w:t>名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E69F7F" w14:textId="77777777" w:rsidR="00865B83" w:rsidRDefault="00696890">
                  <w:pPr>
                    <w:spacing w:line="320" w:lineRule="exact"/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职务</w:t>
                  </w:r>
                  <w:r>
                    <w:rPr>
                      <w:rFonts w:ascii="宋体"/>
                      <w:sz w:val="24"/>
                    </w:rPr>
                    <w:t>/</w:t>
                  </w:r>
                  <w:r>
                    <w:rPr>
                      <w:rFonts w:ascii="宋体" w:hint="eastAsia"/>
                      <w:sz w:val="24"/>
                    </w:rPr>
                    <w:t>职称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81CB7D" w14:textId="77777777" w:rsidR="00865B83" w:rsidRDefault="00696890">
                  <w:pPr>
                    <w:spacing w:line="320" w:lineRule="exact"/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专业领域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685A19" w14:textId="77777777" w:rsidR="00865B83" w:rsidRDefault="00696890">
                  <w:pPr>
                    <w:spacing w:line="320" w:lineRule="exact"/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负责工作</w:t>
                  </w:r>
                </w:p>
              </w:tc>
            </w:tr>
            <w:tr w:rsidR="00865B83" w14:paraId="548BF08C" w14:textId="77777777">
              <w:trPr>
                <w:trHeight w:val="154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263698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0950AA" w14:textId="3EBB5156" w:rsidR="00865B83" w:rsidRDefault="001E1CBE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proofErr w:type="gramStart"/>
                  <w:r>
                    <w:rPr>
                      <w:rFonts w:hint="eastAsia"/>
                      <w:sz w:val="24"/>
                    </w:rPr>
                    <w:t>吴孝伟</w:t>
                  </w:r>
                  <w:proofErr w:type="gramEnd"/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875BB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项目经理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795708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项目管理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0CAE69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项目开发工作的整体管理</w:t>
                  </w:r>
                </w:p>
              </w:tc>
            </w:tr>
            <w:tr w:rsidR="00865B83" w14:paraId="35174223" w14:textId="77777777">
              <w:trPr>
                <w:trHeight w:val="154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98152F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717C3F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高冰川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B8645C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设计工程师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EF17B5" w14:textId="5F327398" w:rsidR="00865B83" w:rsidRDefault="001E1CBE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proofErr w:type="gramStart"/>
                  <w:r>
                    <w:rPr>
                      <w:rFonts w:hint="eastAsia"/>
                      <w:sz w:val="24"/>
                    </w:rPr>
                    <w:t>整椅设计</w:t>
                  </w:r>
                  <w:proofErr w:type="gramEnd"/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6D3F03" w14:textId="3A265DFA" w:rsidR="00865B83" w:rsidRDefault="001E1CBE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前排座椅设计</w:t>
                  </w:r>
                </w:p>
              </w:tc>
            </w:tr>
            <w:tr w:rsidR="00865B83" w14:paraId="262D01D6" w14:textId="77777777">
              <w:trPr>
                <w:trHeight w:val="154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510FDB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DA27EA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李</w:t>
                  </w:r>
                  <w:proofErr w:type="gramStart"/>
                  <w:r>
                    <w:rPr>
                      <w:rFonts w:hint="eastAsia"/>
                      <w:sz w:val="24"/>
                    </w:rPr>
                    <w:t>世</w:t>
                  </w:r>
                  <w:proofErr w:type="gramEnd"/>
                  <w:r>
                    <w:rPr>
                      <w:rFonts w:hint="eastAsia"/>
                      <w:sz w:val="24"/>
                    </w:rPr>
                    <w:t>新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3A104E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设计工程师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04112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proofErr w:type="gramStart"/>
                  <w:r>
                    <w:rPr>
                      <w:rFonts w:hint="eastAsia"/>
                      <w:sz w:val="24"/>
                    </w:rPr>
                    <w:t>整椅设计</w:t>
                  </w:r>
                  <w:proofErr w:type="gramEnd"/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1D4D58" w14:textId="57F50F83" w:rsidR="00865B83" w:rsidRDefault="001E1CBE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后排座椅设计</w:t>
                  </w:r>
                </w:p>
              </w:tc>
            </w:tr>
            <w:tr w:rsidR="00865B83" w14:paraId="6F602C9B" w14:textId="77777777">
              <w:trPr>
                <w:trHeight w:val="154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338163" w14:textId="6F532F51" w:rsidR="00865B83" w:rsidRDefault="00B6607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F7853D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张令超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BF3993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设计工程师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069A8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电控设计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B24725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通风加热</w:t>
                  </w:r>
                  <w:r>
                    <w:rPr>
                      <w:rFonts w:hint="eastAsia"/>
                      <w:sz w:val="24"/>
                    </w:rPr>
                    <w:t>E</w:t>
                  </w:r>
                  <w:r>
                    <w:rPr>
                      <w:sz w:val="24"/>
                    </w:rPr>
                    <w:t>CU</w:t>
                  </w:r>
                  <w:r>
                    <w:rPr>
                      <w:rFonts w:hint="eastAsia"/>
                      <w:sz w:val="24"/>
                    </w:rPr>
                    <w:t>电控设计</w:t>
                  </w:r>
                </w:p>
              </w:tc>
            </w:tr>
            <w:tr w:rsidR="00865B83" w14:paraId="20824F14" w14:textId="77777777">
              <w:trPr>
                <w:trHeight w:val="154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C322A" w14:textId="0D70BECC" w:rsidR="00865B83" w:rsidRDefault="00B6607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3D58D7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张汉青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85F2F1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总装工艺工程师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C5E24A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总装工艺工程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870972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总装工艺规划已实施验证</w:t>
                  </w:r>
                </w:p>
              </w:tc>
            </w:tr>
            <w:tr w:rsidR="00865B83" w14:paraId="10585D8B" w14:textId="77777777">
              <w:trPr>
                <w:trHeight w:val="154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2084FD" w14:textId="70FBB5A3" w:rsidR="00865B83" w:rsidRDefault="00B6607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AA5C3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李伟勇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D63175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冲压工艺工程师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344D05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冲压工艺工程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7B6180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冲压工艺规划已实施验证</w:t>
                  </w:r>
                </w:p>
              </w:tc>
            </w:tr>
            <w:tr w:rsidR="00865B83" w14:paraId="222A06A3" w14:textId="77777777">
              <w:trPr>
                <w:trHeight w:val="154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096282" w14:textId="195C851C" w:rsidR="00865B83" w:rsidRDefault="00B6607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14D3DD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孙建宁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10BFCC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焊接工艺工程师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AA7E9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焊接工艺工程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287554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焊接工艺规划已实施验证</w:t>
                  </w:r>
                </w:p>
              </w:tc>
            </w:tr>
            <w:tr w:rsidR="00865B83" w14:paraId="0951B600" w14:textId="77777777">
              <w:trPr>
                <w:trHeight w:val="154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4D5D01" w14:textId="6580EB73" w:rsidR="00865B83" w:rsidRDefault="00B6607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F5B545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倪建恒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803F7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发泡工艺工程师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FCE3CA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发泡工艺工程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73AE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发泡工艺规划已实施验证</w:t>
                  </w:r>
                </w:p>
              </w:tc>
            </w:tr>
            <w:tr w:rsidR="00865B83" w14:paraId="5DF4B188" w14:textId="77777777">
              <w:trPr>
                <w:trHeight w:val="154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FE509" w14:textId="2237F3F1" w:rsidR="00865B83" w:rsidRDefault="00B6607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C2453D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杨帆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E70D21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包装工艺工程师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EF67E9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物流包装工艺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71FC9C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包装工艺规划已实施验证</w:t>
                  </w:r>
                </w:p>
              </w:tc>
            </w:tr>
            <w:tr w:rsidR="00865B83" w14:paraId="2161AFF1" w14:textId="77777777">
              <w:trPr>
                <w:trHeight w:val="154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4B857A" w14:textId="17C683DE" w:rsidR="00865B83" w:rsidRDefault="00B6607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4C4F58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周云龙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8CBB63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前期质量工程师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FD8553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开发质量管理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F0C27B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质量的先期策划与验证</w:t>
                  </w:r>
                </w:p>
              </w:tc>
            </w:tr>
            <w:tr w:rsidR="00865B83" w14:paraId="77EFC12C" w14:textId="77777777">
              <w:trPr>
                <w:trHeight w:val="154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A7806D" w14:textId="1699885F" w:rsidR="00865B83" w:rsidRDefault="00B6607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F6A134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王熙龙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305EE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S</w:t>
                  </w:r>
                  <w:r>
                    <w:rPr>
                      <w:sz w:val="24"/>
                    </w:rPr>
                    <w:t>QE</w:t>
                  </w:r>
                  <w:r>
                    <w:rPr>
                      <w:rFonts w:hint="eastAsia"/>
                      <w:sz w:val="24"/>
                    </w:rPr>
                    <w:t>工程师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576495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供应商质量管理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BAA244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供应商质量管理</w:t>
                  </w:r>
                </w:p>
              </w:tc>
            </w:tr>
            <w:tr w:rsidR="00865B83" w14:paraId="6B27AFA7" w14:textId="77777777">
              <w:trPr>
                <w:trHeight w:val="154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2B736" w14:textId="5129C75C" w:rsidR="00865B83" w:rsidRDefault="00B6607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CB60C5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proofErr w:type="gramStart"/>
                  <w:r>
                    <w:rPr>
                      <w:rFonts w:hint="eastAsia"/>
                      <w:sz w:val="24"/>
                    </w:rPr>
                    <w:t>吴航波</w:t>
                  </w:r>
                  <w:proofErr w:type="gramEnd"/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4C2A59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试验工程师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18ECC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试验验证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CFE241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D</w:t>
                  </w:r>
                  <w:r>
                    <w:rPr>
                      <w:sz w:val="24"/>
                    </w:rPr>
                    <w:t>VP</w:t>
                  </w:r>
                  <w:r>
                    <w:rPr>
                      <w:rFonts w:hint="eastAsia"/>
                      <w:sz w:val="24"/>
                    </w:rPr>
                    <w:t>的内部试验验证</w:t>
                  </w:r>
                </w:p>
              </w:tc>
            </w:tr>
            <w:tr w:rsidR="00865B83" w14:paraId="0AC197D0" w14:textId="77777777">
              <w:trPr>
                <w:trHeight w:val="154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8A83EA" w14:textId="7B63E08C" w:rsidR="00865B83" w:rsidRDefault="00B6607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F397BB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邢焕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108DD1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产品认证工程师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1D5D33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外部产品认证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8D31EF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强检与</w:t>
                  </w:r>
                  <w:r>
                    <w:rPr>
                      <w:rFonts w:hint="eastAsia"/>
                      <w:sz w:val="24"/>
                    </w:rPr>
                    <w:t>3</w:t>
                  </w:r>
                  <w:r>
                    <w:rPr>
                      <w:sz w:val="24"/>
                    </w:rPr>
                    <w:t>C</w:t>
                  </w:r>
                  <w:r>
                    <w:rPr>
                      <w:rFonts w:hint="eastAsia"/>
                      <w:sz w:val="24"/>
                    </w:rPr>
                    <w:t>的外部认证</w:t>
                  </w:r>
                </w:p>
              </w:tc>
            </w:tr>
            <w:tr w:rsidR="00865B83" w14:paraId="527C5268" w14:textId="77777777">
              <w:trPr>
                <w:trHeight w:val="154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E9AEF3" w14:textId="3E99D063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1</w:t>
                  </w:r>
                  <w:r w:rsidR="00B66076">
                    <w:rPr>
                      <w:rFonts w:hint="eastAsia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E97673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邓春博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71C8E8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骨架试制技师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354FCB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骨架试制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42CB41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骨架手</w:t>
                  </w:r>
                  <w:proofErr w:type="gramStart"/>
                  <w:r>
                    <w:rPr>
                      <w:rFonts w:hint="eastAsia"/>
                      <w:sz w:val="24"/>
                    </w:rPr>
                    <w:t>钣</w:t>
                  </w:r>
                  <w:proofErr w:type="gramEnd"/>
                  <w:r>
                    <w:rPr>
                      <w:rFonts w:hint="eastAsia"/>
                      <w:sz w:val="24"/>
                    </w:rPr>
                    <w:t>件的试制验证</w:t>
                  </w:r>
                </w:p>
              </w:tc>
            </w:tr>
            <w:tr w:rsidR="00865B83" w14:paraId="2419313C" w14:textId="77777777">
              <w:trPr>
                <w:trHeight w:val="154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7238CD" w14:textId="77741D64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1</w:t>
                  </w:r>
                  <w:r w:rsidR="00B66076">
                    <w:rPr>
                      <w:rFonts w:hint="eastAsia"/>
                      <w:sz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F9BBDB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高卫峰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A8A0EB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proofErr w:type="gramStart"/>
                  <w:r>
                    <w:rPr>
                      <w:rFonts w:hint="eastAsia"/>
                      <w:sz w:val="24"/>
                    </w:rPr>
                    <w:t>面套样板</w:t>
                  </w:r>
                  <w:proofErr w:type="gramEnd"/>
                  <w:r>
                    <w:rPr>
                      <w:rFonts w:hint="eastAsia"/>
                      <w:sz w:val="24"/>
                    </w:rPr>
                    <w:t>专家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32217B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proofErr w:type="gramStart"/>
                  <w:r>
                    <w:rPr>
                      <w:rFonts w:hint="eastAsia"/>
                      <w:sz w:val="24"/>
                    </w:rPr>
                    <w:t>面套样板</w:t>
                  </w:r>
                  <w:proofErr w:type="gramEnd"/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3B1172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proofErr w:type="gramStart"/>
                  <w:r>
                    <w:rPr>
                      <w:rFonts w:hint="eastAsia"/>
                      <w:sz w:val="24"/>
                    </w:rPr>
                    <w:t>面套样板</w:t>
                  </w:r>
                  <w:proofErr w:type="gramEnd"/>
                  <w:r>
                    <w:rPr>
                      <w:rFonts w:hint="eastAsia"/>
                      <w:sz w:val="24"/>
                    </w:rPr>
                    <w:t>的试做与验证</w:t>
                  </w:r>
                </w:p>
              </w:tc>
            </w:tr>
            <w:tr w:rsidR="00865B83" w14:paraId="079D4858" w14:textId="77777777">
              <w:trPr>
                <w:trHeight w:val="154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82A2AF" w14:textId="4016FD4C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1</w:t>
                  </w:r>
                  <w:r w:rsidR="00B66076">
                    <w:rPr>
                      <w:rFonts w:hint="eastAsia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A81640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赵杰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6A66B2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造型设计工程师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2A583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造型设计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C46D2E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外观造型设计</w:t>
                  </w:r>
                </w:p>
              </w:tc>
            </w:tr>
            <w:tr w:rsidR="00865B83" w14:paraId="001FC5AA" w14:textId="77777777">
              <w:trPr>
                <w:trHeight w:val="154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ED0826" w14:textId="1970FFB8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1</w:t>
                  </w:r>
                  <w:r w:rsidR="00B66076">
                    <w:rPr>
                      <w:rFonts w:hint="eastAsia"/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5E6BC7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刘文政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598032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前期采购工程师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97BBE7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金属件采购管理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108088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金属件的采购管理</w:t>
                  </w:r>
                </w:p>
              </w:tc>
            </w:tr>
            <w:tr w:rsidR="00865B83" w14:paraId="404AFDCD" w14:textId="77777777">
              <w:trPr>
                <w:trHeight w:val="154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EEBF95" w14:textId="1D2A7D28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1</w:t>
                  </w:r>
                  <w:r w:rsidR="00B66076">
                    <w:rPr>
                      <w:rFonts w:hint="eastAsia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389325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吕孝滕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71B667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前期采购工程师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6F5D98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非金属采购管理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665156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非金属件的采购管理</w:t>
                  </w:r>
                </w:p>
              </w:tc>
            </w:tr>
            <w:tr w:rsidR="00865B83" w14:paraId="795C9902" w14:textId="77777777">
              <w:trPr>
                <w:trHeight w:val="154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F765BC" w14:textId="2E4B9E62" w:rsidR="00865B83" w:rsidRDefault="00B6607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19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06A2FC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郜健康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A74E2C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注塑模具工程师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EE9C4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注塑工艺工程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0AE0BD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注塑工艺规划已实施验证</w:t>
                  </w:r>
                </w:p>
              </w:tc>
            </w:tr>
            <w:tr w:rsidR="00865B83" w14:paraId="0AFB421E" w14:textId="77777777">
              <w:trPr>
                <w:trHeight w:val="154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66E692" w14:textId="065FEE0E" w:rsidR="00865B83" w:rsidRDefault="00B6607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  <w:r>
                    <w:rPr>
                      <w:rFonts w:hint="eastAsia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A87131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王冠宇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0B2BE8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proofErr w:type="gramStart"/>
                  <w:r>
                    <w:rPr>
                      <w:rFonts w:hint="eastAsia"/>
                      <w:sz w:val="24"/>
                    </w:rPr>
                    <w:t>面套工艺</w:t>
                  </w:r>
                  <w:proofErr w:type="gramEnd"/>
                  <w:r>
                    <w:rPr>
                      <w:rFonts w:hint="eastAsia"/>
                      <w:sz w:val="24"/>
                    </w:rPr>
                    <w:t>质量工程师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A04B96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proofErr w:type="gramStart"/>
                  <w:r>
                    <w:rPr>
                      <w:rFonts w:hint="eastAsia"/>
                      <w:sz w:val="24"/>
                    </w:rPr>
                    <w:t>面套工艺</w:t>
                  </w:r>
                  <w:proofErr w:type="gramEnd"/>
                  <w:r>
                    <w:rPr>
                      <w:rFonts w:hint="eastAsia"/>
                      <w:sz w:val="24"/>
                    </w:rPr>
                    <w:t>质量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8066F9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proofErr w:type="gramStart"/>
                  <w:r>
                    <w:rPr>
                      <w:rFonts w:hint="eastAsia"/>
                      <w:sz w:val="24"/>
                    </w:rPr>
                    <w:t>面套工艺</w:t>
                  </w:r>
                  <w:proofErr w:type="gramEnd"/>
                  <w:r>
                    <w:rPr>
                      <w:rFonts w:hint="eastAsia"/>
                      <w:sz w:val="24"/>
                    </w:rPr>
                    <w:t>质量规划与验证</w:t>
                  </w:r>
                </w:p>
              </w:tc>
            </w:tr>
            <w:tr w:rsidR="00865B83" w14:paraId="79D5D82D" w14:textId="77777777">
              <w:trPr>
                <w:trHeight w:val="154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243357" w14:textId="328CE93C" w:rsidR="00865B83" w:rsidRDefault="00B6607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  <w:r>
                    <w:rPr>
                      <w:rFonts w:hint="eastAsia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D28485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王婷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32BC15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BOM</w:t>
                  </w:r>
                  <w:r>
                    <w:rPr>
                      <w:rFonts w:hint="eastAsia"/>
                      <w:sz w:val="24"/>
                    </w:rPr>
                    <w:t>工程师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63C55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B</w:t>
                  </w:r>
                  <w:r>
                    <w:rPr>
                      <w:sz w:val="24"/>
                    </w:rPr>
                    <w:t>OM</w:t>
                  </w:r>
                  <w:r>
                    <w:rPr>
                      <w:rFonts w:hint="eastAsia"/>
                      <w:sz w:val="24"/>
                    </w:rPr>
                    <w:t>管理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256664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Q</w:t>
                  </w:r>
                  <w:r>
                    <w:rPr>
                      <w:sz w:val="24"/>
                    </w:rPr>
                    <w:t>AD</w:t>
                  </w:r>
                  <w:r>
                    <w:rPr>
                      <w:rFonts w:hint="eastAsia"/>
                      <w:sz w:val="24"/>
                    </w:rPr>
                    <w:t>系统搭建与维护</w:t>
                  </w:r>
                </w:p>
              </w:tc>
            </w:tr>
          </w:tbl>
          <w:p w14:paraId="1BD32BFD" w14:textId="77777777" w:rsidR="00865B83" w:rsidRDefault="00865B83">
            <w:pPr>
              <w:rPr>
                <w:rFonts w:ascii="黑体" w:eastAsia="黑体"/>
                <w:b/>
                <w:sz w:val="32"/>
                <w:szCs w:val="32"/>
              </w:rPr>
            </w:pPr>
          </w:p>
        </w:tc>
      </w:tr>
      <w:tr w:rsidR="00865B83" w14:paraId="01A71B8D" w14:textId="77777777">
        <w:trPr>
          <w:trHeight w:val="656"/>
        </w:trPr>
        <w:tc>
          <w:tcPr>
            <w:tcW w:w="9357" w:type="dxa"/>
          </w:tcPr>
          <w:p w14:paraId="5560E7BD" w14:textId="77777777" w:rsidR="00865B83" w:rsidRDefault="00696890">
            <w:pPr>
              <w:rPr>
                <w:rFonts w:ascii="黑体" w:eastAsia="黑体"/>
                <w:b/>
                <w:sz w:val="32"/>
                <w:szCs w:val="32"/>
              </w:rPr>
            </w:pPr>
            <w:r>
              <w:rPr>
                <w:rFonts w:ascii="黑体" w:eastAsia="黑体" w:hint="eastAsia"/>
                <w:b/>
                <w:bCs/>
                <w:sz w:val="32"/>
                <w:szCs w:val="32"/>
                <w:highlight w:val="yellow"/>
              </w:rPr>
              <w:lastRenderedPageBreak/>
              <w:t>七、经费支出明细预算表</w:t>
            </w:r>
          </w:p>
        </w:tc>
      </w:tr>
      <w:tr w:rsidR="00865B83" w14:paraId="11A21F05" w14:textId="77777777">
        <w:trPr>
          <w:trHeight w:val="656"/>
        </w:trPr>
        <w:tc>
          <w:tcPr>
            <w:tcW w:w="9357" w:type="dxa"/>
          </w:tcPr>
          <w:p w14:paraId="02D89431" w14:textId="2D80D9CA" w:rsidR="00865B83" w:rsidRDefault="00696890">
            <w:pPr>
              <w:jc w:val="right"/>
              <w:rPr>
                <w:rFonts w:ascii="黑体" w:eastAsia="黑体"/>
                <w:b/>
                <w:sz w:val="32"/>
                <w:szCs w:val="32"/>
              </w:rPr>
            </w:pPr>
            <w:r>
              <w:rPr>
                <w:rFonts w:ascii="黑体" w:eastAsia="黑体" w:hint="eastAsia"/>
                <w:b/>
                <w:sz w:val="32"/>
                <w:szCs w:val="32"/>
              </w:rPr>
              <w:t>单位：元</w:t>
            </w:r>
          </w:p>
          <w:tbl>
            <w:tblPr>
              <w:tblW w:w="5295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49"/>
              <w:gridCol w:w="1446"/>
            </w:tblGrid>
            <w:tr w:rsidR="003A39CF" w14:paraId="7716EB76" w14:textId="77777777" w:rsidTr="003A39CF">
              <w:trPr>
                <w:trHeight w:val="435"/>
                <w:jc w:val="center"/>
              </w:trPr>
              <w:tc>
                <w:tcPr>
                  <w:tcW w:w="3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9B9D678" w14:textId="77777777" w:rsidR="003A39CF" w:rsidRDefault="003A39CF">
                  <w:pPr>
                    <w:widowControl/>
                    <w:ind w:firstLineChars="100" w:firstLine="241"/>
                    <w:jc w:val="center"/>
                    <w:textAlignment w:val="center"/>
                    <w:rPr>
                      <w:rFonts w:ascii="宋体" w:hAnsi="宋体" w:cs="宋体"/>
                      <w:b/>
                      <w:color w:val="000000"/>
                      <w:kern w:val="0"/>
                      <w:sz w:val="24"/>
                      <w:lang w:bidi="ar"/>
                    </w:rPr>
                  </w:pPr>
                  <w:r>
                    <w:rPr>
                      <w:rFonts w:ascii="宋体" w:hAnsi="宋体" w:cs="宋体" w:hint="eastAsia"/>
                      <w:b/>
                      <w:color w:val="000000"/>
                      <w:kern w:val="0"/>
                      <w:sz w:val="24"/>
                      <w:lang w:bidi="ar"/>
                    </w:rPr>
                    <w:t>科目</w:t>
                  </w:r>
                </w:p>
              </w:tc>
              <w:tc>
                <w:tcPr>
                  <w:tcW w:w="1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4A84974" w14:textId="60C4BA4B" w:rsidR="003A39CF" w:rsidRDefault="003A39CF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color w:val="000000"/>
                      <w:kern w:val="0"/>
                      <w:sz w:val="24"/>
                      <w:lang w:bidi="ar"/>
                    </w:rPr>
                  </w:pPr>
                </w:p>
              </w:tc>
            </w:tr>
            <w:tr w:rsidR="003A39CF" w14:paraId="23CB2058" w14:textId="77777777" w:rsidTr="003A39CF">
              <w:trPr>
                <w:trHeight w:val="435"/>
                <w:jc w:val="center"/>
              </w:trPr>
              <w:tc>
                <w:tcPr>
                  <w:tcW w:w="3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55405AD" w14:textId="77777777" w:rsidR="003A39CF" w:rsidRDefault="003A39CF">
                  <w:pPr>
                    <w:widowControl/>
                    <w:ind w:firstLineChars="100" w:firstLine="241"/>
                    <w:jc w:val="left"/>
                    <w:textAlignment w:val="center"/>
                    <w:rPr>
                      <w:rFonts w:ascii="宋体" w:hAnsi="宋体" w:cs="宋体"/>
                      <w:b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b/>
                      <w:color w:val="000000"/>
                      <w:kern w:val="0"/>
                      <w:sz w:val="24"/>
                      <w:lang w:bidi="ar"/>
                    </w:rPr>
                    <w:t>内部研究开发投入额</w:t>
                  </w:r>
                </w:p>
              </w:tc>
              <w:tc>
                <w:tcPr>
                  <w:tcW w:w="1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988E522" w14:textId="77777777" w:rsidR="003A39CF" w:rsidRDefault="003A39CF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color w:val="000000"/>
                      <w:kern w:val="0"/>
                      <w:sz w:val="24"/>
                      <w:lang w:bidi="ar"/>
                    </w:rPr>
                  </w:pPr>
                </w:p>
              </w:tc>
            </w:tr>
            <w:tr w:rsidR="003A39CF" w14:paraId="4B6396EC" w14:textId="77777777" w:rsidTr="003A39CF">
              <w:trPr>
                <w:trHeight w:val="435"/>
                <w:jc w:val="center"/>
              </w:trPr>
              <w:tc>
                <w:tcPr>
                  <w:tcW w:w="3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2A4A563" w14:textId="77777777" w:rsidR="003A39CF" w:rsidRDefault="003A39CF">
                  <w:pPr>
                    <w:widowControl/>
                    <w:ind w:firstLineChars="100" w:firstLine="24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其中：人员人工费用</w:t>
                  </w:r>
                </w:p>
              </w:tc>
              <w:tc>
                <w:tcPr>
                  <w:tcW w:w="1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F14C8AE" w14:textId="7F92E939" w:rsidR="003A39CF" w:rsidRDefault="000B4A85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lang w:bidi="ar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50</w:t>
                  </w:r>
                </w:p>
              </w:tc>
            </w:tr>
            <w:tr w:rsidR="003A39CF" w14:paraId="77D506B3" w14:textId="77777777" w:rsidTr="003A39CF">
              <w:trPr>
                <w:trHeight w:val="435"/>
                <w:jc w:val="center"/>
              </w:trPr>
              <w:tc>
                <w:tcPr>
                  <w:tcW w:w="38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6A1C229" w14:textId="77777777" w:rsidR="003A39CF" w:rsidRDefault="003A39CF">
                  <w:pPr>
                    <w:widowControl/>
                    <w:ind w:firstLineChars="300" w:firstLine="72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直接投入费用</w:t>
                  </w:r>
                </w:p>
              </w:tc>
              <w:tc>
                <w:tcPr>
                  <w:tcW w:w="1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36E4189" w14:textId="60D994ED" w:rsidR="003A39CF" w:rsidRDefault="000B4A85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lang w:bidi="ar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190</w:t>
                  </w:r>
                </w:p>
              </w:tc>
            </w:tr>
            <w:tr w:rsidR="003A39CF" w14:paraId="744B15BA" w14:textId="77777777" w:rsidTr="003A39CF">
              <w:trPr>
                <w:trHeight w:val="435"/>
                <w:jc w:val="center"/>
              </w:trPr>
              <w:tc>
                <w:tcPr>
                  <w:tcW w:w="38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26EEA60" w14:textId="77777777" w:rsidR="003A39CF" w:rsidRDefault="003A39CF">
                  <w:pPr>
                    <w:widowControl/>
                    <w:ind w:firstLineChars="300" w:firstLine="72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折旧费用与长期费用摊销费用</w:t>
                  </w:r>
                </w:p>
              </w:tc>
              <w:tc>
                <w:tcPr>
                  <w:tcW w:w="1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1909FB1" w14:textId="65C5408F" w:rsidR="003A39CF" w:rsidRDefault="003A39CF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lang w:bidi="ar"/>
                    </w:rPr>
                  </w:pPr>
                </w:p>
              </w:tc>
            </w:tr>
            <w:tr w:rsidR="003A39CF" w14:paraId="0D46BF0C" w14:textId="77777777" w:rsidTr="003A39CF">
              <w:trPr>
                <w:trHeight w:val="435"/>
                <w:jc w:val="center"/>
              </w:trPr>
              <w:tc>
                <w:tcPr>
                  <w:tcW w:w="38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F8D64E5" w14:textId="77777777" w:rsidR="003A39CF" w:rsidRDefault="003A39CF">
                  <w:pPr>
                    <w:widowControl/>
                    <w:ind w:firstLineChars="300" w:firstLine="72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无形资产摊销费用</w:t>
                  </w:r>
                </w:p>
              </w:tc>
              <w:tc>
                <w:tcPr>
                  <w:tcW w:w="1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F222DDF" w14:textId="77777777" w:rsidR="003A39CF" w:rsidRDefault="003A39CF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lang w:bidi="ar"/>
                    </w:rPr>
                  </w:pPr>
                </w:p>
              </w:tc>
            </w:tr>
            <w:tr w:rsidR="003A39CF" w14:paraId="5A9879E5" w14:textId="77777777" w:rsidTr="003A39CF">
              <w:trPr>
                <w:trHeight w:val="435"/>
                <w:jc w:val="center"/>
              </w:trPr>
              <w:tc>
                <w:tcPr>
                  <w:tcW w:w="38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E1BECB9" w14:textId="77777777" w:rsidR="003A39CF" w:rsidRDefault="003A39CF">
                  <w:pPr>
                    <w:widowControl/>
                    <w:ind w:firstLineChars="300" w:firstLine="72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设计费用</w:t>
                  </w:r>
                </w:p>
              </w:tc>
              <w:tc>
                <w:tcPr>
                  <w:tcW w:w="1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7B0F449" w14:textId="36B3AE1E" w:rsidR="003A39CF" w:rsidRDefault="003A39CF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lang w:bidi="ar"/>
                    </w:rPr>
                  </w:pPr>
                </w:p>
              </w:tc>
            </w:tr>
            <w:tr w:rsidR="003A39CF" w14:paraId="2035A703" w14:textId="77777777" w:rsidTr="003A39CF">
              <w:trPr>
                <w:trHeight w:val="435"/>
                <w:jc w:val="center"/>
              </w:trPr>
              <w:tc>
                <w:tcPr>
                  <w:tcW w:w="38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6893D41" w14:textId="77777777" w:rsidR="003A39CF" w:rsidRDefault="003A39CF">
                  <w:pPr>
                    <w:widowControl/>
                    <w:ind w:firstLineChars="300" w:firstLine="72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装备调试费与试验费用</w:t>
                  </w:r>
                </w:p>
              </w:tc>
              <w:tc>
                <w:tcPr>
                  <w:tcW w:w="1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4BB4AEA" w14:textId="19CF73F9" w:rsidR="003A39CF" w:rsidRDefault="000B4A85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lang w:bidi="ar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30</w:t>
                  </w:r>
                </w:p>
              </w:tc>
            </w:tr>
            <w:tr w:rsidR="003A39CF" w14:paraId="345DFA26" w14:textId="77777777" w:rsidTr="003A39CF">
              <w:trPr>
                <w:trHeight w:val="435"/>
                <w:jc w:val="center"/>
              </w:trPr>
              <w:tc>
                <w:tcPr>
                  <w:tcW w:w="38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554D3D0" w14:textId="77777777" w:rsidR="003A39CF" w:rsidRDefault="003A39CF">
                  <w:pPr>
                    <w:widowControl/>
                    <w:ind w:firstLineChars="300" w:firstLine="72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其他费用</w:t>
                  </w:r>
                </w:p>
              </w:tc>
              <w:tc>
                <w:tcPr>
                  <w:tcW w:w="1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E030183" w14:textId="45DFBC69" w:rsidR="003A39CF" w:rsidRDefault="00B66076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lang w:bidi="ar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1</w:t>
                  </w:r>
                </w:p>
              </w:tc>
            </w:tr>
            <w:tr w:rsidR="003A39CF" w14:paraId="05D46E59" w14:textId="77777777" w:rsidTr="003A39CF">
              <w:trPr>
                <w:trHeight w:val="435"/>
                <w:jc w:val="center"/>
              </w:trPr>
              <w:tc>
                <w:tcPr>
                  <w:tcW w:w="3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45256E7" w14:textId="77777777" w:rsidR="003A39CF" w:rsidRDefault="003A39CF">
                  <w:pPr>
                    <w:widowControl/>
                    <w:ind w:firstLineChars="100" w:firstLine="241"/>
                    <w:jc w:val="left"/>
                    <w:textAlignment w:val="center"/>
                    <w:rPr>
                      <w:rFonts w:ascii="宋体" w:hAnsi="宋体" w:cs="宋体"/>
                      <w:b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b/>
                      <w:color w:val="000000"/>
                      <w:kern w:val="0"/>
                      <w:sz w:val="24"/>
                      <w:lang w:bidi="ar"/>
                    </w:rPr>
                    <w:t>委托外部研究开发投入额</w:t>
                  </w:r>
                </w:p>
              </w:tc>
              <w:tc>
                <w:tcPr>
                  <w:tcW w:w="1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71CC593" w14:textId="77777777" w:rsidR="003A39CF" w:rsidRDefault="003A39CF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color w:val="000000"/>
                      <w:kern w:val="0"/>
                      <w:sz w:val="24"/>
                      <w:lang w:bidi="ar"/>
                    </w:rPr>
                  </w:pPr>
                </w:p>
              </w:tc>
            </w:tr>
            <w:tr w:rsidR="003A39CF" w14:paraId="764DA944" w14:textId="77777777" w:rsidTr="003A39CF">
              <w:trPr>
                <w:trHeight w:val="435"/>
                <w:jc w:val="center"/>
              </w:trPr>
              <w:tc>
                <w:tcPr>
                  <w:tcW w:w="3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19A0CEC" w14:textId="77777777" w:rsidR="003A39CF" w:rsidRDefault="003A39CF">
                  <w:pPr>
                    <w:widowControl/>
                    <w:ind w:firstLineChars="100" w:firstLine="24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其中:境内的外部研发投入额</w:t>
                  </w:r>
                </w:p>
              </w:tc>
              <w:tc>
                <w:tcPr>
                  <w:tcW w:w="1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AD0C621" w14:textId="77777777" w:rsidR="003A39CF" w:rsidRDefault="003A39CF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lang w:bidi="ar"/>
                    </w:rPr>
                  </w:pPr>
                </w:p>
              </w:tc>
            </w:tr>
            <w:tr w:rsidR="003A39CF" w14:paraId="1CE53C27" w14:textId="77777777" w:rsidTr="003A39CF">
              <w:trPr>
                <w:trHeight w:val="435"/>
                <w:jc w:val="center"/>
              </w:trPr>
              <w:tc>
                <w:tcPr>
                  <w:tcW w:w="3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C638845" w14:textId="77777777" w:rsidR="003A39CF" w:rsidRDefault="003A39CF">
                  <w:pPr>
                    <w:widowControl/>
                    <w:ind w:firstLineChars="100" w:firstLine="24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     境外的外部研发投入额</w:t>
                  </w:r>
                </w:p>
              </w:tc>
              <w:tc>
                <w:tcPr>
                  <w:tcW w:w="1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579CE1F" w14:textId="77777777" w:rsidR="003A39CF" w:rsidRDefault="003A39CF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lang w:bidi="ar"/>
                    </w:rPr>
                  </w:pPr>
                </w:p>
              </w:tc>
            </w:tr>
            <w:tr w:rsidR="003A39CF" w14:paraId="4CD1CE3B" w14:textId="77777777" w:rsidTr="003A39CF">
              <w:trPr>
                <w:trHeight w:val="435"/>
                <w:jc w:val="center"/>
              </w:trPr>
              <w:tc>
                <w:tcPr>
                  <w:tcW w:w="3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141632F" w14:textId="77777777" w:rsidR="003A39CF" w:rsidRDefault="003A39CF">
                  <w:pPr>
                    <w:widowControl/>
                    <w:ind w:firstLineChars="100" w:firstLine="241"/>
                    <w:jc w:val="left"/>
                    <w:textAlignment w:val="center"/>
                    <w:rPr>
                      <w:rFonts w:ascii="宋体" w:hAnsi="宋体" w:cs="宋体"/>
                      <w:b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b/>
                      <w:color w:val="000000"/>
                      <w:kern w:val="0"/>
                      <w:sz w:val="24"/>
                      <w:lang w:bidi="ar"/>
                    </w:rPr>
                    <w:t>研究开发投入额(内、</w:t>
                  </w:r>
                  <w:proofErr w:type="gramStart"/>
                  <w:r>
                    <w:rPr>
                      <w:rFonts w:ascii="宋体" w:hAnsi="宋体" w:cs="宋体" w:hint="eastAsia"/>
                      <w:b/>
                      <w:color w:val="000000"/>
                      <w:kern w:val="0"/>
                      <w:sz w:val="24"/>
                      <w:lang w:bidi="ar"/>
                    </w:rPr>
                    <w:t>外部)</w:t>
                  </w:r>
                  <w:proofErr w:type="gramEnd"/>
                  <w:r>
                    <w:rPr>
                      <w:rFonts w:ascii="宋体" w:hAnsi="宋体" w:cs="宋体" w:hint="eastAsia"/>
                      <w:b/>
                      <w:color w:val="000000"/>
                      <w:kern w:val="0"/>
                      <w:sz w:val="24"/>
                      <w:lang w:bidi="ar"/>
                    </w:rPr>
                    <w:t>小计</w:t>
                  </w:r>
                </w:p>
              </w:tc>
              <w:tc>
                <w:tcPr>
                  <w:tcW w:w="1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DD4190C" w14:textId="5A91E65E" w:rsidR="003A39CF" w:rsidRDefault="000B4A85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color w:val="000000"/>
                      <w:kern w:val="0"/>
                      <w:sz w:val="24"/>
                      <w:lang w:bidi="ar"/>
                    </w:rPr>
                  </w:pPr>
                  <w:r>
                    <w:rPr>
                      <w:rFonts w:ascii="宋体" w:hAnsi="宋体" w:cs="宋体" w:hint="eastAsia"/>
                      <w:b/>
                      <w:color w:val="000000"/>
                      <w:kern w:val="0"/>
                      <w:sz w:val="24"/>
                      <w:lang w:bidi="ar"/>
                    </w:rPr>
                    <w:t>270</w:t>
                  </w:r>
                  <w:bookmarkStart w:id="0" w:name="_GoBack"/>
                  <w:bookmarkEnd w:id="0"/>
                </w:p>
              </w:tc>
            </w:tr>
          </w:tbl>
          <w:p w14:paraId="27E1846D" w14:textId="77777777" w:rsidR="00865B83" w:rsidRDefault="00865B83">
            <w:pPr>
              <w:rPr>
                <w:rFonts w:ascii="黑体" w:eastAsia="黑体"/>
                <w:b/>
                <w:sz w:val="32"/>
                <w:szCs w:val="32"/>
              </w:rPr>
            </w:pPr>
          </w:p>
        </w:tc>
      </w:tr>
      <w:tr w:rsidR="00865B83" w14:paraId="18A1A844" w14:textId="77777777">
        <w:trPr>
          <w:trHeight w:val="656"/>
        </w:trPr>
        <w:tc>
          <w:tcPr>
            <w:tcW w:w="9357" w:type="dxa"/>
          </w:tcPr>
          <w:p w14:paraId="138CB8FE" w14:textId="77777777" w:rsidR="00865B83" w:rsidRDefault="00696890">
            <w:pPr>
              <w:rPr>
                <w:rFonts w:ascii="黑体" w:eastAsia="黑体"/>
                <w:b/>
                <w:sz w:val="32"/>
                <w:szCs w:val="32"/>
              </w:rPr>
            </w:pPr>
            <w:r>
              <w:rPr>
                <w:rFonts w:ascii="黑体" w:eastAsia="黑体" w:hint="eastAsia"/>
                <w:b/>
                <w:sz w:val="32"/>
                <w:szCs w:val="32"/>
              </w:rPr>
              <w:t>八、审批意见</w:t>
            </w:r>
          </w:p>
        </w:tc>
      </w:tr>
      <w:tr w:rsidR="00865B83" w14:paraId="03094A5A" w14:textId="77777777">
        <w:trPr>
          <w:trHeight w:val="656"/>
        </w:trPr>
        <w:tc>
          <w:tcPr>
            <w:tcW w:w="9357" w:type="dxa"/>
          </w:tcPr>
          <w:tbl>
            <w:tblPr>
              <w:tblStyle w:val="a6"/>
              <w:tblpPr w:leftFromText="180" w:rightFromText="180" w:vertAnchor="text" w:horzAnchor="page" w:tblpX="-24" w:tblpY="-7212"/>
              <w:tblOverlap w:val="never"/>
              <w:tblW w:w="9493" w:type="dxa"/>
              <w:tblLayout w:type="fixed"/>
              <w:tblLook w:val="04A0" w:firstRow="1" w:lastRow="0" w:firstColumn="1" w:lastColumn="0" w:noHBand="0" w:noVBand="1"/>
            </w:tblPr>
            <w:tblGrid>
              <w:gridCol w:w="9493"/>
            </w:tblGrid>
            <w:tr w:rsidR="00865B83" w14:paraId="52701505" w14:textId="77777777">
              <w:trPr>
                <w:trHeight w:val="2839"/>
              </w:trPr>
              <w:tc>
                <w:tcPr>
                  <w:tcW w:w="9493" w:type="dxa"/>
                </w:tcPr>
                <w:p w14:paraId="0CC0F0D4" w14:textId="77777777" w:rsidR="00865B83" w:rsidRDefault="00696890">
                  <w:pPr>
                    <w:rPr>
                      <w:rFonts w:ascii="宋体" w:hAnsi="宋体" w:cs="宋体"/>
                      <w:bCs/>
                      <w:sz w:val="24"/>
                    </w:rPr>
                  </w:pPr>
                  <w:r>
                    <w:rPr>
                      <w:rFonts w:ascii="宋体" w:hAnsi="宋体" w:cs="宋体" w:hint="eastAsia"/>
                      <w:bCs/>
                      <w:sz w:val="24"/>
                    </w:rPr>
                    <w:t>技术部门意见：</w:t>
                  </w:r>
                </w:p>
                <w:p w14:paraId="60E3AA5D" w14:textId="77777777" w:rsidR="00865B83" w:rsidRDefault="00865B83">
                  <w:pPr>
                    <w:rPr>
                      <w:rFonts w:ascii="宋体" w:hAnsi="宋体" w:cs="宋体"/>
                      <w:bCs/>
                      <w:sz w:val="24"/>
                    </w:rPr>
                  </w:pPr>
                </w:p>
                <w:p w14:paraId="190B9837" w14:textId="77777777" w:rsidR="00865B83" w:rsidRDefault="00865B83">
                  <w:pPr>
                    <w:pStyle w:val="a0"/>
                    <w:rPr>
                      <w:rFonts w:hAnsi="宋体" w:cs="宋体"/>
                      <w:bCs/>
                      <w:sz w:val="24"/>
                    </w:rPr>
                  </w:pPr>
                </w:p>
                <w:p w14:paraId="6CDB3511" w14:textId="77777777" w:rsidR="00865B83" w:rsidRDefault="00865B83">
                  <w:pPr>
                    <w:pStyle w:val="a0"/>
                    <w:rPr>
                      <w:rFonts w:hAnsi="宋体" w:cs="宋体"/>
                      <w:bCs/>
                      <w:sz w:val="24"/>
                    </w:rPr>
                  </w:pPr>
                </w:p>
                <w:p w14:paraId="308FCB22" w14:textId="77777777" w:rsidR="00865B83" w:rsidRDefault="00865B83">
                  <w:pPr>
                    <w:pStyle w:val="a0"/>
                    <w:rPr>
                      <w:rFonts w:hAnsi="宋体" w:cs="宋体"/>
                      <w:bCs/>
                      <w:sz w:val="24"/>
                    </w:rPr>
                  </w:pPr>
                </w:p>
                <w:p w14:paraId="177097DE" w14:textId="77777777" w:rsidR="00865B83" w:rsidRDefault="00865B83">
                  <w:pPr>
                    <w:rPr>
                      <w:rFonts w:ascii="宋体" w:hAnsi="宋体" w:cs="宋体"/>
                      <w:bCs/>
                      <w:sz w:val="24"/>
                    </w:rPr>
                  </w:pPr>
                </w:p>
                <w:p w14:paraId="557EE22F" w14:textId="77777777" w:rsidR="00865B83" w:rsidRDefault="00696890">
                  <w:pPr>
                    <w:wordWrap w:val="0"/>
                    <w:spacing w:line="360" w:lineRule="auto"/>
                    <w:ind w:rightChars="460" w:right="966"/>
                    <w:jc w:val="center"/>
                    <w:rPr>
                      <w:rFonts w:ascii="宋体" w:hAnsi="宋体" w:cs="宋体"/>
                      <w:bCs/>
                      <w:sz w:val="24"/>
                    </w:rPr>
                  </w:pPr>
                  <w:r>
                    <w:rPr>
                      <w:rFonts w:ascii="宋体" w:hAnsi="宋体" w:cs="宋体" w:hint="eastAsia"/>
                      <w:bCs/>
                      <w:sz w:val="24"/>
                    </w:rPr>
                    <w:t xml:space="preserve">                                        技术负责人签字：</w:t>
                  </w:r>
                </w:p>
                <w:p w14:paraId="7FB80A4C" w14:textId="77777777" w:rsidR="00865B83" w:rsidRDefault="00696890">
                  <w:pPr>
                    <w:wordWrap w:val="0"/>
                    <w:spacing w:line="360" w:lineRule="auto"/>
                    <w:ind w:rightChars="460" w:right="966"/>
                    <w:jc w:val="right"/>
                    <w:rPr>
                      <w:rFonts w:ascii="黑体" w:eastAsia="黑体"/>
                      <w:b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bCs/>
                      <w:sz w:val="24"/>
                    </w:rPr>
                    <w:t xml:space="preserve">   年    月    日 </w:t>
                  </w:r>
                  <w:r>
                    <w:rPr>
                      <w:rFonts w:ascii="黑体" w:eastAsia="黑体" w:hint="eastAsia"/>
                      <w:b/>
                      <w:sz w:val="28"/>
                      <w:szCs w:val="28"/>
                    </w:rPr>
                    <w:t xml:space="preserve">    </w:t>
                  </w:r>
                </w:p>
              </w:tc>
            </w:tr>
            <w:tr w:rsidR="00865B83" w14:paraId="687F7F0A" w14:textId="77777777">
              <w:trPr>
                <w:trHeight w:val="3084"/>
              </w:trPr>
              <w:tc>
                <w:tcPr>
                  <w:tcW w:w="9493" w:type="dxa"/>
                </w:tcPr>
                <w:p w14:paraId="30E35422" w14:textId="77777777" w:rsidR="00865B83" w:rsidRDefault="00696890">
                  <w:pPr>
                    <w:rPr>
                      <w:rFonts w:ascii="宋体" w:hAnsi="宋体" w:cs="宋体"/>
                      <w:bCs/>
                      <w:sz w:val="24"/>
                    </w:rPr>
                  </w:pPr>
                  <w:r>
                    <w:rPr>
                      <w:rFonts w:ascii="宋体" w:hAnsi="宋体" w:cs="宋体" w:hint="eastAsia"/>
                      <w:bCs/>
                      <w:sz w:val="24"/>
                    </w:rPr>
                    <w:lastRenderedPageBreak/>
                    <w:t>公司意见：</w:t>
                  </w:r>
                </w:p>
                <w:p w14:paraId="1C1F64BC" w14:textId="77777777" w:rsidR="00865B83" w:rsidRDefault="00865B83">
                  <w:pPr>
                    <w:rPr>
                      <w:rFonts w:ascii="宋体" w:hAnsi="宋体" w:cs="宋体"/>
                      <w:bCs/>
                      <w:sz w:val="24"/>
                    </w:rPr>
                  </w:pPr>
                </w:p>
                <w:p w14:paraId="7B68459A" w14:textId="77777777" w:rsidR="00865B83" w:rsidRDefault="00865B83">
                  <w:pPr>
                    <w:pStyle w:val="a0"/>
                    <w:rPr>
                      <w:rFonts w:hAnsi="宋体" w:cs="宋体"/>
                      <w:bCs/>
                      <w:sz w:val="24"/>
                    </w:rPr>
                  </w:pPr>
                </w:p>
                <w:p w14:paraId="6A4325D2" w14:textId="77777777" w:rsidR="00865B83" w:rsidRDefault="00696890">
                  <w:pPr>
                    <w:pStyle w:val="a0"/>
                    <w:rPr>
                      <w:rFonts w:hAnsi="宋体" w:cs="宋体"/>
                      <w:bCs/>
                      <w:sz w:val="24"/>
                    </w:rPr>
                  </w:pPr>
                  <w:r>
                    <w:rPr>
                      <w:rFonts w:hAnsi="宋体" w:cs="宋体" w:hint="eastAsia"/>
                      <w:bCs/>
                      <w:sz w:val="24"/>
                    </w:rPr>
                    <w:t xml:space="preserve"> </w:t>
                  </w:r>
                </w:p>
                <w:p w14:paraId="2D0ED350" w14:textId="77777777" w:rsidR="00865B83" w:rsidRDefault="00865B83">
                  <w:pPr>
                    <w:pStyle w:val="a0"/>
                    <w:spacing w:line="360" w:lineRule="auto"/>
                    <w:jc w:val="right"/>
                    <w:rPr>
                      <w:rFonts w:hAnsi="宋体" w:cs="宋体"/>
                      <w:bCs/>
                      <w:sz w:val="24"/>
                    </w:rPr>
                  </w:pPr>
                </w:p>
                <w:p w14:paraId="2CCD7EBA" w14:textId="77777777" w:rsidR="00865B83" w:rsidRDefault="00696890">
                  <w:pPr>
                    <w:tabs>
                      <w:tab w:val="left" w:pos="7487"/>
                    </w:tabs>
                    <w:wordWrap w:val="0"/>
                    <w:spacing w:line="360" w:lineRule="auto"/>
                    <w:ind w:rightChars="565" w:right="1186"/>
                    <w:jc w:val="right"/>
                    <w:rPr>
                      <w:rFonts w:ascii="黑体" w:eastAsia="黑体"/>
                      <w:b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bCs/>
                      <w:sz w:val="24"/>
                    </w:rPr>
                    <w:t>总经理签字：</w:t>
                  </w:r>
                  <w:r>
                    <w:rPr>
                      <w:rFonts w:ascii="黑体" w:eastAsia="黑体" w:hint="eastAsia"/>
                      <w:b/>
                      <w:sz w:val="28"/>
                      <w:szCs w:val="28"/>
                    </w:rPr>
                    <w:t xml:space="preserve"> </w:t>
                  </w:r>
                </w:p>
                <w:p w14:paraId="6283772A" w14:textId="77777777" w:rsidR="00865B83" w:rsidRDefault="00696890">
                  <w:pPr>
                    <w:tabs>
                      <w:tab w:val="left" w:pos="6032"/>
                      <w:tab w:val="left" w:pos="7487"/>
                      <w:tab w:val="right" w:pos="7527"/>
                    </w:tabs>
                    <w:wordWrap w:val="0"/>
                    <w:spacing w:line="360" w:lineRule="auto"/>
                    <w:ind w:rightChars="565" w:right="1186" w:firstLineChars="2300" w:firstLine="5520"/>
                    <w:jc w:val="right"/>
                    <w:rPr>
                      <w:rFonts w:ascii="黑体" w:eastAsia="黑体"/>
                      <w:b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bCs/>
                      <w:sz w:val="24"/>
                    </w:rPr>
                    <w:t xml:space="preserve"> 年    月    日</w:t>
                  </w:r>
                  <w:r>
                    <w:rPr>
                      <w:rFonts w:ascii="黑体" w:eastAsia="黑体" w:hint="eastAsia"/>
                      <w:b/>
                      <w:sz w:val="28"/>
                      <w:szCs w:val="28"/>
                    </w:rPr>
                    <w:tab/>
                    <w:t xml:space="preserve">  </w:t>
                  </w:r>
                </w:p>
              </w:tc>
            </w:tr>
          </w:tbl>
          <w:p w14:paraId="7E399B57" w14:textId="77777777" w:rsidR="00865B83" w:rsidRDefault="00865B83">
            <w:pPr>
              <w:rPr>
                <w:rFonts w:ascii="黑体" w:eastAsia="黑体"/>
                <w:bCs/>
                <w:sz w:val="32"/>
                <w:szCs w:val="32"/>
              </w:rPr>
            </w:pPr>
          </w:p>
        </w:tc>
      </w:tr>
    </w:tbl>
    <w:p w14:paraId="167607FC" w14:textId="77777777" w:rsidR="00865B83" w:rsidRDefault="00865B83"/>
    <w:sectPr w:rsidR="00865B8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5341F1" w14:textId="77777777" w:rsidR="007B0133" w:rsidRDefault="007B0133" w:rsidP="00CD7674">
      <w:r>
        <w:separator/>
      </w:r>
    </w:p>
  </w:endnote>
  <w:endnote w:type="continuationSeparator" w:id="0">
    <w:p w14:paraId="34BA0B38" w14:textId="77777777" w:rsidR="007B0133" w:rsidRDefault="007B0133" w:rsidP="00CD7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03EBB8" w14:textId="77777777" w:rsidR="007B0133" w:rsidRDefault="007B0133" w:rsidP="00CD7674">
      <w:r>
        <w:separator/>
      </w:r>
    </w:p>
  </w:footnote>
  <w:footnote w:type="continuationSeparator" w:id="0">
    <w:p w14:paraId="3EFB268F" w14:textId="77777777" w:rsidR="007B0133" w:rsidRDefault="007B0133" w:rsidP="00CD7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24D50"/>
    <w:multiLevelType w:val="hybridMultilevel"/>
    <w:tmpl w:val="7E62FC8A"/>
    <w:lvl w:ilvl="0" w:tplc="BEF2CF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36254AF"/>
    <w:multiLevelType w:val="singleLevel"/>
    <w:tmpl w:val="236254AF"/>
    <w:lvl w:ilvl="0">
      <w:start w:val="1"/>
      <w:numFmt w:val="decimal"/>
      <w:suff w:val="nothing"/>
      <w:lvlText w:val="%1、"/>
      <w:lvlJc w:val="left"/>
    </w:lvl>
  </w:abstractNum>
  <w:abstractNum w:abstractNumId="2">
    <w:nsid w:val="5A6A68FD"/>
    <w:multiLevelType w:val="hybridMultilevel"/>
    <w:tmpl w:val="129650D8"/>
    <w:lvl w:ilvl="0" w:tplc="61BCFD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A6F3B65"/>
    <w:multiLevelType w:val="hybridMultilevel"/>
    <w:tmpl w:val="EB6ADDAA"/>
    <w:lvl w:ilvl="0" w:tplc="DEB0A6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xYmMwMTNkN2M3MzhkYzFkZGQ1ZWEyYjIwNGRjN2UifQ=="/>
  </w:docVars>
  <w:rsids>
    <w:rsidRoot w:val="00250A04"/>
    <w:rsid w:val="00012BE2"/>
    <w:rsid w:val="0001646A"/>
    <w:rsid w:val="000508AA"/>
    <w:rsid w:val="00050DD9"/>
    <w:rsid w:val="0005428A"/>
    <w:rsid w:val="00072B56"/>
    <w:rsid w:val="00093FC7"/>
    <w:rsid w:val="000B4A85"/>
    <w:rsid w:val="000D0E1C"/>
    <w:rsid w:val="000D66C1"/>
    <w:rsid w:val="000E2E73"/>
    <w:rsid w:val="001932BA"/>
    <w:rsid w:val="0019528C"/>
    <w:rsid w:val="001B2E29"/>
    <w:rsid w:val="001B761A"/>
    <w:rsid w:val="001E1CBE"/>
    <w:rsid w:val="001F58B2"/>
    <w:rsid w:val="00216991"/>
    <w:rsid w:val="00233CCD"/>
    <w:rsid w:val="00237BC2"/>
    <w:rsid w:val="002440A4"/>
    <w:rsid w:val="00246449"/>
    <w:rsid w:val="00250A04"/>
    <w:rsid w:val="002560CA"/>
    <w:rsid w:val="002678B5"/>
    <w:rsid w:val="0027459C"/>
    <w:rsid w:val="002D43B4"/>
    <w:rsid w:val="00312878"/>
    <w:rsid w:val="00353722"/>
    <w:rsid w:val="00362145"/>
    <w:rsid w:val="00367CB3"/>
    <w:rsid w:val="00383294"/>
    <w:rsid w:val="003A39CF"/>
    <w:rsid w:val="003C0F69"/>
    <w:rsid w:val="0042071D"/>
    <w:rsid w:val="00453768"/>
    <w:rsid w:val="005009BB"/>
    <w:rsid w:val="00514EFA"/>
    <w:rsid w:val="00516102"/>
    <w:rsid w:val="005426D9"/>
    <w:rsid w:val="00585182"/>
    <w:rsid w:val="00591087"/>
    <w:rsid w:val="005A62C1"/>
    <w:rsid w:val="005B7995"/>
    <w:rsid w:val="005E3E5E"/>
    <w:rsid w:val="005E504F"/>
    <w:rsid w:val="00614B3F"/>
    <w:rsid w:val="00643A29"/>
    <w:rsid w:val="00651ED9"/>
    <w:rsid w:val="00692929"/>
    <w:rsid w:val="00694DA5"/>
    <w:rsid w:val="00696890"/>
    <w:rsid w:val="006C3285"/>
    <w:rsid w:val="006D2805"/>
    <w:rsid w:val="006E1F9F"/>
    <w:rsid w:val="006E7D76"/>
    <w:rsid w:val="00716703"/>
    <w:rsid w:val="00745E07"/>
    <w:rsid w:val="00756908"/>
    <w:rsid w:val="007B0133"/>
    <w:rsid w:val="00821688"/>
    <w:rsid w:val="008221D5"/>
    <w:rsid w:val="00837378"/>
    <w:rsid w:val="0085430C"/>
    <w:rsid w:val="00865B83"/>
    <w:rsid w:val="00866A07"/>
    <w:rsid w:val="0090127F"/>
    <w:rsid w:val="00973B8E"/>
    <w:rsid w:val="009843BC"/>
    <w:rsid w:val="00987711"/>
    <w:rsid w:val="00A23100"/>
    <w:rsid w:val="00A665C3"/>
    <w:rsid w:val="00AF1E48"/>
    <w:rsid w:val="00B10C77"/>
    <w:rsid w:val="00B134C9"/>
    <w:rsid w:val="00B343AB"/>
    <w:rsid w:val="00B507E2"/>
    <w:rsid w:val="00B66076"/>
    <w:rsid w:val="00B70B13"/>
    <w:rsid w:val="00BA7117"/>
    <w:rsid w:val="00C032FC"/>
    <w:rsid w:val="00C119D3"/>
    <w:rsid w:val="00C1239A"/>
    <w:rsid w:val="00C22E29"/>
    <w:rsid w:val="00C4371E"/>
    <w:rsid w:val="00C87128"/>
    <w:rsid w:val="00CD4708"/>
    <w:rsid w:val="00CD7674"/>
    <w:rsid w:val="00CE342E"/>
    <w:rsid w:val="00CE6609"/>
    <w:rsid w:val="00CF35DC"/>
    <w:rsid w:val="00CF5AF0"/>
    <w:rsid w:val="00D1264B"/>
    <w:rsid w:val="00D23F31"/>
    <w:rsid w:val="00D254CA"/>
    <w:rsid w:val="00D35F57"/>
    <w:rsid w:val="00D73C6D"/>
    <w:rsid w:val="00D8195A"/>
    <w:rsid w:val="00E11893"/>
    <w:rsid w:val="00E17AB5"/>
    <w:rsid w:val="00EA6A61"/>
    <w:rsid w:val="00ED2202"/>
    <w:rsid w:val="00EF1F2D"/>
    <w:rsid w:val="00F036C9"/>
    <w:rsid w:val="00F2185B"/>
    <w:rsid w:val="00F27441"/>
    <w:rsid w:val="00F31AAC"/>
    <w:rsid w:val="00F44750"/>
    <w:rsid w:val="00F509C5"/>
    <w:rsid w:val="00FC0B1B"/>
    <w:rsid w:val="01D53F9F"/>
    <w:rsid w:val="02FD0253"/>
    <w:rsid w:val="071F7918"/>
    <w:rsid w:val="08BC0A60"/>
    <w:rsid w:val="0D441024"/>
    <w:rsid w:val="0D690A8B"/>
    <w:rsid w:val="0DA33F9D"/>
    <w:rsid w:val="0DB5782C"/>
    <w:rsid w:val="0EBD108E"/>
    <w:rsid w:val="0F1B4006"/>
    <w:rsid w:val="0F276507"/>
    <w:rsid w:val="0F5A4B2F"/>
    <w:rsid w:val="11D24E50"/>
    <w:rsid w:val="12854ECF"/>
    <w:rsid w:val="13525B1D"/>
    <w:rsid w:val="13742125"/>
    <w:rsid w:val="13FA67D7"/>
    <w:rsid w:val="1EA90CE7"/>
    <w:rsid w:val="1FA53BA4"/>
    <w:rsid w:val="225418B2"/>
    <w:rsid w:val="2369313B"/>
    <w:rsid w:val="244D480A"/>
    <w:rsid w:val="25E44CFA"/>
    <w:rsid w:val="29657F00"/>
    <w:rsid w:val="2B342280"/>
    <w:rsid w:val="2CAD22EA"/>
    <w:rsid w:val="2DC773DC"/>
    <w:rsid w:val="2EAE4CB2"/>
    <w:rsid w:val="2EFF2BA5"/>
    <w:rsid w:val="2F7E7F6E"/>
    <w:rsid w:val="30462DCA"/>
    <w:rsid w:val="31A6555A"/>
    <w:rsid w:val="396A4FBD"/>
    <w:rsid w:val="3C153A08"/>
    <w:rsid w:val="3C544530"/>
    <w:rsid w:val="3DAF4B4B"/>
    <w:rsid w:val="3E826C42"/>
    <w:rsid w:val="3FE0432D"/>
    <w:rsid w:val="3FE67B95"/>
    <w:rsid w:val="43F108B7"/>
    <w:rsid w:val="457E617A"/>
    <w:rsid w:val="48E2711D"/>
    <w:rsid w:val="49921D9F"/>
    <w:rsid w:val="4A60631F"/>
    <w:rsid w:val="4DD734D7"/>
    <w:rsid w:val="4DE273FF"/>
    <w:rsid w:val="4EBE1CDD"/>
    <w:rsid w:val="543D36A4"/>
    <w:rsid w:val="56A30136"/>
    <w:rsid w:val="60B95B60"/>
    <w:rsid w:val="60CC64DC"/>
    <w:rsid w:val="61FF5580"/>
    <w:rsid w:val="676B07FC"/>
    <w:rsid w:val="67937E0D"/>
    <w:rsid w:val="69931944"/>
    <w:rsid w:val="6C3F4006"/>
    <w:rsid w:val="6CDB581C"/>
    <w:rsid w:val="6E922B12"/>
    <w:rsid w:val="6FF84BF7"/>
    <w:rsid w:val="713A40AA"/>
    <w:rsid w:val="71A65878"/>
    <w:rsid w:val="740F4FD8"/>
    <w:rsid w:val="75241FEA"/>
    <w:rsid w:val="76B61368"/>
    <w:rsid w:val="78104A12"/>
    <w:rsid w:val="78B83176"/>
    <w:rsid w:val="7AD03284"/>
    <w:rsid w:val="7C831CEC"/>
    <w:rsid w:val="7CB313FB"/>
    <w:rsid w:val="7E97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D9D3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unhideWhenUsed="0" w:qFormat="1"/>
    <w:lsdException w:name="footer" w:uiPriority="99" w:unhideWhenUsed="0" w:qFormat="1"/>
    <w:lsdException w:name="caption" w:locked="1" w:qFormat="1"/>
    <w:lsdException w:name="Title" w:locked="1" w:semiHidden="0" w:unhideWhenUsed="0" w:qFormat="1"/>
    <w:lsdException w:name="Default Paragraph Font" w:uiPriority="1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Plain Text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locked="1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semiHidden/>
    <w:unhideWhenUsed/>
    <w:qFormat/>
    <w:rPr>
      <w:rFonts w:ascii="宋体" w:hAnsi="Courier New"/>
    </w:rPr>
  </w:style>
  <w:style w:type="paragraph" w:styleId="a4">
    <w:name w:val="footer"/>
    <w:basedOn w:val="a"/>
    <w:link w:val="Char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qFormat/>
    <w:locked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ÕýÎÄÊ¡ÁÐÐËõ½ø"/>
    <w:basedOn w:val="a"/>
    <w:uiPriority w:val="99"/>
    <w:qFormat/>
    <w:pPr>
      <w:widowControl/>
      <w:overflowPunct w:val="0"/>
      <w:autoSpaceDE w:val="0"/>
      <w:autoSpaceDN w:val="0"/>
      <w:adjustRightInd w:val="0"/>
      <w:spacing w:line="360" w:lineRule="auto"/>
      <w:ind w:firstLine="425"/>
      <w:textAlignment w:val="baseline"/>
    </w:pPr>
    <w:rPr>
      <w:kern w:val="0"/>
      <w:szCs w:val="20"/>
    </w:rPr>
  </w:style>
  <w:style w:type="character" w:customStyle="1" w:styleId="Char0">
    <w:name w:val="页眉 Char"/>
    <w:basedOn w:val="a1"/>
    <w:link w:val="a5"/>
    <w:qFormat/>
    <w:locked/>
    <w:rPr>
      <w:rFonts w:cs="Times New Roman"/>
      <w:sz w:val="18"/>
      <w:szCs w:val="18"/>
    </w:rPr>
  </w:style>
  <w:style w:type="character" w:customStyle="1" w:styleId="Char">
    <w:name w:val="页脚 Char"/>
    <w:basedOn w:val="a1"/>
    <w:link w:val="a4"/>
    <w:uiPriority w:val="99"/>
    <w:semiHidden/>
    <w:qFormat/>
    <w:locked/>
    <w:rPr>
      <w:rFonts w:cs="Times New Roman"/>
      <w:sz w:val="18"/>
      <w:szCs w:val="18"/>
    </w:rPr>
  </w:style>
  <w:style w:type="paragraph" w:styleId="a8">
    <w:name w:val="List Paragraph"/>
    <w:basedOn w:val="a"/>
    <w:uiPriority w:val="99"/>
    <w:unhideWhenUsed/>
    <w:rsid w:val="0019528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unhideWhenUsed="0" w:qFormat="1"/>
    <w:lsdException w:name="footer" w:uiPriority="99" w:unhideWhenUsed="0" w:qFormat="1"/>
    <w:lsdException w:name="caption" w:locked="1" w:qFormat="1"/>
    <w:lsdException w:name="Title" w:locked="1" w:semiHidden="0" w:unhideWhenUsed="0" w:qFormat="1"/>
    <w:lsdException w:name="Default Paragraph Font" w:uiPriority="1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Plain Text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locked="1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semiHidden/>
    <w:unhideWhenUsed/>
    <w:qFormat/>
    <w:rPr>
      <w:rFonts w:ascii="宋体" w:hAnsi="Courier New"/>
    </w:rPr>
  </w:style>
  <w:style w:type="paragraph" w:styleId="a4">
    <w:name w:val="footer"/>
    <w:basedOn w:val="a"/>
    <w:link w:val="Char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qFormat/>
    <w:locked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ÕýÎÄÊ¡ÁÐÐËõ½ø"/>
    <w:basedOn w:val="a"/>
    <w:uiPriority w:val="99"/>
    <w:qFormat/>
    <w:pPr>
      <w:widowControl/>
      <w:overflowPunct w:val="0"/>
      <w:autoSpaceDE w:val="0"/>
      <w:autoSpaceDN w:val="0"/>
      <w:adjustRightInd w:val="0"/>
      <w:spacing w:line="360" w:lineRule="auto"/>
      <w:ind w:firstLine="425"/>
      <w:textAlignment w:val="baseline"/>
    </w:pPr>
    <w:rPr>
      <w:kern w:val="0"/>
      <w:szCs w:val="20"/>
    </w:rPr>
  </w:style>
  <w:style w:type="character" w:customStyle="1" w:styleId="Char0">
    <w:name w:val="页眉 Char"/>
    <w:basedOn w:val="a1"/>
    <w:link w:val="a5"/>
    <w:qFormat/>
    <w:locked/>
    <w:rPr>
      <w:rFonts w:cs="Times New Roman"/>
      <w:sz w:val="18"/>
      <w:szCs w:val="18"/>
    </w:rPr>
  </w:style>
  <w:style w:type="character" w:customStyle="1" w:styleId="Char">
    <w:name w:val="页脚 Char"/>
    <w:basedOn w:val="a1"/>
    <w:link w:val="a4"/>
    <w:uiPriority w:val="99"/>
    <w:semiHidden/>
    <w:qFormat/>
    <w:locked/>
    <w:rPr>
      <w:rFonts w:cs="Times New Roman"/>
      <w:sz w:val="18"/>
      <w:szCs w:val="18"/>
    </w:rPr>
  </w:style>
  <w:style w:type="paragraph" w:styleId="a8">
    <w:name w:val="List Paragraph"/>
    <w:basedOn w:val="a"/>
    <w:uiPriority w:val="99"/>
    <w:unhideWhenUsed/>
    <w:rsid w:val="001952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388</Words>
  <Characters>2212</Characters>
  <Application>Microsoft Office Word</Application>
  <DocSecurity>0</DocSecurity>
  <Lines>18</Lines>
  <Paragraphs>5</Paragraphs>
  <ScaleCrop>false</ScaleCrop>
  <Company>WwW.YlmF.CoM</Company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企业内部立项举例二</dc:title>
  <dc:creator>雨林木风</dc:creator>
  <cp:lastModifiedBy>User</cp:lastModifiedBy>
  <cp:revision>3</cp:revision>
  <dcterms:created xsi:type="dcterms:W3CDTF">2024-12-21T02:23:00Z</dcterms:created>
  <dcterms:modified xsi:type="dcterms:W3CDTF">2024-12-21T02:57:00Z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30877A6C424C4B94B29E2046391A996C_12</vt:lpwstr>
  </property>
</Properties>
</file>