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E47E3"/>
    <w:p w14:paraId="04D91264"/>
    <w:p w14:paraId="7407DE8E"/>
    <w:p w14:paraId="607F25DE"/>
    <w:p w14:paraId="63AA9A04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5B3518FD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37E40AC7"/>
    <w:p w14:paraId="1A77705C"/>
    <w:p w14:paraId="241EB4D4"/>
    <w:p w14:paraId="4AC985BF"/>
    <w:p w14:paraId="5A143577"/>
    <w:p w14:paraId="35BDADB7"/>
    <w:p w14:paraId="6D2DCC1A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耐久性能</w:t>
      </w:r>
    </w:p>
    <w:p w14:paraId="50E5D90A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1E381D68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5B1C9B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6B2AD6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2F96BC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4649A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4-06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25B75D15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2024年6月13日</w:t>
                </w:r>
              </w:p>
            </w:sdtContent>
          </w:sdt>
        </w:tc>
      </w:tr>
      <w:tr w14:paraId="5B2FE7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5A95B8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59D958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70B707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6D5AD17A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 w14:paraId="5D906B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9CE003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F30BA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E7A09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6D787ECE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 w14:paraId="28E06CB5"/>
    <w:p w14:paraId="69A77858"/>
    <w:p w14:paraId="07777D23"/>
    <w:p w14:paraId="51D52AB3"/>
    <w:p w14:paraId="7014FF7D"/>
    <w:p w14:paraId="366E8CDB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06515984">
      <w:pPr>
        <w:rPr>
          <w:b/>
        </w:rPr>
      </w:pPr>
    </w:p>
    <w:p w14:paraId="3691397F">
      <w:pPr>
        <w:widowControl/>
        <w:jc w:val="left"/>
        <w:rPr>
          <w:b/>
        </w:rPr>
      </w:pPr>
      <w:r>
        <w:rPr>
          <w:b/>
        </w:rPr>
        <w:br w:type="page"/>
      </w:r>
    </w:p>
    <w:p w14:paraId="7AF0C6CE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3379B349">
      <w:pPr>
        <w:spacing w:line="360" w:lineRule="auto"/>
        <w:ind w:firstLine="1280" w:firstLineChars="400"/>
        <w:rPr>
          <w:sz w:val="32"/>
        </w:rPr>
      </w:pPr>
    </w:p>
    <w:p w14:paraId="3A00F68D">
      <w:pPr>
        <w:spacing w:line="360" w:lineRule="auto"/>
        <w:ind w:firstLine="1280" w:firstLineChars="400"/>
        <w:rPr>
          <w:sz w:val="32"/>
        </w:rPr>
      </w:pPr>
    </w:p>
    <w:p w14:paraId="29D977B1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7D199952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7026AA53">
      <w:pPr>
        <w:pStyle w:val="13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1E6C249B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62DBEFD3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1109F936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28B4C1C7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094D091B">
      <w:pPr>
        <w:spacing w:line="360" w:lineRule="auto"/>
        <w:rPr>
          <w:sz w:val="32"/>
        </w:rPr>
      </w:pPr>
    </w:p>
    <w:p w14:paraId="693B7BF8">
      <w:pPr>
        <w:spacing w:line="360" w:lineRule="auto"/>
        <w:rPr>
          <w:sz w:val="32"/>
        </w:rPr>
      </w:pPr>
    </w:p>
    <w:p w14:paraId="25322F5C">
      <w:pPr>
        <w:spacing w:line="360" w:lineRule="auto"/>
        <w:rPr>
          <w:sz w:val="32"/>
        </w:rPr>
      </w:pPr>
    </w:p>
    <w:p w14:paraId="7523186C">
      <w:pPr>
        <w:spacing w:line="360" w:lineRule="auto"/>
        <w:rPr>
          <w:sz w:val="32"/>
        </w:rPr>
      </w:pPr>
    </w:p>
    <w:p w14:paraId="58A02908">
      <w:pPr>
        <w:spacing w:line="360" w:lineRule="auto"/>
        <w:rPr>
          <w:sz w:val="32"/>
        </w:rPr>
      </w:pPr>
    </w:p>
    <w:p w14:paraId="03A61B31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5216A3FF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19CD1A5D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06D774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2335E28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63643EF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加热垫</w:t>
            </w:r>
          </w:p>
        </w:tc>
        <w:tc>
          <w:tcPr>
            <w:tcW w:w="2056" w:type="dxa"/>
            <w:vAlign w:val="center"/>
          </w:tcPr>
          <w:p w14:paraId="2944156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643693C3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A6</w:t>
            </w:r>
          </w:p>
        </w:tc>
      </w:tr>
      <w:tr w14:paraId="2915C7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0977377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7B758CE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BEC0010</w:t>
            </w:r>
            <w:r>
              <w:rPr>
                <w:rFonts w:hint="eastAsia" w:hAnsi="宋体"/>
                <w:lang w:val="en-US" w:eastAsia="zh-CN"/>
              </w:rPr>
              <w:t>321</w:t>
            </w:r>
            <w:r>
              <w:rPr>
                <w:rFonts w:hint="eastAsia" w:ascii="宋体" w:hAnsi="宋体" w:eastAsia="宋体"/>
                <w:lang w:val="en-US" w:eastAsia="zh-CN"/>
              </w:rPr>
              <w:t>/BEC0010</w:t>
            </w:r>
            <w:r>
              <w:rPr>
                <w:rFonts w:hint="eastAsia" w:hAnsi="宋体"/>
                <w:lang w:val="en-US" w:eastAsia="zh-CN"/>
              </w:rPr>
              <w:t>322</w:t>
            </w:r>
          </w:p>
        </w:tc>
        <w:tc>
          <w:tcPr>
            <w:tcW w:w="2056" w:type="dxa"/>
            <w:vAlign w:val="center"/>
          </w:tcPr>
          <w:p w14:paraId="7810683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5DD389E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 w14:paraId="438D9A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53AD3C2E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3743AA3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智能气控产品开发部</w:t>
            </w:r>
          </w:p>
        </w:tc>
        <w:tc>
          <w:tcPr>
            <w:tcW w:w="2056" w:type="dxa"/>
            <w:vAlign w:val="center"/>
          </w:tcPr>
          <w:p w14:paraId="58602E5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55FF5C4E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68832F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2C84EB6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49AEE723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李帅兵</w:t>
            </w:r>
          </w:p>
          <w:p w14:paraId="3585FC92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</w:t>
            </w:r>
            <w:r>
              <w:rPr>
                <w:rFonts w:ascii="宋体" w:hAnsi="宋体" w:eastAsia="宋体"/>
              </w:rPr>
              <w:t>：</w:t>
            </w:r>
            <w:r>
              <w:rPr>
                <w:rFonts w:hint="eastAsia" w:ascii="宋体" w:hAnsi="宋体" w:eastAsia="宋体"/>
                <w:lang w:val="en-US" w:eastAsia="zh-CN"/>
              </w:rPr>
              <w:t>17335219306</w:t>
            </w:r>
          </w:p>
        </w:tc>
        <w:tc>
          <w:tcPr>
            <w:tcW w:w="2056" w:type="dxa"/>
            <w:vAlign w:val="center"/>
          </w:tcPr>
          <w:p w14:paraId="0EF10EFB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6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3A13BE0B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11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15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 w14:paraId="67A095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6473D42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3634ABD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1574E1F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6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54EE25F0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12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10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 w14:paraId="2FF1F0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0A96685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789E8D4F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耐久性能</w:t>
            </w:r>
          </w:p>
        </w:tc>
      </w:tr>
      <w:tr w14:paraId="4CE55C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4C8EA21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348000A3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Q/GR-SYDQ04-2022</w:t>
            </w:r>
          </w:p>
        </w:tc>
      </w:tr>
      <w:tr w14:paraId="4F7F79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0EAF9A2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1057EB5A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外购件</w:t>
                </w:r>
              </w:sdtContent>
            </w:sdt>
          </w:p>
        </w:tc>
      </w:tr>
      <w:tr w14:paraId="71A45D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32C834C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456CBD8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ascii="宋体" w:hAnsi="宋体" w:eastAsia="宋体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11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15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ascii="宋体" w:hAnsi="宋体" w:eastAsia="宋体"/>
              </w:rPr>
              <w:t>智能气控产品开发部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A6加热垫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kern w:val="0"/>
                <w:szCs w:val="20"/>
                <w:lang w:val="en-US" w:eastAsia="zh-CN"/>
              </w:rPr>
              <w:t>Q/GR-SYDQ04-2022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耐久性能</w:t>
            </w:r>
            <w:r>
              <w:rPr>
                <w:rFonts w:hint="eastAsia" w:ascii="宋体" w:hAnsi="宋体" w:eastAsia="宋体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，经检测符合标准要求。</w:t>
            </w:r>
          </w:p>
        </w:tc>
      </w:tr>
      <w:tr w14:paraId="0DEF48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175FD1F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5E53FE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本报告涵盖BEC0010184靠背加热垫总成、BEC0010221坐垫加热垫总成、BEC0010160坐垫加热垫总成、BEC0010343加热垫、BEC0010225 G3靠背加热垫总成、BEC0010226 G3座垫加热垫总成、BEC0000005靠背加热垫总成、BEC0010004坐垫加热垫总成、BEC0010223靠背加热垫总成、BEC0010098坐垫加热垫总成。</w:t>
            </w:r>
          </w:p>
        </w:tc>
      </w:tr>
    </w:tbl>
    <w:p w14:paraId="3D6F5EC7">
      <w:pPr>
        <w:rPr>
          <w:b/>
        </w:rPr>
      </w:pPr>
    </w:p>
    <w:p w14:paraId="23A2CA1E">
      <w:pPr>
        <w:widowControl/>
        <w:jc w:val="left"/>
        <w:rPr>
          <w:b/>
        </w:rPr>
      </w:pPr>
      <w:r>
        <w:rPr>
          <w:b/>
        </w:rPr>
        <w:br w:type="page"/>
      </w:r>
    </w:p>
    <w:p w14:paraId="318156CD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425FCF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916854F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01324B10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6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12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10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6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12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20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 w14:paraId="0D7459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3EF80BA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124A72F7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2CA55B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BF296D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6F8CE527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7C53DC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7F437C2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59FCD6BC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10.5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27.5</w:t>
            </w:r>
            <w:bookmarkStart w:id="0" w:name="_GoBack"/>
            <w:bookmarkEnd w:id="0"/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7BD0FFDB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14:paraId="48B7C4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ACD3D9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0F1A33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6598C8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3724856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3DFE6C3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6ED7D4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54789BA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1EC71E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5816C3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4B7BF049"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直流稳压电源</w:t>
            </w:r>
          </w:p>
        </w:tc>
        <w:tc>
          <w:tcPr>
            <w:tcW w:w="1418" w:type="dxa"/>
            <w:vAlign w:val="center"/>
          </w:tcPr>
          <w:p w14:paraId="609BE53F">
            <w:pPr>
              <w:ind w:right="-102"/>
              <w:jc w:val="center"/>
              <w:rPr>
                <w:rFonts w:hint="default" w:ascii="宋体" w:hAnsi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  <w:t>Q-023</w:t>
            </w:r>
          </w:p>
        </w:tc>
        <w:tc>
          <w:tcPr>
            <w:tcW w:w="1417" w:type="dxa"/>
            <w:vAlign w:val="center"/>
          </w:tcPr>
          <w:p w14:paraId="32DD43FB"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KXN-3030D</w:t>
            </w:r>
          </w:p>
        </w:tc>
        <w:tc>
          <w:tcPr>
            <w:tcW w:w="2192" w:type="dxa"/>
            <w:vAlign w:val="center"/>
          </w:tcPr>
          <w:p w14:paraId="64F2D0CB"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深圳市兆信电子仪器设备有限公司</w:t>
            </w:r>
          </w:p>
        </w:tc>
        <w:tc>
          <w:tcPr>
            <w:tcW w:w="1068" w:type="dxa"/>
            <w:vAlign w:val="center"/>
          </w:tcPr>
          <w:p w14:paraId="28DEE1CA">
            <w:pPr>
              <w:widowControl/>
              <w:jc w:val="center"/>
              <w:rPr>
                <w:rFonts w:hint="default" w:eastAsiaTheme="minor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 w14:paraId="17E9E16D"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2025年7月4日</w:t>
            </w:r>
          </w:p>
        </w:tc>
      </w:tr>
      <w:tr w14:paraId="537B65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E049B6C"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 w14:paraId="3C2B9B9E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数字万用表</w:t>
            </w:r>
          </w:p>
        </w:tc>
        <w:tc>
          <w:tcPr>
            <w:tcW w:w="1418" w:type="dxa"/>
            <w:vAlign w:val="center"/>
          </w:tcPr>
          <w:p w14:paraId="02FBE1F3">
            <w:pPr>
              <w:ind w:right="-102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</w:rPr>
              <w:t>Q-044</w:t>
            </w:r>
          </w:p>
        </w:tc>
        <w:tc>
          <w:tcPr>
            <w:tcW w:w="1417" w:type="dxa"/>
            <w:vAlign w:val="center"/>
          </w:tcPr>
          <w:p w14:paraId="72EE01F4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12E+</w:t>
            </w:r>
          </w:p>
        </w:tc>
        <w:tc>
          <w:tcPr>
            <w:tcW w:w="2192" w:type="dxa"/>
            <w:vAlign w:val="center"/>
          </w:tcPr>
          <w:p w14:paraId="5E844CC2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FLUKE</w:t>
            </w:r>
          </w:p>
        </w:tc>
        <w:tc>
          <w:tcPr>
            <w:tcW w:w="1068" w:type="dxa"/>
            <w:vAlign w:val="center"/>
          </w:tcPr>
          <w:p w14:paraId="70846D71">
            <w:pPr>
              <w:widowControl/>
              <w:jc w:val="center"/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0.5%+3</w:t>
            </w:r>
          </w:p>
        </w:tc>
        <w:tc>
          <w:tcPr>
            <w:tcW w:w="1985" w:type="dxa"/>
            <w:vAlign w:val="center"/>
          </w:tcPr>
          <w:p w14:paraId="0D152D42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2025年7月14日</w:t>
            </w:r>
          </w:p>
        </w:tc>
      </w:tr>
      <w:tr w14:paraId="4AA44F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C2120D5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</w:t>
            </w:r>
          </w:p>
        </w:tc>
        <w:tc>
          <w:tcPr>
            <w:tcW w:w="1843" w:type="dxa"/>
            <w:vAlign w:val="center"/>
          </w:tcPr>
          <w:p w14:paraId="01CD1CCF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汽车室内尺寸测量用三维H点装置</w:t>
            </w:r>
          </w:p>
        </w:tc>
        <w:tc>
          <w:tcPr>
            <w:tcW w:w="1418" w:type="dxa"/>
            <w:vAlign w:val="center"/>
          </w:tcPr>
          <w:p w14:paraId="50BFB229">
            <w:pPr>
              <w:ind w:right="-102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Q-017</w:t>
            </w:r>
          </w:p>
        </w:tc>
        <w:tc>
          <w:tcPr>
            <w:tcW w:w="1417" w:type="dxa"/>
            <w:vAlign w:val="center"/>
          </w:tcPr>
          <w:p w14:paraId="5F0BC463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  <w:tc>
          <w:tcPr>
            <w:tcW w:w="2192" w:type="dxa"/>
            <w:vAlign w:val="center"/>
          </w:tcPr>
          <w:p w14:paraId="17FCF9E1">
            <w:pPr>
              <w:ind w:right="-102"/>
              <w:jc w:val="center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天津汽车研究院</w:t>
            </w:r>
          </w:p>
        </w:tc>
        <w:tc>
          <w:tcPr>
            <w:tcW w:w="1068" w:type="dxa"/>
            <w:vAlign w:val="center"/>
          </w:tcPr>
          <w:p w14:paraId="4009E667">
            <w:pPr>
              <w:widowControl/>
              <w:jc w:val="center"/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val="en-US" w:eastAsia="zh-CN"/>
              </w:rPr>
              <w:t>0.1°</w:t>
            </w:r>
          </w:p>
        </w:tc>
        <w:tc>
          <w:tcPr>
            <w:tcW w:w="1985" w:type="dxa"/>
            <w:vAlign w:val="center"/>
          </w:tcPr>
          <w:p w14:paraId="06A107D6"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/</w:t>
            </w:r>
          </w:p>
        </w:tc>
      </w:tr>
    </w:tbl>
    <w:p w14:paraId="7188ACCD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5589BF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9726E9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0ECBA8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 w14:paraId="011D1244">
            <w:pPr>
              <w:numPr>
                <w:ilvl w:val="0"/>
                <w:numId w:val="0"/>
              </w:numPr>
              <w:ind w:leftChars="0" w:right="-102" w:rightChars="0"/>
            </w:pPr>
            <w:r>
              <w:drawing>
                <wp:inline distT="0" distB="0" distL="114300" distR="114300">
                  <wp:extent cx="5981065" cy="680720"/>
                  <wp:effectExtent l="0" t="0" r="635" b="508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06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4FD5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334B6A9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30FE62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shd w:val="clear" w:color="auto" w:fill="auto"/>
            <w:vAlign w:val="center"/>
          </w:tcPr>
          <w:p w14:paraId="6E2A10BF">
            <w:pPr>
              <w:pStyle w:val="14"/>
              <w:numPr>
                <w:ilvl w:val="0"/>
                <w:numId w:val="0"/>
              </w:numPr>
            </w:pPr>
            <w:r>
              <w:drawing>
                <wp:inline distT="0" distB="0" distL="114300" distR="114300">
                  <wp:extent cx="5978525" cy="509270"/>
                  <wp:effectExtent l="0" t="0" r="3175" b="508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52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B379A">
            <w:pPr>
              <w:pStyle w:val="14"/>
              <w:numPr>
                <w:ilvl w:val="0"/>
                <w:numId w:val="0"/>
              </w:numPr>
              <w:rPr>
                <w:rFonts w:hint="eastAsia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BEC0010</w:t>
            </w:r>
            <w:r>
              <w:rPr>
                <w:rFonts w:hint="eastAsia" w:hAnsi="宋体"/>
                <w:lang w:val="en-US" w:eastAsia="zh-CN"/>
              </w:rPr>
              <w:t>321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功率：41.2W±10%</w:t>
            </w:r>
          </w:p>
          <w:p w14:paraId="20D4CB0C">
            <w:pPr>
              <w:pStyle w:val="14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BEC0010</w:t>
            </w:r>
            <w:r>
              <w:rPr>
                <w:rFonts w:hint="eastAsia" w:hAnsi="宋体"/>
                <w:lang w:val="en-US" w:eastAsia="zh-CN"/>
              </w:rPr>
              <w:t>322</w:t>
            </w:r>
            <w:r>
              <w:rPr>
                <w:rFonts w:hint="eastAsia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功率：39.8W±10%</w:t>
            </w:r>
          </w:p>
        </w:tc>
      </w:tr>
    </w:tbl>
    <w:p w14:paraId="0EFDC7F2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2881C6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765C4F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3965E9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ACFFC25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4C86B84C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13922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9791608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5D8957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4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8"/>
              <w:gridCol w:w="1759"/>
              <w:gridCol w:w="1900"/>
              <w:gridCol w:w="1892"/>
            </w:tblGrid>
            <w:tr w14:paraId="35DF4210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9" w:hRule="atLeast"/>
              </w:trPr>
              <w:tc>
                <w:tcPr>
                  <w:tcW w:w="1248" w:type="dxa"/>
                  <w:vMerge w:val="restart"/>
                  <w:vAlign w:val="center"/>
                </w:tcPr>
                <w:p w14:paraId="171139C8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1759" w:type="dxa"/>
                  <w:vMerge w:val="restart"/>
                  <w:vAlign w:val="center"/>
                </w:tcPr>
                <w:p w14:paraId="5442A91D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样件编号</w:t>
                  </w:r>
                </w:p>
              </w:tc>
              <w:tc>
                <w:tcPr>
                  <w:tcW w:w="1900" w:type="dxa"/>
                  <w:vMerge w:val="restart"/>
                  <w:vAlign w:val="center"/>
                </w:tcPr>
                <w:p w14:paraId="750B9771">
                  <w:pPr>
                    <w:jc w:val="center"/>
                    <w:rPr>
                      <w:rFonts w:hint="default"/>
                      <w:sz w:val="21"/>
                      <w:lang w:val="en-US" w:eastAsia="zh-CN"/>
                    </w:rPr>
                  </w:pPr>
                  <w:r>
                    <w:rPr>
                      <w:rFonts w:hint="eastAsia"/>
                      <w:sz w:val="21"/>
                      <w:lang w:val="en-US" w:eastAsia="zh-CN"/>
                    </w:rPr>
                    <w:t>功率W</w:t>
                  </w:r>
                </w:p>
              </w:tc>
              <w:tc>
                <w:tcPr>
                  <w:tcW w:w="1892" w:type="dxa"/>
                  <w:vMerge w:val="restart"/>
                  <w:vAlign w:val="center"/>
                </w:tcPr>
                <w:p w14:paraId="190849CB">
                  <w:pPr>
                    <w:jc w:val="center"/>
                    <w:rPr>
                      <w:rFonts w:hint="eastAsia"/>
                      <w:sz w:val="21"/>
                      <w:lang w:val="en-US" w:eastAsia="zh-CN"/>
                    </w:rPr>
                  </w:pPr>
                  <w:r>
                    <w:rPr>
                      <w:rFonts w:hint="eastAsia"/>
                      <w:sz w:val="21"/>
                      <w:lang w:val="en-US" w:eastAsia="zh-CN"/>
                    </w:rPr>
                    <w:t>备注</w:t>
                  </w:r>
                </w:p>
              </w:tc>
            </w:tr>
            <w:tr w14:paraId="0E16F6DA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" w:hRule="atLeast"/>
              </w:trPr>
              <w:tc>
                <w:tcPr>
                  <w:tcW w:w="1248" w:type="dxa"/>
                  <w:vMerge w:val="continue"/>
                  <w:vAlign w:val="center"/>
                </w:tcPr>
                <w:p w14:paraId="0E1E84F1">
                  <w:pPr>
                    <w:jc w:val="center"/>
                  </w:pPr>
                </w:p>
              </w:tc>
              <w:tc>
                <w:tcPr>
                  <w:tcW w:w="1759" w:type="dxa"/>
                  <w:vMerge w:val="continue"/>
                  <w:vAlign w:val="center"/>
                </w:tcPr>
                <w:p w14:paraId="72B5F31B">
                  <w:pPr>
                    <w:jc w:val="center"/>
                  </w:pPr>
                </w:p>
              </w:tc>
              <w:tc>
                <w:tcPr>
                  <w:tcW w:w="1900" w:type="dxa"/>
                  <w:vMerge w:val="continue"/>
                  <w:vAlign w:val="center"/>
                </w:tcPr>
                <w:p w14:paraId="567B36F9">
                  <w:pPr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</w:pPr>
                </w:p>
              </w:tc>
              <w:tc>
                <w:tcPr>
                  <w:tcW w:w="1892" w:type="dxa"/>
                  <w:vMerge w:val="continue"/>
                  <w:vAlign w:val="center"/>
                </w:tcPr>
                <w:p w14:paraId="2FD0B7F6">
                  <w:pPr>
                    <w:jc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 w:bidi="ar"/>
                    </w:rPr>
                  </w:pPr>
                </w:p>
              </w:tc>
            </w:tr>
            <w:tr w14:paraId="5F66F4EC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9" w:hRule="atLeast"/>
              </w:trPr>
              <w:tc>
                <w:tcPr>
                  <w:tcW w:w="1248" w:type="dxa"/>
                  <w:vAlign w:val="center"/>
                </w:tcPr>
                <w:p w14:paraId="7F4F6EC9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加热垫</w:t>
                  </w:r>
                </w:p>
              </w:tc>
              <w:tc>
                <w:tcPr>
                  <w:tcW w:w="1759" w:type="dxa"/>
                  <w:vAlign w:val="center"/>
                </w:tcPr>
                <w:p w14:paraId="1F696BFB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166-009-202411</w:t>
                  </w:r>
                </w:p>
              </w:tc>
              <w:tc>
                <w:tcPr>
                  <w:tcW w:w="1900" w:type="dxa"/>
                  <w:vAlign w:val="center"/>
                </w:tcPr>
                <w:p w14:paraId="2028CE51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44.59</w:t>
                  </w:r>
                </w:p>
              </w:tc>
              <w:tc>
                <w:tcPr>
                  <w:tcW w:w="1892" w:type="dxa"/>
                  <w:vAlign w:val="center"/>
                </w:tcPr>
                <w:p w14:paraId="6923FED2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BEC0010321</w:t>
                  </w:r>
                </w:p>
              </w:tc>
            </w:tr>
            <w:tr w14:paraId="196AD4F9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72" w:hRule="atLeast"/>
              </w:trPr>
              <w:tc>
                <w:tcPr>
                  <w:tcW w:w="1248" w:type="dxa"/>
                  <w:vAlign w:val="center"/>
                </w:tcPr>
                <w:p w14:paraId="2454D159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加热垫</w:t>
                  </w:r>
                </w:p>
              </w:tc>
              <w:tc>
                <w:tcPr>
                  <w:tcW w:w="1759" w:type="dxa"/>
                  <w:vAlign w:val="center"/>
                </w:tcPr>
                <w:p w14:paraId="28CC96B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166-010-202411</w:t>
                  </w:r>
                </w:p>
              </w:tc>
              <w:tc>
                <w:tcPr>
                  <w:tcW w:w="1900" w:type="dxa"/>
                  <w:vAlign w:val="center"/>
                </w:tcPr>
                <w:p w14:paraId="28E8D510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36.05</w:t>
                  </w:r>
                </w:p>
              </w:tc>
              <w:tc>
                <w:tcPr>
                  <w:tcW w:w="1892" w:type="dxa"/>
                  <w:vAlign w:val="center"/>
                </w:tcPr>
                <w:p w14:paraId="447A4993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BEC0010322</w:t>
                  </w:r>
                </w:p>
              </w:tc>
            </w:tr>
          </w:tbl>
          <w:p w14:paraId="398FDED5"/>
        </w:tc>
      </w:tr>
    </w:tbl>
    <w:p w14:paraId="26EC2C63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BE815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E50D935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</w:rPr>
              <w:t xml:space="preserve"> </w:t>
            </w:r>
          </w:p>
        </w:tc>
      </w:tr>
      <w:tr w14:paraId="1313FA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C1AF90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556ED2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EBF18E3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95600" cy="2286000"/>
                  <wp:effectExtent l="0" t="0" r="0" b="0"/>
                  <wp:docPr id="5" name="图片 5" descr="C:/Users/Administrator/Desktop/加热垫-20241112/GR20241115SQS166-0507-A6加热垫-耐久性能/IMG_20241220_160641.jpgIMG_20241220_160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加热垫-20241112/GR20241115SQS166-0507-A6加热垫-耐久性能/IMG_20241220_160641.jpgIMG_20241220_1606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1B19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B8B5DA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509333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6E170F1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1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785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C86DB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682597F5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CEFFA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EA702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</w:t>
    </w:r>
    <w:r>
      <w:rPr>
        <w:rFonts w:hint="eastAsia" w:ascii="宋体" w:hAnsi="宋体" w:eastAsia="宋体"/>
      </w:rPr>
      <w:t>GR20241115SQS166-050</w:t>
    </w:r>
    <w:r>
      <w:rPr>
        <w:rFonts w:hint="eastAsia" w:ascii="宋体" w:hAnsi="宋体" w:eastAsia="宋体"/>
        <w:lang w:val="en-US" w:eastAsia="zh-CN"/>
      </w:rPr>
      <w:t>7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6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993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pStyle w:val="14"/>
      <w:suff w:val="nothing"/>
      <w:lvlText w:val="4.1.%3"/>
      <w:lvlJc w:val="left"/>
      <w:pPr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3" w:tentative="0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247"/>
    <w:rsid w:val="00016862"/>
    <w:rsid w:val="000213D2"/>
    <w:rsid w:val="0002324A"/>
    <w:rsid w:val="0003084B"/>
    <w:rsid w:val="00032C33"/>
    <w:rsid w:val="000364BC"/>
    <w:rsid w:val="000477C6"/>
    <w:rsid w:val="0006622A"/>
    <w:rsid w:val="0007092C"/>
    <w:rsid w:val="0008757B"/>
    <w:rsid w:val="000B264E"/>
    <w:rsid w:val="000D38FE"/>
    <w:rsid w:val="000E356B"/>
    <w:rsid w:val="00100B55"/>
    <w:rsid w:val="0011116C"/>
    <w:rsid w:val="00112635"/>
    <w:rsid w:val="00125DC5"/>
    <w:rsid w:val="00133D4E"/>
    <w:rsid w:val="00137587"/>
    <w:rsid w:val="00137EC8"/>
    <w:rsid w:val="00146492"/>
    <w:rsid w:val="0016717E"/>
    <w:rsid w:val="00176C86"/>
    <w:rsid w:val="0018418D"/>
    <w:rsid w:val="00186098"/>
    <w:rsid w:val="00187F96"/>
    <w:rsid w:val="001957DD"/>
    <w:rsid w:val="001A3A79"/>
    <w:rsid w:val="001B287B"/>
    <w:rsid w:val="001B3EBD"/>
    <w:rsid w:val="001C125C"/>
    <w:rsid w:val="001E2760"/>
    <w:rsid w:val="002045F4"/>
    <w:rsid w:val="0022608B"/>
    <w:rsid w:val="00232D9F"/>
    <w:rsid w:val="00242569"/>
    <w:rsid w:val="002439FF"/>
    <w:rsid w:val="00251BB1"/>
    <w:rsid w:val="002535B1"/>
    <w:rsid w:val="00262B8A"/>
    <w:rsid w:val="00263CEC"/>
    <w:rsid w:val="00267E08"/>
    <w:rsid w:val="00270EEC"/>
    <w:rsid w:val="002823E6"/>
    <w:rsid w:val="00291E93"/>
    <w:rsid w:val="0029599C"/>
    <w:rsid w:val="002A0AB2"/>
    <w:rsid w:val="002A220A"/>
    <w:rsid w:val="002A53B2"/>
    <w:rsid w:val="002D11A0"/>
    <w:rsid w:val="002E414F"/>
    <w:rsid w:val="002F2446"/>
    <w:rsid w:val="002F63C4"/>
    <w:rsid w:val="00322FB5"/>
    <w:rsid w:val="00325B4F"/>
    <w:rsid w:val="0033390F"/>
    <w:rsid w:val="003552FA"/>
    <w:rsid w:val="00364544"/>
    <w:rsid w:val="00366FB0"/>
    <w:rsid w:val="0038188C"/>
    <w:rsid w:val="003A471E"/>
    <w:rsid w:val="003B0398"/>
    <w:rsid w:val="003C6A6D"/>
    <w:rsid w:val="003D567F"/>
    <w:rsid w:val="003D6D4D"/>
    <w:rsid w:val="003F4D22"/>
    <w:rsid w:val="0040259B"/>
    <w:rsid w:val="00414384"/>
    <w:rsid w:val="00434A79"/>
    <w:rsid w:val="00455DF6"/>
    <w:rsid w:val="00473BC2"/>
    <w:rsid w:val="004820E3"/>
    <w:rsid w:val="00485F14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28A1"/>
    <w:rsid w:val="00546337"/>
    <w:rsid w:val="00564DD7"/>
    <w:rsid w:val="005657A4"/>
    <w:rsid w:val="0059299A"/>
    <w:rsid w:val="0059670D"/>
    <w:rsid w:val="00597031"/>
    <w:rsid w:val="005A1C75"/>
    <w:rsid w:val="005A487D"/>
    <w:rsid w:val="005A61DD"/>
    <w:rsid w:val="005B5ADE"/>
    <w:rsid w:val="005D2C8F"/>
    <w:rsid w:val="0061322F"/>
    <w:rsid w:val="00623EAE"/>
    <w:rsid w:val="00650ECC"/>
    <w:rsid w:val="00664B1B"/>
    <w:rsid w:val="00667513"/>
    <w:rsid w:val="00675B51"/>
    <w:rsid w:val="00690336"/>
    <w:rsid w:val="006B6731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81E20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90A68"/>
    <w:rsid w:val="008A62B5"/>
    <w:rsid w:val="008D357E"/>
    <w:rsid w:val="008D48E0"/>
    <w:rsid w:val="008F7BA5"/>
    <w:rsid w:val="00900CC6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9F3AD9"/>
    <w:rsid w:val="009F71CC"/>
    <w:rsid w:val="00A11C8F"/>
    <w:rsid w:val="00A1701E"/>
    <w:rsid w:val="00A36118"/>
    <w:rsid w:val="00A4443D"/>
    <w:rsid w:val="00A5197D"/>
    <w:rsid w:val="00A5217A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575C3"/>
    <w:rsid w:val="00B61DD2"/>
    <w:rsid w:val="00B749BE"/>
    <w:rsid w:val="00B86FC2"/>
    <w:rsid w:val="00BA6FA9"/>
    <w:rsid w:val="00BB20BA"/>
    <w:rsid w:val="00BD635E"/>
    <w:rsid w:val="00BF0E19"/>
    <w:rsid w:val="00C24633"/>
    <w:rsid w:val="00C24A27"/>
    <w:rsid w:val="00C32AC6"/>
    <w:rsid w:val="00C63C0F"/>
    <w:rsid w:val="00C6711D"/>
    <w:rsid w:val="00C714FB"/>
    <w:rsid w:val="00C7723C"/>
    <w:rsid w:val="00CA0DE3"/>
    <w:rsid w:val="00CB772B"/>
    <w:rsid w:val="00CC1D7E"/>
    <w:rsid w:val="00CD025C"/>
    <w:rsid w:val="00CD1534"/>
    <w:rsid w:val="00CD41A1"/>
    <w:rsid w:val="00CE2994"/>
    <w:rsid w:val="00D2084F"/>
    <w:rsid w:val="00D34BA4"/>
    <w:rsid w:val="00D42931"/>
    <w:rsid w:val="00D570A4"/>
    <w:rsid w:val="00D66268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DF683D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814EC"/>
    <w:rsid w:val="00E83AF2"/>
    <w:rsid w:val="00E94E15"/>
    <w:rsid w:val="00EB2A3D"/>
    <w:rsid w:val="00ED5421"/>
    <w:rsid w:val="00F26B63"/>
    <w:rsid w:val="00F33821"/>
    <w:rsid w:val="00F528AD"/>
    <w:rsid w:val="00F53F2E"/>
    <w:rsid w:val="00F72123"/>
    <w:rsid w:val="00F776F2"/>
    <w:rsid w:val="00F8503A"/>
    <w:rsid w:val="00FA292F"/>
    <w:rsid w:val="00FA45B4"/>
    <w:rsid w:val="00FB3E14"/>
    <w:rsid w:val="00FB6F76"/>
    <w:rsid w:val="00FD3CC0"/>
    <w:rsid w:val="00FD4545"/>
    <w:rsid w:val="01042CD0"/>
    <w:rsid w:val="010D7DD7"/>
    <w:rsid w:val="027619AC"/>
    <w:rsid w:val="02D23086"/>
    <w:rsid w:val="02FD4D40"/>
    <w:rsid w:val="034224C2"/>
    <w:rsid w:val="040A33AC"/>
    <w:rsid w:val="04BA371A"/>
    <w:rsid w:val="078057A6"/>
    <w:rsid w:val="079015B8"/>
    <w:rsid w:val="0932487E"/>
    <w:rsid w:val="09422CCD"/>
    <w:rsid w:val="0970184A"/>
    <w:rsid w:val="0A3F4FD8"/>
    <w:rsid w:val="0B301291"/>
    <w:rsid w:val="0B953860"/>
    <w:rsid w:val="0C272694"/>
    <w:rsid w:val="0C590374"/>
    <w:rsid w:val="0C632FA1"/>
    <w:rsid w:val="0DA11FD2"/>
    <w:rsid w:val="0DC65651"/>
    <w:rsid w:val="0E14680D"/>
    <w:rsid w:val="0E590AFF"/>
    <w:rsid w:val="0E813BB2"/>
    <w:rsid w:val="0E910299"/>
    <w:rsid w:val="0EA358BA"/>
    <w:rsid w:val="0FF3288D"/>
    <w:rsid w:val="101E5B5C"/>
    <w:rsid w:val="107F3A69"/>
    <w:rsid w:val="113E5D8A"/>
    <w:rsid w:val="116021A5"/>
    <w:rsid w:val="118063A3"/>
    <w:rsid w:val="1193257A"/>
    <w:rsid w:val="12B66520"/>
    <w:rsid w:val="12FA156D"/>
    <w:rsid w:val="131C20FB"/>
    <w:rsid w:val="13272F7A"/>
    <w:rsid w:val="1363359A"/>
    <w:rsid w:val="13693592"/>
    <w:rsid w:val="1399697C"/>
    <w:rsid w:val="139A7BF0"/>
    <w:rsid w:val="143D0E24"/>
    <w:rsid w:val="15CB7AD3"/>
    <w:rsid w:val="16410944"/>
    <w:rsid w:val="16556050"/>
    <w:rsid w:val="16BB30E3"/>
    <w:rsid w:val="178C5AA1"/>
    <w:rsid w:val="181E2472"/>
    <w:rsid w:val="185F4F64"/>
    <w:rsid w:val="19F53DD2"/>
    <w:rsid w:val="1A564145"/>
    <w:rsid w:val="1DF223D6"/>
    <w:rsid w:val="1E3B0FB8"/>
    <w:rsid w:val="1E877F18"/>
    <w:rsid w:val="1E9339D4"/>
    <w:rsid w:val="1EC805AD"/>
    <w:rsid w:val="1F5D7D23"/>
    <w:rsid w:val="1FD004F5"/>
    <w:rsid w:val="208337BA"/>
    <w:rsid w:val="21182154"/>
    <w:rsid w:val="211A411E"/>
    <w:rsid w:val="21703D3E"/>
    <w:rsid w:val="23B56380"/>
    <w:rsid w:val="24264B88"/>
    <w:rsid w:val="247D203D"/>
    <w:rsid w:val="24B43FF7"/>
    <w:rsid w:val="25BD4353"/>
    <w:rsid w:val="25D36F91"/>
    <w:rsid w:val="25D56865"/>
    <w:rsid w:val="26571970"/>
    <w:rsid w:val="27FA76CB"/>
    <w:rsid w:val="28CA467C"/>
    <w:rsid w:val="28DC0C29"/>
    <w:rsid w:val="293F1222"/>
    <w:rsid w:val="29B42C36"/>
    <w:rsid w:val="2A233845"/>
    <w:rsid w:val="2A6538CD"/>
    <w:rsid w:val="2B683CD8"/>
    <w:rsid w:val="2C2A4E0F"/>
    <w:rsid w:val="2CE51A84"/>
    <w:rsid w:val="2D4B5D06"/>
    <w:rsid w:val="2DB11190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35005B"/>
    <w:rsid w:val="32D11E5F"/>
    <w:rsid w:val="32DE0460"/>
    <w:rsid w:val="338E62A6"/>
    <w:rsid w:val="34036C94"/>
    <w:rsid w:val="344239BA"/>
    <w:rsid w:val="344F1ED9"/>
    <w:rsid w:val="34CA0ED9"/>
    <w:rsid w:val="350C479D"/>
    <w:rsid w:val="3586192A"/>
    <w:rsid w:val="35886F6C"/>
    <w:rsid w:val="35F5260C"/>
    <w:rsid w:val="368D6CE8"/>
    <w:rsid w:val="373652B7"/>
    <w:rsid w:val="38644E27"/>
    <w:rsid w:val="394C2E8B"/>
    <w:rsid w:val="3A0D261A"/>
    <w:rsid w:val="3A571AE7"/>
    <w:rsid w:val="3AF309BD"/>
    <w:rsid w:val="3BCC0926"/>
    <w:rsid w:val="3BFC2946"/>
    <w:rsid w:val="3D5567B2"/>
    <w:rsid w:val="3D953A3C"/>
    <w:rsid w:val="3D9848F1"/>
    <w:rsid w:val="3DC70D32"/>
    <w:rsid w:val="3E244592"/>
    <w:rsid w:val="3E8F2AE4"/>
    <w:rsid w:val="3F257FD3"/>
    <w:rsid w:val="3FBB77DF"/>
    <w:rsid w:val="41760AA5"/>
    <w:rsid w:val="42402E61"/>
    <w:rsid w:val="43632D4D"/>
    <w:rsid w:val="444F046F"/>
    <w:rsid w:val="44817E8C"/>
    <w:rsid w:val="46DD42C7"/>
    <w:rsid w:val="46EB1AF6"/>
    <w:rsid w:val="48054912"/>
    <w:rsid w:val="48FD10B0"/>
    <w:rsid w:val="4A5B0EF8"/>
    <w:rsid w:val="4C8845CA"/>
    <w:rsid w:val="4CFF2296"/>
    <w:rsid w:val="4EEC684A"/>
    <w:rsid w:val="4F7B7070"/>
    <w:rsid w:val="4F9D5D96"/>
    <w:rsid w:val="50096F88"/>
    <w:rsid w:val="50B138A7"/>
    <w:rsid w:val="511D0F3D"/>
    <w:rsid w:val="51AF4148"/>
    <w:rsid w:val="51E732F9"/>
    <w:rsid w:val="51F003FF"/>
    <w:rsid w:val="51FC0A11"/>
    <w:rsid w:val="52171316"/>
    <w:rsid w:val="52BB6C5F"/>
    <w:rsid w:val="53665FB9"/>
    <w:rsid w:val="53CE29C2"/>
    <w:rsid w:val="54BA6AA3"/>
    <w:rsid w:val="54FE4BE1"/>
    <w:rsid w:val="561346BC"/>
    <w:rsid w:val="57342B3C"/>
    <w:rsid w:val="58F9403E"/>
    <w:rsid w:val="590863A5"/>
    <w:rsid w:val="59594ADC"/>
    <w:rsid w:val="5A3612C1"/>
    <w:rsid w:val="5A811EBA"/>
    <w:rsid w:val="5B2C16AF"/>
    <w:rsid w:val="5B8D3163"/>
    <w:rsid w:val="5BF6470A"/>
    <w:rsid w:val="5C386E85"/>
    <w:rsid w:val="5CA64A7E"/>
    <w:rsid w:val="5E405376"/>
    <w:rsid w:val="5F5A217E"/>
    <w:rsid w:val="603E5BFC"/>
    <w:rsid w:val="62187A7A"/>
    <w:rsid w:val="63544167"/>
    <w:rsid w:val="63D57455"/>
    <w:rsid w:val="63DD630A"/>
    <w:rsid w:val="64520AA6"/>
    <w:rsid w:val="647A1DAB"/>
    <w:rsid w:val="64F419CC"/>
    <w:rsid w:val="65055B18"/>
    <w:rsid w:val="65DA0D53"/>
    <w:rsid w:val="667E5B82"/>
    <w:rsid w:val="668D2269"/>
    <w:rsid w:val="66B75538"/>
    <w:rsid w:val="66F10A4A"/>
    <w:rsid w:val="67A96C2F"/>
    <w:rsid w:val="67B57795"/>
    <w:rsid w:val="68AC1667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2B0559"/>
    <w:rsid w:val="6B8F438D"/>
    <w:rsid w:val="6BCC7390"/>
    <w:rsid w:val="6C501D6F"/>
    <w:rsid w:val="6CB5251A"/>
    <w:rsid w:val="6CBA18DE"/>
    <w:rsid w:val="6CF748E0"/>
    <w:rsid w:val="6D94212F"/>
    <w:rsid w:val="6E483229"/>
    <w:rsid w:val="6E8A2DDA"/>
    <w:rsid w:val="6EB26D8A"/>
    <w:rsid w:val="6F063A70"/>
    <w:rsid w:val="70E86833"/>
    <w:rsid w:val="71035C45"/>
    <w:rsid w:val="73214465"/>
    <w:rsid w:val="73285994"/>
    <w:rsid w:val="733D0B73"/>
    <w:rsid w:val="73AF1A71"/>
    <w:rsid w:val="74DC779C"/>
    <w:rsid w:val="75041948"/>
    <w:rsid w:val="753F5076"/>
    <w:rsid w:val="75805C0A"/>
    <w:rsid w:val="75CD2682"/>
    <w:rsid w:val="761E2EDE"/>
    <w:rsid w:val="76AF1D88"/>
    <w:rsid w:val="774C5829"/>
    <w:rsid w:val="78C25DA2"/>
    <w:rsid w:val="793241D1"/>
    <w:rsid w:val="7AC028CA"/>
    <w:rsid w:val="7AC91AD8"/>
    <w:rsid w:val="7B564A57"/>
    <w:rsid w:val="7C091F3A"/>
    <w:rsid w:val="7C287B50"/>
    <w:rsid w:val="7CE45D82"/>
    <w:rsid w:val="7DDB10A1"/>
    <w:rsid w:val="7DF7474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4">
    <w:name w:val="编号列项（三级）"/>
    <w:autoRedefine/>
    <w:qFormat/>
    <w:uiPriority w:val="0"/>
    <w:pPr>
      <w:numPr>
        <w:ilvl w:val="2"/>
        <w:numId w:val="1"/>
      </w:numPr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738</Words>
  <Characters>1067</Characters>
  <Lines>10</Lines>
  <Paragraphs>2</Paragraphs>
  <TotalTime>0</TotalTime>
  <ScaleCrop>false</ScaleCrop>
  <LinksUpToDate>false</LinksUpToDate>
  <CharactersWithSpaces>1123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李亚平</cp:lastModifiedBy>
  <dcterms:modified xsi:type="dcterms:W3CDTF">2024-12-24T03:52:02Z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B4DBA66B1E1745A7843E673FBFAA819F</vt:lpwstr>
  </property>
</Properties>
</file>