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F2AA4"/>
    <w:p w14:paraId="72682DD4"/>
    <w:p w14:paraId="341524DB"/>
    <w:p w14:paraId="34425270"/>
    <w:p w14:paraId="79F0A0D8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3C0E6E97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2ECC0D4E"/>
    <w:p w14:paraId="76663502"/>
    <w:p w14:paraId="0AB1E296"/>
    <w:p w14:paraId="77B5E8D5"/>
    <w:p w14:paraId="3CDABB52"/>
    <w:p w14:paraId="6C1276C8"/>
    <w:p w14:paraId="45550C4C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试验名称：座椅总成刚度</w:t>
      </w:r>
    </w:p>
    <w:p w14:paraId="13730BBE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06670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AAF86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A0D073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DB136B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AA4352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0CED0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7240A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F33B9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0FC3B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6F606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8CFDA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1A85FBB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716D047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CAEFB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CCADD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78DC52C2"/>
    <w:p w14:paraId="56734AF5"/>
    <w:p w14:paraId="31250FA9"/>
    <w:p w14:paraId="13E86617"/>
    <w:p w14:paraId="6166F206"/>
    <w:p w14:paraId="352ED4DD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480F0206">
      <w:pPr>
        <w:rPr>
          <w:b/>
        </w:rPr>
      </w:pPr>
    </w:p>
    <w:p w14:paraId="15EFABC7">
      <w:pPr>
        <w:widowControl/>
        <w:jc w:val="left"/>
        <w:rPr>
          <w:b/>
        </w:rPr>
      </w:pPr>
      <w:r>
        <w:rPr>
          <w:b/>
        </w:rPr>
        <w:br w:type="page"/>
      </w:r>
    </w:p>
    <w:p w14:paraId="0397857B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58C4D2FB">
      <w:pPr>
        <w:spacing w:line="360" w:lineRule="auto"/>
        <w:ind w:firstLine="1280" w:firstLineChars="400"/>
        <w:rPr>
          <w:sz w:val="32"/>
        </w:rPr>
      </w:pPr>
    </w:p>
    <w:p w14:paraId="36D5C41C">
      <w:pPr>
        <w:spacing w:line="360" w:lineRule="auto"/>
        <w:ind w:firstLine="1280" w:firstLineChars="400"/>
        <w:rPr>
          <w:sz w:val="32"/>
        </w:rPr>
      </w:pPr>
    </w:p>
    <w:p w14:paraId="363DBDEA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44869B8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4EEB1914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0D4BDA6D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D2E356E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0080749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9D336A6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260C0E82">
      <w:pPr>
        <w:spacing w:line="360" w:lineRule="auto"/>
        <w:rPr>
          <w:sz w:val="32"/>
        </w:rPr>
      </w:pPr>
    </w:p>
    <w:p w14:paraId="3AA68FA2">
      <w:pPr>
        <w:spacing w:line="360" w:lineRule="auto"/>
        <w:rPr>
          <w:sz w:val="32"/>
        </w:rPr>
      </w:pPr>
    </w:p>
    <w:p w14:paraId="63518B02">
      <w:pPr>
        <w:spacing w:line="360" w:lineRule="auto"/>
        <w:rPr>
          <w:sz w:val="32"/>
        </w:rPr>
      </w:pPr>
    </w:p>
    <w:p w14:paraId="7381A418">
      <w:pPr>
        <w:spacing w:line="360" w:lineRule="auto"/>
        <w:rPr>
          <w:sz w:val="32"/>
        </w:rPr>
      </w:pPr>
    </w:p>
    <w:p w14:paraId="2D4B18CC">
      <w:pPr>
        <w:spacing w:line="360" w:lineRule="auto"/>
        <w:rPr>
          <w:sz w:val="32"/>
        </w:rPr>
      </w:pPr>
    </w:p>
    <w:p w14:paraId="6B6121B8">
      <w:pPr>
        <w:spacing w:line="360" w:lineRule="auto"/>
        <w:rPr>
          <w:sz w:val="32"/>
        </w:rPr>
      </w:pPr>
    </w:p>
    <w:p w14:paraId="6AB044C3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0740347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2D64847C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46F35F5B">
      <w:pPr>
        <w:rPr>
          <w:b/>
        </w:rPr>
      </w:pPr>
    </w:p>
    <w:p w14:paraId="67808D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68976D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4ABDA80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7E2A173F">
            <w:pPr>
              <w:ind w:right="-102"/>
              <w:jc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宽靠背骨架样件</w:t>
            </w:r>
          </w:p>
          <w:p w14:paraId="4D5A589F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窄靠背骨架样件</w:t>
            </w:r>
          </w:p>
        </w:tc>
        <w:tc>
          <w:tcPr>
            <w:tcW w:w="2056" w:type="dxa"/>
            <w:vAlign w:val="center"/>
          </w:tcPr>
          <w:p w14:paraId="658B76B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300E6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陕汽</w:t>
            </w:r>
          </w:p>
        </w:tc>
      </w:tr>
      <w:tr w14:paraId="243C5B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84FE4E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5223AA96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1BCBB97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629FF9A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3565F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2743C53E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4272719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0B69845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03FB47C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657125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1DD3051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557BA40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2B57CE6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  <w:p w14:paraId="08C4960D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26FD560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p w14:paraId="6AFB92C6"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/>
                </w:rPr>
                <w:id w:val="170783828"/>
                <w:date w:fullDate="2024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4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58D2FE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17D16A8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56772D9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08E6CEE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0FDF517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 w14:paraId="40A13405">
            <w:pPr>
              <w:ind w:right="-102"/>
              <w:jc w:val="center"/>
              <w:rPr>
                <w:rFonts w:ascii="Calibri" w:hAnsi="Calibri" w:eastAsia="宋体"/>
                <w:sz w:val="28"/>
                <w:szCs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1</w:t>
                </w:r>
                <w:r>
                  <w:rPr>
                    <w:rFonts w:hint="eastAsia" w:ascii="宋体" w:hAnsi="宋体"/>
                  </w:rPr>
                  <w:t>3日</w:t>
                </w:r>
              </w:sdtContent>
            </w:sdt>
          </w:p>
        </w:tc>
      </w:tr>
      <w:tr w14:paraId="6B4BFD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453CCD96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4B9EC68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座椅总成刚度</w:t>
            </w:r>
          </w:p>
        </w:tc>
      </w:tr>
      <w:tr w14:paraId="3A09AE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1260A03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9AF1EE1"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详见编号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GR20241204SQS175申请单</w:t>
            </w:r>
          </w:p>
        </w:tc>
      </w:tr>
      <w:tr w14:paraId="0FA5AC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5280623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5B5D10AE"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DV</w:t>
            </w:r>
            <w:bookmarkStart w:id="0" w:name="_GoBack"/>
            <w:bookmarkEnd w:id="0"/>
          </w:p>
        </w:tc>
      </w:tr>
      <w:tr w14:paraId="5AB31F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21338F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4280A8D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陕汽</w:t>
            </w:r>
            <w:r>
              <w:rPr>
                <w:rFonts w:hint="eastAsia" w:ascii="宋体" w:hAnsi="宋体" w:eastAsia="宋体"/>
              </w:rPr>
              <w:t>宽靠背骨架样件</w:t>
            </w: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  <w:r>
              <w:rPr>
                <w:rFonts w:hint="eastAsia" w:ascii="宋体" w:hAnsi="宋体" w:eastAsia="宋体"/>
              </w:rPr>
              <w:t>窄靠背骨架样件按照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编号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GR20241204SQS175申请单</w:t>
            </w:r>
            <w:r>
              <w:rPr>
                <w:rFonts w:hint="eastAsia" w:ascii="宋体" w:hAnsi="宋体"/>
                <w:kern w:val="0"/>
                <w:szCs w:val="20"/>
              </w:rPr>
              <w:t>进行</w:t>
            </w:r>
            <w:r>
              <w:rPr>
                <w:rFonts w:hint="eastAsia" w:ascii="宋体" w:hAnsi="宋体" w:eastAsia="宋体"/>
              </w:rPr>
              <w:t>座椅总成刚度检测，经检测符合标准要求。</w:t>
            </w:r>
          </w:p>
        </w:tc>
      </w:tr>
      <w:tr w14:paraId="4925E0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4C83D0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773A3AF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55F52F81">
      <w:pPr>
        <w:rPr>
          <w:b/>
        </w:rPr>
      </w:pPr>
    </w:p>
    <w:p w14:paraId="7F02CAED">
      <w:pPr>
        <w:widowControl/>
        <w:jc w:val="left"/>
        <w:rPr>
          <w:b/>
        </w:rPr>
      </w:pPr>
      <w:r>
        <w:rPr>
          <w:b/>
        </w:rPr>
        <w:br w:type="page"/>
      </w:r>
    </w:p>
    <w:p w14:paraId="6BC582F0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440651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7C9568F8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6E0EC504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</w:t>
                </w:r>
                <w:r>
                  <w:rPr>
                    <w:rFonts w:hint="eastAsia" w:eastAsia="宋体" w:cs="Arial"/>
                    <w:color w:val="000000"/>
                  </w:rPr>
                  <w:t>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</w:t>
                </w:r>
                <w:r>
                  <w:rPr>
                    <w:rFonts w:hint="eastAsia" w:eastAsia="宋体" w:cs="Arial"/>
                    <w:color w:val="000000"/>
                  </w:rPr>
                  <w:t>3日</w:t>
                </w:r>
              </w:sdtContent>
            </w:sdt>
          </w:p>
        </w:tc>
      </w:tr>
      <w:tr w14:paraId="37A6B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6DEE6B00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18905BB2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436FBD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25" w:hRule="atLeast"/>
        </w:trPr>
        <w:tc>
          <w:tcPr>
            <w:tcW w:w="2235" w:type="dxa"/>
          </w:tcPr>
          <w:p w14:paraId="57BF84B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5E9137B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2A28DA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6FEDB95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026A0AAE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10.6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24.0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134E7CE8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121"/>
        <w:gridCol w:w="1985"/>
      </w:tblGrid>
      <w:tr w14:paraId="5A296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68823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22DD756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1D9AB1A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23954D3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3FE558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14:paraId="7C5F75E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14:paraId="6B78FFD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2C3C09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50B7D4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5D13C5AA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微机控制万能材料试验机</w:t>
            </w:r>
          </w:p>
        </w:tc>
        <w:tc>
          <w:tcPr>
            <w:tcW w:w="970" w:type="dxa"/>
            <w:vAlign w:val="center"/>
          </w:tcPr>
          <w:p w14:paraId="69633226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ascii="宋体" w:hAnsi="宋体" w:eastAsia="宋体" w:cs="宋体"/>
                <w:kern w:val="0"/>
                <w:szCs w:val="20"/>
              </w:rPr>
              <w:t>N-009</w:t>
            </w:r>
          </w:p>
        </w:tc>
        <w:tc>
          <w:tcPr>
            <w:tcW w:w="2001" w:type="dxa"/>
            <w:vAlign w:val="center"/>
          </w:tcPr>
          <w:p w14:paraId="16FBD5F4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ascii="宋体" w:hAnsi="宋体" w:eastAsia="宋体" w:cs="宋体"/>
              </w:rPr>
              <w:t>WDW-100</w:t>
            </w:r>
          </w:p>
        </w:tc>
        <w:tc>
          <w:tcPr>
            <w:tcW w:w="1775" w:type="dxa"/>
            <w:vAlign w:val="center"/>
          </w:tcPr>
          <w:p w14:paraId="404F86C3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吉林省汇成检测技术有限公司</w:t>
            </w:r>
          </w:p>
        </w:tc>
        <w:tc>
          <w:tcPr>
            <w:tcW w:w="1121" w:type="dxa"/>
            <w:vAlign w:val="center"/>
          </w:tcPr>
          <w:p w14:paraId="4F54C45F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±</w:t>
            </w:r>
            <w:r>
              <w:rPr>
                <w:rFonts w:ascii="宋体" w:hAnsi="宋体" w:eastAsia="宋体" w:cs="宋体"/>
              </w:rPr>
              <w:t>1%</w:t>
            </w:r>
          </w:p>
        </w:tc>
        <w:tc>
          <w:tcPr>
            <w:tcW w:w="1985" w:type="dxa"/>
            <w:vAlign w:val="center"/>
          </w:tcPr>
          <w:p w14:paraId="3E1A6C20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年11月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19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 w14:paraId="43DC364E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5BD6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 w14:paraId="486D3B1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5C89BC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0564" w:type="dxa"/>
          </w:tcPr>
          <w:p w14:paraId="21FA7A05">
            <w:pPr>
              <w:rPr>
                <w:rFonts w:hint="eastAsia" w:ascii="宋体" w:hAnsi="宋体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</w:rPr>
              <w:t>在靠背顶端距离靠背转轴 600mm处沿纵向（X向）施加±70N的载荷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。</w:t>
            </w:r>
          </w:p>
          <w:p w14:paraId="0BE57321">
            <w:pPr>
              <w:rPr>
                <w:rFonts w:hint="eastAsia" w:ascii="宋体" w:hAnsi="宋体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</w:rPr>
              <w:t>在靠背顶端距离靠背转轴 600mm处沿横向（Y向）施加±50N的载荷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。</w:t>
            </w:r>
          </w:p>
        </w:tc>
      </w:tr>
      <w:tr w14:paraId="0B0502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078DC4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1926D7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6D3BFB99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</w:rPr>
              <w:t>纵向位移≤ 30mm，横向位移≤16mm。</w:t>
            </w:r>
          </w:p>
        </w:tc>
      </w:tr>
    </w:tbl>
    <w:p w14:paraId="1071838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0DDBD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252F77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03224D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E7F9498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39E6AC0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D0692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B191F2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277753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172" w:hRule="atLeast"/>
        </w:trPr>
        <w:tc>
          <w:tcPr>
            <w:tcW w:w="10564" w:type="dxa"/>
          </w:tcPr>
          <w:tbl>
            <w:tblPr>
              <w:tblStyle w:val="8"/>
              <w:tblpPr w:leftFromText="180" w:rightFromText="180" w:vertAnchor="page" w:horzAnchor="page" w:tblpX="103" w:tblpY="-42"/>
              <w:tblOverlap w:val="never"/>
              <w:tblW w:w="6605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22"/>
              <w:gridCol w:w="763"/>
              <w:gridCol w:w="1125"/>
              <w:gridCol w:w="1245"/>
              <w:gridCol w:w="1650"/>
            </w:tblGrid>
            <w:tr w14:paraId="3D711A7B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1" w:hRule="atLeast"/>
              </w:trPr>
              <w:tc>
                <w:tcPr>
                  <w:tcW w:w="1822" w:type="dxa"/>
                  <w:vMerge w:val="restart"/>
                  <w:vAlign w:val="center"/>
                </w:tcPr>
                <w:p w14:paraId="029F131B">
                  <w:pPr>
                    <w:jc w:val="both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样品名称及编号</w:t>
                  </w:r>
                </w:p>
              </w:tc>
              <w:tc>
                <w:tcPr>
                  <w:tcW w:w="763" w:type="dxa"/>
                  <w:vMerge w:val="restart"/>
                  <w:vAlign w:val="center"/>
                </w:tcPr>
                <w:p w14:paraId="1A613DC9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检测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方向</w:t>
                  </w:r>
                </w:p>
              </w:tc>
              <w:tc>
                <w:tcPr>
                  <w:tcW w:w="2370" w:type="dxa"/>
                  <w:gridSpan w:val="2"/>
                  <w:vAlign w:val="center"/>
                </w:tcPr>
                <w:p w14:paraId="4D519DEF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</w:p>
              </w:tc>
              <w:tc>
                <w:tcPr>
                  <w:tcW w:w="1650" w:type="dxa"/>
                  <w:vMerge w:val="restart"/>
                  <w:vAlign w:val="center"/>
                </w:tcPr>
                <w:p w14:paraId="3526BB86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总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 w14:paraId="4C90D806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822" w:type="dxa"/>
                  <w:vMerge w:val="continue"/>
                  <w:vAlign w:val="center"/>
                </w:tcPr>
                <w:p w14:paraId="156AD9CA"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63" w:type="dxa"/>
                  <w:vMerge w:val="continue"/>
                  <w:vAlign w:val="center"/>
                </w:tcPr>
                <w:p w14:paraId="086E35A3"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25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 w14:paraId="3928D754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正向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245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 w14:paraId="2AF3AA32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反向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650" w:type="dxa"/>
                  <w:vMerge w:val="continue"/>
                  <w:vAlign w:val="center"/>
                </w:tcPr>
                <w:p w14:paraId="3AEFA4D7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</w:tr>
            <w:tr w14:paraId="08D03E97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9" w:hRule="atLeast"/>
              </w:trPr>
              <w:tc>
                <w:tcPr>
                  <w:tcW w:w="1822" w:type="dxa"/>
                  <w:vMerge w:val="restart"/>
                  <w:vAlign w:val="center"/>
                </w:tcPr>
                <w:p w14:paraId="32A19DAD">
                  <w:pPr>
                    <w:ind w:right="-102"/>
                    <w:jc w:val="both"/>
                    <w:rPr>
                      <w:rFonts w:hint="eastAsia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宽靠背骨架样件</w:t>
                  </w:r>
                </w:p>
                <w:p w14:paraId="0B1F9EB5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175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-001-202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412</w:t>
                  </w:r>
                </w:p>
              </w:tc>
              <w:tc>
                <w:tcPr>
                  <w:tcW w:w="763" w:type="dxa"/>
                  <w:vAlign w:val="center"/>
                </w:tcPr>
                <w:p w14:paraId="04951E6F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纵向</w:t>
                  </w:r>
                </w:p>
              </w:tc>
              <w:tc>
                <w:tcPr>
                  <w:tcW w:w="1125" w:type="dxa"/>
                  <w:tcBorders>
                    <w:right w:val="single" w:color="auto" w:sz="4" w:space="0"/>
                  </w:tcBorders>
                  <w:vAlign w:val="center"/>
                </w:tcPr>
                <w:p w14:paraId="66BA9F45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13.23</w:t>
                  </w:r>
                </w:p>
              </w:tc>
              <w:tc>
                <w:tcPr>
                  <w:tcW w:w="1245" w:type="dxa"/>
                  <w:tcBorders>
                    <w:left w:val="single" w:color="auto" w:sz="4" w:space="0"/>
                  </w:tcBorders>
                  <w:vAlign w:val="center"/>
                </w:tcPr>
                <w:p w14:paraId="5777C747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13.17</w:t>
                  </w:r>
                </w:p>
              </w:tc>
              <w:tc>
                <w:tcPr>
                  <w:tcW w:w="1650" w:type="dxa"/>
                  <w:vAlign w:val="center"/>
                </w:tcPr>
                <w:p w14:paraId="58FB327E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26.40</w:t>
                  </w:r>
                </w:p>
              </w:tc>
            </w:tr>
            <w:tr w14:paraId="421AE3D7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9" w:hRule="atLeast"/>
              </w:trPr>
              <w:tc>
                <w:tcPr>
                  <w:tcW w:w="1822" w:type="dxa"/>
                  <w:vMerge w:val="continue"/>
                  <w:vAlign w:val="center"/>
                </w:tcPr>
                <w:p w14:paraId="47AE738F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</w:p>
              </w:tc>
              <w:tc>
                <w:tcPr>
                  <w:tcW w:w="763" w:type="dxa"/>
                  <w:vAlign w:val="center"/>
                </w:tcPr>
                <w:p w14:paraId="60EDA10D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横向</w:t>
                  </w:r>
                </w:p>
              </w:tc>
              <w:tc>
                <w:tcPr>
                  <w:tcW w:w="1125" w:type="dxa"/>
                  <w:tcBorders>
                    <w:right w:val="single" w:color="auto" w:sz="4" w:space="0"/>
                  </w:tcBorders>
                  <w:vAlign w:val="center"/>
                </w:tcPr>
                <w:p w14:paraId="44355562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5.64</w:t>
                  </w:r>
                </w:p>
              </w:tc>
              <w:tc>
                <w:tcPr>
                  <w:tcW w:w="1245" w:type="dxa"/>
                  <w:tcBorders>
                    <w:left w:val="single" w:color="auto" w:sz="4" w:space="0"/>
                  </w:tcBorders>
                  <w:vAlign w:val="center"/>
                </w:tcPr>
                <w:p w14:paraId="564190F7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6.68</w:t>
                  </w:r>
                </w:p>
              </w:tc>
              <w:tc>
                <w:tcPr>
                  <w:tcW w:w="1650" w:type="dxa"/>
                  <w:vAlign w:val="center"/>
                </w:tcPr>
                <w:p w14:paraId="6CBA9592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12.32</w:t>
                  </w:r>
                </w:p>
              </w:tc>
            </w:tr>
            <w:tr w14:paraId="74E30152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9" w:hRule="atLeast"/>
              </w:trPr>
              <w:tc>
                <w:tcPr>
                  <w:tcW w:w="1822" w:type="dxa"/>
                  <w:vMerge w:val="restart"/>
                  <w:vAlign w:val="center"/>
                </w:tcPr>
                <w:p w14:paraId="22464209">
                  <w:pPr>
                    <w:jc w:val="both"/>
                    <w:rPr>
                      <w:rFonts w:hint="eastAsia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窄靠背骨架样件</w:t>
                  </w:r>
                </w:p>
                <w:p w14:paraId="1BF83046">
                  <w:pPr>
                    <w:jc w:val="both"/>
                    <w:rPr>
                      <w:rFonts w:hint="eastAsia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175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-202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412</w:t>
                  </w:r>
                </w:p>
              </w:tc>
              <w:tc>
                <w:tcPr>
                  <w:tcW w:w="763" w:type="dxa"/>
                  <w:vAlign w:val="center"/>
                </w:tcPr>
                <w:p w14:paraId="186771F5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纵向</w:t>
                  </w:r>
                </w:p>
              </w:tc>
              <w:tc>
                <w:tcPr>
                  <w:tcW w:w="1125" w:type="dxa"/>
                  <w:tcBorders>
                    <w:right w:val="single" w:color="auto" w:sz="4" w:space="0"/>
                  </w:tcBorders>
                  <w:vAlign w:val="center"/>
                </w:tcPr>
                <w:p w14:paraId="51F8080F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11.04</w:t>
                  </w:r>
                </w:p>
              </w:tc>
              <w:tc>
                <w:tcPr>
                  <w:tcW w:w="1245" w:type="dxa"/>
                  <w:tcBorders>
                    <w:left w:val="single" w:color="auto" w:sz="4" w:space="0"/>
                  </w:tcBorders>
                  <w:vAlign w:val="center"/>
                </w:tcPr>
                <w:p w14:paraId="05360D8C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8.76</w:t>
                  </w:r>
                </w:p>
              </w:tc>
              <w:tc>
                <w:tcPr>
                  <w:tcW w:w="1650" w:type="dxa"/>
                  <w:vAlign w:val="center"/>
                </w:tcPr>
                <w:p w14:paraId="7FAD47C3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19.79</w:t>
                  </w:r>
                </w:p>
              </w:tc>
            </w:tr>
            <w:tr w14:paraId="40987AC8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59" w:hRule="atLeast"/>
              </w:trPr>
              <w:tc>
                <w:tcPr>
                  <w:tcW w:w="1822" w:type="dxa"/>
                  <w:vMerge w:val="continue"/>
                  <w:vAlign w:val="center"/>
                </w:tcPr>
                <w:p w14:paraId="0B0E8746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</w:p>
              </w:tc>
              <w:tc>
                <w:tcPr>
                  <w:tcW w:w="763" w:type="dxa"/>
                  <w:vAlign w:val="center"/>
                </w:tcPr>
                <w:p w14:paraId="08169F94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横向</w:t>
                  </w:r>
                </w:p>
              </w:tc>
              <w:tc>
                <w:tcPr>
                  <w:tcW w:w="1125" w:type="dxa"/>
                  <w:tcBorders>
                    <w:right w:val="single" w:color="auto" w:sz="4" w:space="0"/>
                  </w:tcBorders>
                  <w:vAlign w:val="center"/>
                </w:tcPr>
                <w:p w14:paraId="3532A8F6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8.05</w:t>
                  </w:r>
                </w:p>
              </w:tc>
              <w:tc>
                <w:tcPr>
                  <w:tcW w:w="1245" w:type="dxa"/>
                  <w:tcBorders>
                    <w:left w:val="single" w:color="auto" w:sz="4" w:space="0"/>
                  </w:tcBorders>
                  <w:vAlign w:val="center"/>
                </w:tcPr>
                <w:p w14:paraId="7063B5B5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7.61</w:t>
                  </w:r>
                </w:p>
              </w:tc>
              <w:tc>
                <w:tcPr>
                  <w:tcW w:w="1650" w:type="dxa"/>
                  <w:vAlign w:val="center"/>
                </w:tcPr>
                <w:p w14:paraId="088878B0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15.66</w:t>
                  </w:r>
                </w:p>
              </w:tc>
            </w:tr>
          </w:tbl>
          <w:p w14:paraId="5CEA1512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4006758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78660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2DE96B9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0" distR="0">
                  <wp:extent cx="2875280" cy="2156460"/>
                  <wp:effectExtent l="19050" t="0" r="1078" b="0"/>
                  <wp:docPr id="5" name="图片 13" descr="C:/Users/Administrator/Desktop/GR20241204SQS175-陕汽座椅DVP试验/IMG_20241212_142037.jpgIMG_20241212_142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3" descr="C:/Users/Administrator/Desktop/GR20241204SQS175-陕汽座椅DVP试验/IMG_20241212_142037.jpgIMG_20241212_14203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472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drawing>
                <wp:inline distT="0" distB="0" distL="0" distR="0">
                  <wp:extent cx="2875280" cy="2156460"/>
                  <wp:effectExtent l="19050" t="0" r="1078" b="0"/>
                  <wp:docPr id="16" name="图片 16" descr="C:/Users/Administrator/Desktop/GR20241204SQS175-陕汽座椅DVP试验/IMG_20241212_142115.jpgIMG_20241212_142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C:/Users/Administrator/Desktop/GR20241204SQS175-陕汽座椅DVP试验/IMG_20241212_142115.jpgIMG_20241212_14211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472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FFAAB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4BE14AA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507F04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6BDD2627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6415" cy="2299970"/>
                  <wp:effectExtent l="0" t="0" r="635" b="5080"/>
                  <wp:docPr id="8" name="图片 3" descr="C:/Users/Administrator/Desktop/GR20241204SQS175-陕汽座椅DVP试验/GR20241204SQS175-0536-宽靠背骨架样件窄靠背骨架样件-座椅总成刚度/IMG_20241213_113919.jpgIMG_20241213_113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C:/Users/Administrator/Desktop/GR20241204SQS175-陕汽座椅DVP试验/GR20241204SQS175-0536-宽靠背骨架样件窄靠背骨架样件-座椅总成刚度/IMG_20241213_113919.jpgIMG_20241213_11391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4" r="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49" cy="2299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D50F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6C87F5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08BC4A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1C28564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748280" cy="2061210"/>
                  <wp:effectExtent l="19050" t="0" r="0" b="0"/>
                  <wp:docPr id="1" name="图片 1" descr="C:/Users/Administrator/Desktop/GR20241204SQS175-陕汽座椅DVP试验/IMG_20241212_142151.jpgIMG_20241212_142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1204SQS175-陕汽座椅DVP试验/IMG_20241212_142151.jpgIMG_20241212_14215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432" cy="2061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drawing>
                <wp:inline distT="0" distB="0" distL="0" distR="0">
                  <wp:extent cx="2741930" cy="2056130"/>
                  <wp:effectExtent l="0" t="0" r="1270" b="1270"/>
                  <wp:docPr id="3" name="图片 10" descr="C:/Users/Administrator/Desktop/GR20241204SQS175-陕汽座椅DVP试验/IMG_20241212_142229.jpgIMG_20241212_142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0" descr="C:/Users/Administrator/Desktop/GR20241204SQS175-陕汽座椅DVP试验/IMG_20241212_142229.jpgIMG_20241212_14222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1930" cy="2056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5F0A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A97C4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6279B361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19EED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BB979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：GR20241204SQS175-0536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65299"/>
    <w:rsid w:val="002823E6"/>
    <w:rsid w:val="0029044D"/>
    <w:rsid w:val="00291E93"/>
    <w:rsid w:val="002A07B8"/>
    <w:rsid w:val="002A48A7"/>
    <w:rsid w:val="002A7C28"/>
    <w:rsid w:val="002B6340"/>
    <w:rsid w:val="002C2F6D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37C4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D44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4B5E"/>
    <w:rsid w:val="0078569F"/>
    <w:rsid w:val="00790ACA"/>
    <w:rsid w:val="007A461D"/>
    <w:rsid w:val="007B065E"/>
    <w:rsid w:val="007B0F0F"/>
    <w:rsid w:val="007B7B48"/>
    <w:rsid w:val="007C12ED"/>
    <w:rsid w:val="007C60E7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0006E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2E71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2671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E28AB"/>
    <w:rsid w:val="033B6D8E"/>
    <w:rsid w:val="033F7B25"/>
    <w:rsid w:val="09E35B78"/>
    <w:rsid w:val="0AF618DB"/>
    <w:rsid w:val="0C6805B7"/>
    <w:rsid w:val="0D0306B5"/>
    <w:rsid w:val="101C3B92"/>
    <w:rsid w:val="11B26577"/>
    <w:rsid w:val="133B07D3"/>
    <w:rsid w:val="13434D4B"/>
    <w:rsid w:val="176F19F9"/>
    <w:rsid w:val="192F3FE1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94526F7"/>
    <w:rsid w:val="296248B4"/>
    <w:rsid w:val="29800A55"/>
    <w:rsid w:val="2D0A14EA"/>
    <w:rsid w:val="2DC31C9C"/>
    <w:rsid w:val="2E2E2E3E"/>
    <w:rsid w:val="2F2B399A"/>
    <w:rsid w:val="2F805A94"/>
    <w:rsid w:val="30204B81"/>
    <w:rsid w:val="33162FDC"/>
    <w:rsid w:val="3710594F"/>
    <w:rsid w:val="38303DCF"/>
    <w:rsid w:val="3BF05D4F"/>
    <w:rsid w:val="3E300685"/>
    <w:rsid w:val="3F870779"/>
    <w:rsid w:val="44141B26"/>
    <w:rsid w:val="44A10A6B"/>
    <w:rsid w:val="467918EF"/>
    <w:rsid w:val="48013956"/>
    <w:rsid w:val="488717E9"/>
    <w:rsid w:val="4B647BC0"/>
    <w:rsid w:val="4B751DCD"/>
    <w:rsid w:val="53305A24"/>
    <w:rsid w:val="541A79B6"/>
    <w:rsid w:val="54A162A4"/>
    <w:rsid w:val="54AA545B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34413B0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10475CC"/>
    <w:rsid w:val="77D84998"/>
    <w:rsid w:val="781F2DB9"/>
    <w:rsid w:val="79214DB0"/>
    <w:rsid w:val="79610D15"/>
    <w:rsid w:val="79BC6C95"/>
    <w:rsid w:val="7B566C76"/>
    <w:rsid w:val="7E2748F9"/>
    <w:rsid w:val="7E9A33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638</Words>
  <Characters>766</Characters>
  <Lines>10</Lines>
  <Paragraphs>2</Paragraphs>
  <TotalTime>0</TotalTime>
  <ScaleCrop>false</ScaleCrop>
  <LinksUpToDate>false</LinksUpToDate>
  <CharactersWithSpaces>817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2024-12-28T09:05:10Z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BCEF58E380D64D46A320B09A0E5CE476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