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7D525">
      <w:pPr>
        <w:jc w:val="both"/>
        <w:rPr>
          <w:bCs/>
          <w:sz w:val="24"/>
        </w:rPr>
      </w:pPr>
      <w:r>
        <w:rPr>
          <w:rFonts w:hint="eastAsia" w:ascii="宋体" w:hAnsi="宋体"/>
          <w:bCs/>
          <w:sz w:val="36"/>
          <w:szCs w:val="36"/>
        </w:rPr>
        <w:t xml:space="preserve">                    澄  清  函 </w:t>
      </w:r>
      <w:r>
        <w:rPr>
          <w:rFonts w:hint="eastAsia"/>
          <w:bCs/>
          <w:sz w:val="24"/>
        </w:rPr>
        <w:t>ZZCG011-1</w:t>
      </w:r>
    </w:p>
    <w:p w14:paraId="7E7C02EC">
      <w:pPr>
        <w:jc w:val="both"/>
        <w:rPr>
          <w:b/>
          <w:bCs/>
          <w:sz w:val="24"/>
        </w:rPr>
      </w:pPr>
    </w:p>
    <w:tbl>
      <w:tblPr>
        <w:tblStyle w:val="8"/>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2807"/>
        <w:gridCol w:w="1530"/>
        <w:gridCol w:w="1184"/>
        <w:gridCol w:w="1455"/>
        <w:gridCol w:w="1591"/>
      </w:tblGrid>
      <w:tr w14:paraId="0A5A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trPr>
        <w:tc>
          <w:tcPr>
            <w:tcW w:w="973" w:type="dxa"/>
            <w:noWrap/>
            <w:vAlign w:val="center"/>
          </w:tcPr>
          <w:p w14:paraId="7AEAA436">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  目</w:t>
            </w:r>
          </w:p>
          <w:p w14:paraId="5E2D022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  称</w:t>
            </w:r>
          </w:p>
        </w:tc>
        <w:tc>
          <w:tcPr>
            <w:tcW w:w="8567" w:type="dxa"/>
            <w:gridSpan w:val="5"/>
            <w:noWrap/>
            <w:vAlign w:val="center"/>
          </w:tcPr>
          <w:p w14:paraId="15C02E19">
            <w:pPr>
              <w:spacing w:line="580" w:lineRule="exact"/>
              <w:jc w:val="both"/>
              <w:rPr>
                <w:rFonts w:hint="default"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2025年招标（扶手本体）</w:t>
            </w:r>
          </w:p>
        </w:tc>
      </w:tr>
      <w:tr w14:paraId="1222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973" w:type="dxa"/>
            <w:noWrap/>
            <w:vAlign w:val="center"/>
          </w:tcPr>
          <w:p w14:paraId="3574A6A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w:t>
            </w:r>
            <w:r>
              <w:rPr>
                <w:rFonts w:hint="eastAsia" w:asciiTheme="majorEastAsia" w:hAnsiTheme="majorEastAsia" w:eastAsiaTheme="majorEastAsia" w:cstheme="majorEastAsia"/>
                <w:sz w:val="24"/>
                <w:lang w:val="en-US" w:eastAsia="zh-CN"/>
              </w:rPr>
              <w:t>供方</w:t>
            </w:r>
            <w:r>
              <w:rPr>
                <w:rFonts w:hint="eastAsia" w:asciiTheme="majorEastAsia" w:hAnsiTheme="majorEastAsia" w:eastAsiaTheme="majorEastAsia" w:cstheme="majorEastAsia"/>
                <w:sz w:val="24"/>
              </w:rPr>
              <w:t>名称</w:t>
            </w:r>
          </w:p>
        </w:tc>
        <w:tc>
          <w:tcPr>
            <w:tcW w:w="2807" w:type="dxa"/>
            <w:noWrap/>
            <w:vAlign w:val="center"/>
          </w:tcPr>
          <w:p w14:paraId="4702CA90">
            <w:pPr>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河北光华荣昌</w:t>
            </w:r>
          </w:p>
        </w:tc>
        <w:tc>
          <w:tcPr>
            <w:tcW w:w="1530" w:type="dxa"/>
            <w:noWrap/>
            <w:vAlign w:val="center"/>
          </w:tcPr>
          <w:p w14:paraId="2714F4A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报价授权人职务</w:t>
            </w:r>
          </w:p>
        </w:tc>
        <w:tc>
          <w:tcPr>
            <w:tcW w:w="1184" w:type="dxa"/>
            <w:noWrap/>
            <w:vAlign w:val="center"/>
          </w:tcPr>
          <w:p w14:paraId="7E7D260D">
            <w:pPr>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客户经理</w:t>
            </w:r>
          </w:p>
        </w:tc>
        <w:tc>
          <w:tcPr>
            <w:tcW w:w="1455" w:type="dxa"/>
            <w:noWrap/>
            <w:vAlign w:val="center"/>
          </w:tcPr>
          <w:p w14:paraId="107F0932">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报价授权人姓名及电话</w:t>
            </w:r>
          </w:p>
        </w:tc>
        <w:tc>
          <w:tcPr>
            <w:tcW w:w="1591" w:type="dxa"/>
            <w:noWrap/>
            <w:vAlign w:val="center"/>
          </w:tcPr>
          <w:p w14:paraId="2712FFBD">
            <w:pPr>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赵伟18601235519</w:t>
            </w:r>
          </w:p>
        </w:tc>
      </w:tr>
      <w:tr w14:paraId="7DF1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0" w:hRule="atLeast"/>
        </w:trPr>
        <w:tc>
          <w:tcPr>
            <w:tcW w:w="9540" w:type="dxa"/>
            <w:gridSpan w:val="6"/>
            <w:tcBorders>
              <w:bottom w:val="single" w:color="auto" w:sz="4" w:space="0"/>
            </w:tcBorders>
            <w:noWrap/>
          </w:tcPr>
          <w:p w14:paraId="5CBF7D52">
            <w:pPr>
              <w:rPr>
                <w:rFonts w:hint="eastAsia" w:eastAsia="宋体"/>
                <w:b/>
                <w:bCs/>
                <w:sz w:val="28"/>
                <w:lang w:eastAsia="zh-CN"/>
              </w:rPr>
            </w:pPr>
            <w:r>
              <w:rPr>
                <w:rFonts w:hint="eastAsia"/>
                <w:b/>
                <w:bCs/>
                <w:sz w:val="28"/>
              </w:rPr>
              <w:t>澄清内容：</w:t>
            </w:r>
            <w:r>
              <w:rPr>
                <w:rFonts w:hint="eastAsia"/>
                <w:b/>
                <w:bCs/>
                <w:sz w:val="28"/>
                <w:lang w:eastAsia="zh-CN"/>
              </w:rPr>
              <w:t>（</w:t>
            </w:r>
            <w:r>
              <w:rPr>
                <w:rFonts w:hint="eastAsia"/>
                <w:b/>
                <w:bCs/>
                <w:sz w:val="28"/>
                <w:lang w:val="en-US" w:eastAsia="zh-CN"/>
              </w:rPr>
              <w:t>未税</w:t>
            </w:r>
            <w:r>
              <w:rPr>
                <w:rFonts w:hint="eastAsia"/>
                <w:b/>
                <w:bCs/>
                <w:sz w:val="28"/>
                <w:lang w:eastAsia="zh-CN"/>
              </w:rPr>
              <w:t>）</w:t>
            </w:r>
          </w:p>
          <w:tbl>
            <w:tblPr>
              <w:tblStyle w:val="9"/>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60"/>
              <w:gridCol w:w="1460"/>
              <w:gridCol w:w="160"/>
              <w:gridCol w:w="1385"/>
              <w:gridCol w:w="1720"/>
              <w:gridCol w:w="1035"/>
              <w:gridCol w:w="1880"/>
            </w:tblGrid>
            <w:tr w14:paraId="4C5A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60" w:type="dxa"/>
                  <w:vAlign w:val="center"/>
                </w:tcPr>
                <w:p w14:paraId="0DB294FC">
                  <w:pPr>
                    <w:jc w:val="center"/>
                    <w:rPr>
                      <w:rFonts w:hint="default"/>
                      <w:b/>
                      <w:bCs/>
                      <w:sz w:val="20"/>
                      <w:szCs w:val="20"/>
                      <w:vertAlign w:val="baseline"/>
                      <w:lang w:val="en-US" w:eastAsia="zh-CN"/>
                    </w:rPr>
                  </w:pPr>
                  <w:r>
                    <w:rPr>
                      <w:rFonts w:hint="eastAsia"/>
                      <w:b/>
                      <w:bCs/>
                      <w:sz w:val="20"/>
                      <w:szCs w:val="20"/>
                      <w:vertAlign w:val="baseline"/>
                      <w:lang w:val="en-US" w:eastAsia="zh-CN"/>
                    </w:rPr>
                    <w:t>序号</w:t>
                  </w:r>
                </w:p>
              </w:tc>
              <w:tc>
                <w:tcPr>
                  <w:tcW w:w="2380" w:type="dxa"/>
                  <w:gridSpan w:val="3"/>
                  <w:vAlign w:val="center"/>
                </w:tcPr>
                <w:p w14:paraId="3F66DA1C">
                  <w:pPr>
                    <w:jc w:val="center"/>
                    <w:rPr>
                      <w:rFonts w:hint="eastAsia"/>
                      <w:b/>
                      <w:bCs/>
                      <w:sz w:val="20"/>
                      <w:szCs w:val="20"/>
                      <w:vertAlign w:val="baseline"/>
                      <w:lang w:val="en-US" w:eastAsia="zh-CN"/>
                    </w:rPr>
                  </w:pPr>
                  <w:r>
                    <w:rPr>
                      <w:rFonts w:hint="eastAsia"/>
                      <w:b/>
                      <w:bCs/>
                      <w:sz w:val="20"/>
                      <w:szCs w:val="20"/>
                      <w:lang w:val="en-US" w:eastAsia="zh-CN"/>
                    </w:rPr>
                    <w:t>产品图号</w:t>
                  </w:r>
                </w:p>
              </w:tc>
              <w:tc>
                <w:tcPr>
                  <w:tcW w:w="3105" w:type="dxa"/>
                  <w:gridSpan w:val="2"/>
                  <w:vAlign w:val="center"/>
                </w:tcPr>
                <w:p w14:paraId="23A33A53">
                  <w:pPr>
                    <w:jc w:val="center"/>
                    <w:rPr>
                      <w:rFonts w:hint="eastAsia"/>
                      <w:b/>
                      <w:bCs/>
                      <w:sz w:val="20"/>
                      <w:szCs w:val="20"/>
                      <w:vertAlign w:val="baseline"/>
                      <w:lang w:val="en-US" w:eastAsia="zh-CN"/>
                    </w:rPr>
                  </w:pPr>
                  <w:r>
                    <w:rPr>
                      <w:rFonts w:hint="eastAsia"/>
                      <w:b/>
                      <w:bCs/>
                      <w:sz w:val="20"/>
                      <w:szCs w:val="20"/>
                      <w:lang w:val="en-US" w:eastAsia="zh-CN"/>
                    </w:rPr>
                    <w:t>产品名称</w:t>
                  </w:r>
                </w:p>
              </w:tc>
              <w:tc>
                <w:tcPr>
                  <w:tcW w:w="1035" w:type="dxa"/>
                  <w:vAlign w:val="center"/>
                </w:tcPr>
                <w:p w14:paraId="58651E73">
                  <w:pPr>
                    <w:jc w:val="center"/>
                    <w:rPr>
                      <w:rFonts w:hint="eastAsia"/>
                      <w:b/>
                      <w:bCs/>
                      <w:sz w:val="20"/>
                      <w:szCs w:val="20"/>
                      <w:lang w:val="en-US" w:eastAsia="zh-CN"/>
                    </w:rPr>
                  </w:pPr>
                  <w:r>
                    <w:rPr>
                      <w:rFonts w:hint="eastAsia"/>
                      <w:b/>
                      <w:bCs/>
                      <w:sz w:val="20"/>
                      <w:szCs w:val="20"/>
                      <w:lang w:val="en-US" w:eastAsia="zh-CN"/>
                    </w:rPr>
                    <w:t>计量</w:t>
                  </w:r>
                </w:p>
                <w:p w14:paraId="7C2CFD43">
                  <w:pPr>
                    <w:jc w:val="center"/>
                    <w:rPr>
                      <w:rFonts w:hint="eastAsia"/>
                      <w:b/>
                      <w:bCs/>
                      <w:sz w:val="20"/>
                      <w:szCs w:val="20"/>
                      <w:vertAlign w:val="baseline"/>
                      <w:lang w:val="en-US" w:eastAsia="zh-CN"/>
                    </w:rPr>
                  </w:pPr>
                  <w:r>
                    <w:rPr>
                      <w:rFonts w:hint="eastAsia"/>
                      <w:b/>
                      <w:bCs/>
                      <w:sz w:val="20"/>
                      <w:szCs w:val="20"/>
                      <w:lang w:val="en-US" w:eastAsia="zh-CN"/>
                    </w:rPr>
                    <w:t>单位</w:t>
                  </w:r>
                </w:p>
              </w:tc>
              <w:tc>
                <w:tcPr>
                  <w:tcW w:w="1880" w:type="dxa"/>
                  <w:vAlign w:val="center"/>
                </w:tcPr>
                <w:p w14:paraId="1DCD8D43">
                  <w:pPr>
                    <w:jc w:val="center"/>
                    <w:rPr>
                      <w:rFonts w:hint="eastAsia"/>
                      <w:b/>
                      <w:bCs/>
                      <w:sz w:val="20"/>
                      <w:szCs w:val="20"/>
                      <w:lang w:val="en-US" w:eastAsia="zh-CN"/>
                    </w:rPr>
                  </w:pPr>
                  <w:r>
                    <w:rPr>
                      <w:rFonts w:hint="eastAsia"/>
                      <w:b/>
                      <w:bCs/>
                      <w:sz w:val="20"/>
                      <w:szCs w:val="20"/>
                      <w:lang w:val="en-US" w:eastAsia="zh-CN"/>
                    </w:rPr>
                    <w:t>单价/元</w:t>
                  </w:r>
                </w:p>
                <w:p w14:paraId="05D612A3">
                  <w:pPr>
                    <w:jc w:val="center"/>
                    <w:rPr>
                      <w:rFonts w:hint="eastAsia"/>
                      <w:b/>
                      <w:bCs/>
                      <w:sz w:val="20"/>
                      <w:szCs w:val="20"/>
                      <w:vertAlign w:val="baseline"/>
                      <w:lang w:val="en-US" w:eastAsia="zh-CN"/>
                    </w:rPr>
                  </w:pPr>
                  <w:r>
                    <w:rPr>
                      <w:rFonts w:hint="eastAsia"/>
                      <w:b/>
                      <w:bCs/>
                      <w:sz w:val="20"/>
                      <w:szCs w:val="20"/>
                      <w:lang w:val="en-US" w:eastAsia="zh-CN"/>
                    </w:rPr>
                    <w:t>（保留两位小数）</w:t>
                  </w:r>
                </w:p>
              </w:tc>
            </w:tr>
            <w:tr w14:paraId="5808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478156F6">
                  <w:pPr>
                    <w:jc w:val="center"/>
                    <w:rPr>
                      <w:rFonts w:hint="default"/>
                      <w:sz w:val="16"/>
                      <w:szCs w:val="16"/>
                      <w:vertAlign w:val="baseline"/>
                      <w:lang w:val="en-US" w:eastAsia="zh-CN"/>
                    </w:rPr>
                  </w:pPr>
                  <w:r>
                    <w:rPr>
                      <w:rFonts w:hint="eastAsia"/>
                      <w:sz w:val="16"/>
                      <w:szCs w:val="16"/>
                      <w:vertAlign w:val="baseline"/>
                      <w:lang w:val="en-US" w:eastAsia="zh-CN"/>
                    </w:rPr>
                    <w:t>1</w:t>
                  </w:r>
                </w:p>
              </w:tc>
              <w:tc>
                <w:tcPr>
                  <w:tcW w:w="2380" w:type="dxa"/>
                  <w:gridSpan w:val="3"/>
                  <w:vAlign w:val="center"/>
                </w:tcPr>
                <w:p w14:paraId="609D0DDF">
                  <w:pPr>
                    <w:jc w:val="center"/>
                    <w:rPr>
                      <w:rFonts w:hint="eastAsia"/>
                      <w:sz w:val="21"/>
                      <w:szCs w:val="21"/>
                      <w:vertAlign w:val="baseline"/>
                      <w:lang w:val="en-US" w:eastAsia="zh-CN"/>
                    </w:rPr>
                  </w:pPr>
                  <w:r>
                    <w:rPr>
                      <w:rFonts w:hint="eastAsia"/>
                      <w:sz w:val="21"/>
                      <w:szCs w:val="21"/>
                      <w:vertAlign w:val="baseline"/>
                      <w:lang w:val="en-US" w:eastAsia="zh-CN"/>
                    </w:rPr>
                    <w:t>AZ1662519020</w:t>
                  </w:r>
                </w:p>
              </w:tc>
              <w:tc>
                <w:tcPr>
                  <w:tcW w:w="3105" w:type="dxa"/>
                  <w:gridSpan w:val="2"/>
                  <w:vAlign w:val="center"/>
                </w:tcPr>
                <w:p w14:paraId="4BAEFE47">
                  <w:pPr>
                    <w:jc w:val="center"/>
                    <w:rPr>
                      <w:rFonts w:hint="eastAsia"/>
                      <w:sz w:val="21"/>
                      <w:szCs w:val="21"/>
                      <w:vertAlign w:val="baseline"/>
                      <w:lang w:val="en-US" w:eastAsia="zh-CN"/>
                    </w:rPr>
                  </w:pPr>
                  <w:r>
                    <w:rPr>
                      <w:rFonts w:hint="eastAsia"/>
                      <w:sz w:val="21"/>
                      <w:szCs w:val="21"/>
                      <w:vertAlign w:val="baseline"/>
                      <w:lang w:val="en-US" w:eastAsia="zh-CN"/>
                    </w:rPr>
                    <w:t>扶手本体</w:t>
                  </w:r>
                </w:p>
              </w:tc>
              <w:tc>
                <w:tcPr>
                  <w:tcW w:w="1035" w:type="dxa"/>
                  <w:vAlign w:val="center"/>
                </w:tcPr>
                <w:p w14:paraId="63E44EFB">
                  <w:pPr>
                    <w:jc w:val="center"/>
                    <w:rPr>
                      <w:rFonts w:hint="default"/>
                      <w:sz w:val="21"/>
                      <w:szCs w:val="21"/>
                      <w:vertAlign w:val="baseline"/>
                      <w:lang w:val="en-US" w:eastAsia="zh-CN"/>
                    </w:rPr>
                  </w:pPr>
                  <w:r>
                    <w:rPr>
                      <w:rFonts w:hint="eastAsia"/>
                      <w:sz w:val="21"/>
                      <w:szCs w:val="21"/>
                      <w:vertAlign w:val="baseline"/>
                      <w:lang w:val="en-US" w:eastAsia="zh-CN"/>
                    </w:rPr>
                    <w:t>件</w:t>
                  </w:r>
                </w:p>
              </w:tc>
              <w:tc>
                <w:tcPr>
                  <w:tcW w:w="1880" w:type="dxa"/>
                  <w:vAlign w:val="center"/>
                </w:tcPr>
                <w:p w14:paraId="1B45F669">
                  <w:pPr>
                    <w:jc w:val="center"/>
                    <w:rPr>
                      <w:rFonts w:hint="eastAsia"/>
                      <w:sz w:val="21"/>
                      <w:szCs w:val="21"/>
                      <w:vertAlign w:val="baseline"/>
                      <w:lang w:val="en-US" w:eastAsia="zh-CN"/>
                    </w:rPr>
                  </w:pPr>
                </w:p>
              </w:tc>
            </w:tr>
            <w:tr w14:paraId="34A5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07395140">
                  <w:pPr>
                    <w:jc w:val="center"/>
                    <w:rPr>
                      <w:rFonts w:hint="default"/>
                      <w:sz w:val="16"/>
                      <w:szCs w:val="16"/>
                      <w:vertAlign w:val="baseline"/>
                      <w:lang w:val="en-US" w:eastAsia="zh-CN"/>
                    </w:rPr>
                  </w:pPr>
                  <w:r>
                    <w:rPr>
                      <w:rFonts w:hint="eastAsia"/>
                      <w:sz w:val="16"/>
                      <w:szCs w:val="16"/>
                      <w:vertAlign w:val="baseline"/>
                      <w:lang w:val="en-US" w:eastAsia="zh-CN"/>
                    </w:rPr>
                    <w:t>2</w:t>
                  </w:r>
                </w:p>
              </w:tc>
              <w:tc>
                <w:tcPr>
                  <w:tcW w:w="2380" w:type="dxa"/>
                  <w:gridSpan w:val="3"/>
                  <w:vAlign w:val="center"/>
                </w:tcPr>
                <w:p w14:paraId="24EE668B">
                  <w:pPr>
                    <w:jc w:val="center"/>
                    <w:rPr>
                      <w:rFonts w:hint="eastAsia"/>
                      <w:sz w:val="16"/>
                      <w:szCs w:val="16"/>
                      <w:vertAlign w:val="baseline"/>
                      <w:lang w:val="en-US" w:eastAsia="zh-CN"/>
                    </w:rPr>
                  </w:pPr>
                </w:p>
              </w:tc>
              <w:tc>
                <w:tcPr>
                  <w:tcW w:w="3105" w:type="dxa"/>
                  <w:gridSpan w:val="2"/>
                  <w:vAlign w:val="center"/>
                </w:tcPr>
                <w:p w14:paraId="7D177F51">
                  <w:pPr>
                    <w:jc w:val="center"/>
                    <w:rPr>
                      <w:rFonts w:hint="eastAsia"/>
                      <w:sz w:val="16"/>
                      <w:szCs w:val="16"/>
                      <w:vertAlign w:val="baseline"/>
                      <w:lang w:val="en-US" w:eastAsia="zh-CN"/>
                    </w:rPr>
                  </w:pPr>
                </w:p>
              </w:tc>
              <w:tc>
                <w:tcPr>
                  <w:tcW w:w="1035" w:type="dxa"/>
                  <w:vAlign w:val="center"/>
                </w:tcPr>
                <w:p w14:paraId="2866DC66">
                  <w:pPr>
                    <w:jc w:val="center"/>
                    <w:rPr>
                      <w:rFonts w:hint="eastAsia"/>
                      <w:sz w:val="16"/>
                      <w:szCs w:val="16"/>
                      <w:vertAlign w:val="baseline"/>
                      <w:lang w:val="en-US" w:eastAsia="zh-CN"/>
                    </w:rPr>
                  </w:pPr>
                </w:p>
              </w:tc>
              <w:tc>
                <w:tcPr>
                  <w:tcW w:w="1880" w:type="dxa"/>
                  <w:vAlign w:val="center"/>
                </w:tcPr>
                <w:p w14:paraId="5F759E59">
                  <w:pPr>
                    <w:jc w:val="center"/>
                    <w:rPr>
                      <w:rFonts w:hint="eastAsia"/>
                      <w:sz w:val="16"/>
                      <w:szCs w:val="16"/>
                      <w:vertAlign w:val="baseline"/>
                      <w:lang w:val="en-US" w:eastAsia="zh-CN"/>
                    </w:rPr>
                  </w:pPr>
                </w:p>
              </w:tc>
            </w:tr>
            <w:tr w14:paraId="7174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4FC0F645">
                  <w:pPr>
                    <w:jc w:val="center"/>
                    <w:rPr>
                      <w:rFonts w:hint="default"/>
                      <w:sz w:val="16"/>
                      <w:szCs w:val="16"/>
                      <w:vertAlign w:val="baseline"/>
                      <w:lang w:val="en-US" w:eastAsia="zh-CN"/>
                    </w:rPr>
                  </w:pPr>
                  <w:r>
                    <w:rPr>
                      <w:rFonts w:hint="eastAsia"/>
                      <w:sz w:val="16"/>
                      <w:szCs w:val="16"/>
                      <w:vertAlign w:val="baseline"/>
                      <w:lang w:val="en-US" w:eastAsia="zh-CN"/>
                    </w:rPr>
                    <w:t>3</w:t>
                  </w:r>
                </w:p>
              </w:tc>
              <w:tc>
                <w:tcPr>
                  <w:tcW w:w="2380" w:type="dxa"/>
                  <w:gridSpan w:val="3"/>
                  <w:vAlign w:val="center"/>
                </w:tcPr>
                <w:p w14:paraId="38307515">
                  <w:pPr>
                    <w:jc w:val="center"/>
                    <w:rPr>
                      <w:rFonts w:hint="eastAsia"/>
                      <w:sz w:val="16"/>
                      <w:szCs w:val="16"/>
                      <w:vertAlign w:val="baseline"/>
                      <w:lang w:val="en-US" w:eastAsia="zh-CN"/>
                    </w:rPr>
                  </w:pPr>
                </w:p>
              </w:tc>
              <w:tc>
                <w:tcPr>
                  <w:tcW w:w="3105" w:type="dxa"/>
                  <w:gridSpan w:val="2"/>
                  <w:vAlign w:val="center"/>
                </w:tcPr>
                <w:p w14:paraId="1A18AB59">
                  <w:pPr>
                    <w:jc w:val="center"/>
                    <w:rPr>
                      <w:rFonts w:hint="eastAsia"/>
                      <w:sz w:val="16"/>
                      <w:szCs w:val="16"/>
                      <w:vertAlign w:val="baseline"/>
                      <w:lang w:val="en-US" w:eastAsia="zh-CN"/>
                    </w:rPr>
                  </w:pPr>
                </w:p>
              </w:tc>
              <w:tc>
                <w:tcPr>
                  <w:tcW w:w="1035" w:type="dxa"/>
                  <w:vAlign w:val="center"/>
                </w:tcPr>
                <w:p w14:paraId="5A171E55">
                  <w:pPr>
                    <w:jc w:val="center"/>
                    <w:rPr>
                      <w:rFonts w:hint="eastAsia"/>
                      <w:sz w:val="16"/>
                      <w:szCs w:val="16"/>
                      <w:vertAlign w:val="baseline"/>
                      <w:lang w:val="en-US" w:eastAsia="zh-CN"/>
                    </w:rPr>
                  </w:pPr>
                </w:p>
              </w:tc>
              <w:tc>
                <w:tcPr>
                  <w:tcW w:w="1880" w:type="dxa"/>
                  <w:vAlign w:val="center"/>
                </w:tcPr>
                <w:p w14:paraId="7DEEA392">
                  <w:pPr>
                    <w:jc w:val="center"/>
                    <w:rPr>
                      <w:rFonts w:hint="eastAsia"/>
                      <w:sz w:val="16"/>
                      <w:szCs w:val="16"/>
                      <w:vertAlign w:val="baseline"/>
                      <w:lang w:val="en-US" w:eastAsia="zh-CN"/>
                    </w:rPr>
                  </w:pPr>
                </w:p>
              </w:tc>
            </w:tr>
            <w:tr w14:paraId="36CB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3EC2A36E">
                  <w:pPr>
                    <w:jc w:val="center"/>
                    <w:rPr>
                      <w:rFonts w:hint="default"/>
                      <w:sz w:val="16"/>
                      <w:szCs w:val="16"/>
                      <w:vertAlign w:val="baseline"/>
                      <w:lang w:val="en-US" w:eastAsia="zh-CN"/>
                    </w:rPr>
                  </w:pPr>
                  <w:r>
                    <w:rPr>
                      <w:rFonts w:hint="eastAsia"/>
                      <w:sz w:val="16"/>
                      <w:szCs w:val="16"/>
                      <w:vertAlign w:val="baseline"/>
                      <w:lang w:val="en-US" w:eastAsia="zh-CN"/>
                    </w:rPr>
                    <w:t>4</w:t>
                  </w:r>
                </w:p>
              </w:tc>
              <w:tc>
                <w:tcPr>
                  <w:tcW w:w="2380" w:type="dxa"/>
                  <w:gridSpan w:val="3"/>
                  <w:vAlign w:val="center"/>
                </w:tcPr>
                <w:p w14:paraId="68A0DC34">
                  <w:pPr>
                    <w:jc w:val="center"/>
                    <w:rPr>
                      <w:rFonts w:hint="eastAsia"/>
                      <w:sz w:val="16"/>
                      <w:szCs w:val="16"/>
                      <w:vertAlign w:val="baseline"/>
                      <w:lang w:val="en-US" w:eastAsia="zh-CN"/>
                    </w:rPr>
                  </w:pPr>
                </w:p>
              </w:tc>
              <w:tc>
                <w:tcPr>
                  <w:tcW w:w="3105" w:type="dxa"/>
                  <w:gridSpan w:val="2"/>
                  <w:vAlign w:val="center"/>
                </w:tcPr>
                <w:p w14:paraId="75DA7DCA">
                  <w:pPr>
                    <w:jc w:val="center"/>
                    <w:rPr>
                      <w:rFonts w:hint="eastAsia"/>
                      <w:sz w:val="16"/>
                      <w:szCs w:val="16"/>
                      <w:vertAlign w:val="baseline"/>
                      <w:lang w:val="en-US" w:eastAsia="zh-CN"/>
                    </w:rPr>
                  </w:pPr>
                </w:p>
              </w:tc>
              <w:tc>
                <w:tcPr>
                  <w:tcW w:w="1035" w:type="dxa"/>
                  <w:vAlign w:val="center"/>
                </w:tcPr>
                <w:p w14:paraId="69E6469D">
                  <w:pPr>
                    <w:jc w:val="center"/>
                    <w:rPr>
                      <w:rFonts w:hint="eastAsia"/>
                      <w:sz w:val="16"/>
                      <w:szCs w:val="16"/>
                      <w:vertAlign w:val="baseline"/>
                      <w:lang w:val="en-US" w:eastAsia="zh-CN"/>
                    </w:rPr>
                  </w:pPr>
                </w:p>
              </w:tc>
              <w:tc>
                <w:tcPr>
                  <w:tcW w:w="1880" w:type="dxa"/>
                  <w:vAlign w:val="center"/>
                </w:tcPr>
                <w:p w14:paraId="0A9129DD">
                  <w:pPr>
                    <w:jc w:val="center"/>
                    <w:rPr>
                      <w:rFonts w:hint="eastAsia"/>
                      <w:sz w:val="16"/>
                      <w:szCs w:val="16"/>
                      <w:vertAlign w:val="baseline"/>
                      <w:lang w:val="en-US" w:eastAsia="zh-CN"/>
                    </w:rPr>
                  </w:pPr>
                </w:p>
              </w:tc>
            </w:tr>
            <w:tr w14:paraId="793A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741ADDB9">
                  <w:pPr>
                    <w:jc w:val="center"/>
                    <w:rPr>
                      <w:rFonts w:hint="default"/>
                      <w:sz w:val="16"/>
                      <w:szCs w:val="16"/>
                      <w:vertAlign w:val="baseline"/>
                      <w:lang w:val="en-US" w:eastAsia="zh-CN"/>
                    </w:rPr>
                  </w:pPr>
                  <w:r>
                    <w:rPr>
                      <w:rFonts w:hint="eastAsia"/>
                      <w:sz w:val="16"/>
                      <w:szCs w:val="16"/>
                      <w:vertAlign w:val="baseline"/>
                      <w:lang w:val="en-US" w:eastAsia="zh-CN"/>
                    </w:rPr>
                    <w:t>5</w:t>
                  </w:r>
                </w:p>
              </w:tc>
              <w:tc>
                <w:tcPr>
                  <w:tcW w:w="2380" w:type="dxa"/>
                  <w:gridSpan w:val="3"/>
                  <w:vAlign w:val="center"/>
                </w:tcPr>
                <w:p w14:paraId="4C289001">
                  <w:pPr>
                    <w:jc w:val="center"/>
                    <w:rPr>
                      <w:rFonts w:hint="eastAsia"/>
                      <w:sz w:val="16"/>
                      <w:szCs w:val="16"/>
                      <w:vertAlign w:val="baseline"/>
                      <w:lang w:val="en-US" w:eastAsia="zh-CN"/>
                    </w:rPr>
                  </w:pPr>
                </w:p>
              </w:tc>
              <w:tc>
                <w:tcPr>
                  <w:tcW w:w="3105" w:type="dxa"/>
                  <w:gridSpan w:val="2"/>
                  <w:vAlign w:val="center"/>
                </w:tcPr>
                <w:p w14:paraId="306A1BD9">
                  <w:pPr>
                    <w:jc w:val="center"/>
                    <w:rPr>
                      <w:rFonts w:hint="eastAsia"/>
                      <w:sz w:val="16"/>
                      <w:szCs w:val="16"/>
                      <w:vertAlign w:val="baseline"/>
                      <w:lang w:val="en-US" w:eastAsia="zh-CN"/>
                    </w:rPr>
                  </w:pPr>
                </w:p>
              </w:tc>
              <w:tc>
                <w:tcPr>
                  <w:tcW w:w="1035" w:type="dxa"/>
                  <w:vAlign w:val="center"/>
                </w:tcPr>
                <w:p w14:paraId="2AC7A3EB">
                  <w:pPr>
                    <w:jc w:val="center"/>
                    <w:rPr>
                      <w:rFonts w:hint="eastAsia"/>
                      <w:sz w:val="16"/>
                      <w:szCs w:val="16"/>
                      <w:vertAlign w:val="baseline"/>
                      <w:lang w:val="en-US" w:eastAsia="zh-CN"/>
                    </w:rPr>
                  </w:pPr>
                </w:p>
              </w:tc>
              <w:tc>
                <w:tcPr>
                  <w:tcW w:w="1880" w:type="dxa"/>
                  <w:vAlign w:val="center"/>
                </w:tcPr>
                <w:p w14:paraId="6C196FD5">
                  <w:pPr>
                    <w:jc w:val="center"/>
                    <w:rPr>
                      <w:rFonts w:hint="eastAsia"/>
                      <w:sz w:val="16"/>
                      <w:szCs w:val="16"/>
                      <w:vertAlign w:val="baseline"/>
                      <w:lang w:val="en-US" w:eastAsia="zh-CN"/>
                    </w:rPr>
                  </w:pPr>
                </w:p>
              </w:tc>
            </w:tr>
            <w:tr w14:paraId="2371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2A07CF4E">
                  <w:pPr>
                    <w:jc w:val="center"/>
                    <w:rPr>
                      <w:rFonts w:hint="default"/>
                      <w:sz w:val="16"/>
                      <w:szCs w:val="16"/>
                      <w:vertAlign w:val="baseline"/>
                      <w:lang w:val="en-US" w:eastAsia="zh-CN"/>
                    </w:rPr>
                  </w:pPr>
                  <w:r>
                    <w:rPr>
                      <w:rFonts w:hint="eastAsia"/>
                      <w:sz w:val="16"/>
                      <w:szCs w:val="16"/>
                      <w:vertAlign w:val="baseline"/>
                      <w:lang w:val="en-US" w:eastAsia="zh-CN"/>
                    </w:rPr>
                    <w:t>6</w:t>
                  </w:r>
                </w:p>
              </w:tc>
              <w:tc>
                <w:tcPr>
                  <w:tcW w:w="2380" w:type="dxa"/>
                  <w:gridSpan w:val="3"/>
                  <w:vAlign w:val="center"/>
                </w:tcPr>
                <w:p w14:paraId="04235203">
                  <w:pPr>
                    <w:jc w:val="center"/>
                    <w:rPr>
                      <w:rFonts w:hint="eastAsia"/>
                      <w:sz w:val="16"/>
                      <w:szCs w:val="16"/>
                      <w:vertAlign w:val="baseline"/>
                      <w:lang w:val="en-US" w:eastAsia="zh-CN"/>
                    </w:rPr>
                  </w:pPr>
                </w:p>
              </w:tc>
              <w:tc>
                <w:tcPr>
                  <w:tcW w:w="3105" w:type="dxa"/>
                  <w:gridSpan w:val="2"/>
                  <w:vAlign w:val="center"/>
                </w:tcPr>
                <w:p w14:paraId="66B10101">
                  <w:pPr>
                    <w:jc w:val="center"/>
                    <w:rPr>
                      <w:rFonts w:hint="eastAsia"/>
                      <w:sz w:val="16"/>
                      <w:szCs w:val="16"/>
                      <w:vertAlign w:val="baseline"/>
                      <w:lang w:val="en-US" w:eastAsia="zh-CN"/>
                    </w:rPr>
                  </w:pPr>
                </w:p>
              </w:tc>
              <w:tc>
                <w:tcPr>
                  <w:tcW w:w="1035" w:type="dxa"/>
                  <w:vAlign w:val="center"/>
                </w:tcPr>
                <w:p w14:paraId="683DE6C7">
                  <w:pPr>
                    <w:jc w:val="center"/>
                    <w:rPr>
                      <w:rFonts w:hint="eastAsia"/>
                      <w:sz w:val="16"/>
                      <w:szCs w:val="16"/>
                      <w:vertAlign w:val="baseline"/>
                      <w:lang w:val="en-US" w:eastAsia="zh-CN"/>
                    </w:rPr>
                  </w:pPr>
                </w:p>
              </w:tc>
              <w:tc>
                <w:tcPr>
                  <w:tcW w:w="1880" w:type="dxa"/>
                  <w:vAlign w:val="center"/>
                </w:tcPr>
                <w:p w14:paraId="42491919">
                  <w:pPr>
                    <w:jc w:val="center"/>
                    <w:rPr>
                      <w:rFonts w:hint="eastAsia"/>
                      <w:sz w:val="16"/>
                      <w:szCs w:val="16"/>
                      <w:vertAlign w:val="baseline"/>
                      <w:lang w:val="en-US" w:eastAsia="zh-CN"/>
                    </w:rPr>
                  </w:pPr>
                </w:p>
              </w:tc>
            </w:tr>
            <w:tr w14:paraId="0D4B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6FC9B575">
                  <w:pPr>
                    <w:jc w:val="center"/>
                    <w:rPr>
                      <w:rFonts w:hint="default"/>
                      <w:sz w:val="16"/>
                      <w:szCs w:val="16"/>
                      <w:vertAlign w:val="baseline"/>
                      <w:lang w:val="en-US" w:eastAsia="zh-CN"/>
                    </w:rPr>
                  </w:pPr>
                  <w:r>
                    <w:rPr>
                      <w:rFonts w:hint="eastAsia"/>
                      <w:sz w:val="16"/>
                      <w:szCs w:val="16"/>
                      <w:vertAlign w:val="baseline"/>
                      <w:lang w:val="en-US" w:eastAsia="zh-CN"/>
                    </w:rPr>
                    <w:t>7</w:t>
                  </w:r>
                </w:p>
              </w:tc>
              <w:tc>
                <w:tcPr>
                  <w:tcW w:w="2380" w:type="dxa"/>
                  <w:gridSpan w:val="3"/>
                  <w:vAlign w:val="center"/>
                </w:tcPr>
                <w:p w14:paraId="154CC228">
                  <w:pPr>
                    <w:jc w:val="center"/>
                    <w:rPr>
                      <w:rFonts w:hint="eastAsia"/>
                      <w:sz w:val="16"/>
                      <w:szCs w:val="16"/>
                      <w:vertAlign w:val="baseline"/>
                      <w:lang w:val="en-US" w:eastAsia="zh-CN"/>
                    </w:rPr>
                  </w:pPr>
                </w:p>
              </w:tc>
              <w:tc>
                <w:tcPr>
                  <w:tcW w:w="3105" w:type="dxa"/>
                  <w:gridSpan w:val="2"/>
                  <w:vAlign w:val="center"/>
                </w:tcPr>
                <w:p w14:paraId="5ED1ED1C">
                  <w:pPr>
                    <w:jc w:val="center"/>
                    <w:rPr>
                      <w:rFonts w:hint="eastAsia"/>
                      <w:sz w:val="16"/>
                      <w:szCs w:val="16"/>
                      <w:vertAlign w:val="baseline"/>
                      <w:lang w:val="en-US" w:eastAsia="zh-CN"/>
                    </w:rPr>
                  </w:pPr>
                </w:p>
              </w:tc>
              <w:tc>
                <w:tcPr>
                  <w:tcW w:w="1035" w:type="dxa"/>
                  <w:vAlign w:val="center"/>
                </w:tcPr>
                <w:p w14:paraId="4DF40021">
                  <w:pPr>
                    <w:jc w:val="center"/>
                    <w:rPr>
                      <w:rFonts w:hint="eastAsia"/>
                      <w:sz w:val="16"/>
                      <w:szCs w:val="16"/>
                      <w:vertAlign w:val="baseline"/>
                      <w:lang w:val="en-US" w:eastAsia="zh-CN"/>
                    </w:rPr>
                  </w:pPr>
                </w:p>
              </w:tc>
              <w:tc>
                <w:tcPr>
                  <w:tcW w:w="1880" w:type="dxa"/>
                  <w:vAlign w:val="center"/>
                </w:tcPr>
                <w:p w14:paraId="38A582E2">
                  <w:pPr>
                    <w:jc w:val="center"/>
                    <w:rPr>
                      <w:rFonts w:hint="eastAsia"/>
                      <w:sz w:val="16"/>
                      <w:szCs w:val="16"/>
                      <w:vertAlign w:val="baseline"/>
                      <w:lang w:val="en-US" w:eastAsia="zh-CN"/>
                    </w:rPr>
                  </w:pPr>
                </w:p>
              </w:tc>
            </w:tr>
            <w:tr w14:paraId="3AE6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406B0F4C">
                  <w:pPr>
                    <w:jc w:val="center"/>
                    <w:rPr>
                      <w:rFonts w:hint="default"/>
                      <w:sz w:val="16"/>
                      <w:szCs w:val="16"/>
                      <w:vertAlign w:val="baseline"/>
                      <w:lang w:val="en-US" w:eastAsia="zh-CN"/>
                    </w:rPr>
                  </w:pPr>
                  <w:r>
                    <w:rPr>
                      <w:rFonts w:hint="eastAsia"/>
                      <w:sz w:val="16"/>
                      <w:szCs w:val="16"/>
                      <w:vertAlign w:val="baseline"/>
                      <w:lang w:val="en-US" w:eastAsia="zh-CN"/>
                    </w:rPr>
                    <w:t>8</w:t>
                  </w:r>
                </w:p>
              </w:tc>
              <w:tc>
                <w:tcPr>
                  <w:tcW w:w="2380" w:type="dxa"/>
                  <w:gridSpan w:val="3"/>
                  <w:vAlign w:val="center"/>
                </w:tcPr>
                <w:p w14:paraId="72AC3124">
                  <w:pPr>
                    <w:jc w:val="center"/>
                    <w:rPr>
                      <w:rFonts w:hint="eastAsia"/>
                      <w:sz w:val="16"/>
                      <w:szCs w:val="16"/>
                      <w:vertAlign w:val="baseline"/>
                      <w:lang w:val="en-US" w:eastAsia="zh-CN"/>
                    </w:rPr>
                  </w:pPr>
                </w:p>
              </w:tc>
              <w:tc>
                <w:tcPr>
                  <w:tcW w:w="3105" w:type="dxa"/>
                  <w:gridSpan w:val="2"/>
                  <w:vAlign w:val="center"/>
                </w:tcPr>
                <w:p w14:paraId="727E4557">
                  <w:pPr>
                    <w:jc w:val="center"/>
                    <w:rPr>
                      <w:rFonts w:hint="eastAsia"/>
                      <w:sz w:val="16"/>
                      <w:szCs w:val="16"/>
                      <w:vertAlign w:val="baseline"/>
                      <w:lang w:val="en-US" w:eastAsia="zh-CN"/>
                    </w:rPr>
                  </w:pPr>
                </w:p>
              </w:tc>
              <w:tc>
                <w:tcPr>
                  <w:tcW w:w="1035" w:type="dxa"/>
                  <w:vAlign w:val="center"/>
                </w:tcPr>
                <w:p w14:paraId="08F123C2">
                  <w:pPr>
                    <w:jc w:val="center"/>
                    <w:rPr>
                      <w:rFonts w:hint="eastAsia"/>
                      <w:sz w:val="16"/>
                      <w:szCs w:val="16"/>
                      <w:vertAlign w:val="baseline"/>
                      <w:lang w:val="en-US" w:eastAsia="zh-CN"/>
                    </w:rPr>
                  </w:pPr>
                </w:p>
              </w:tc>
              <w:tc>
                <w:tcPr>
                  <w:tcW w:w="1880" w:type="dxa"/>
                  <w:vAlign w:val="center"/>
                </w:tcPr>
                <w:p w14:paraId="216D5F7A">
                  <w:pPr>
                    <w:jc w:val="center"/>
                    <w:rPr>
                      <w:rFonts w:hint="eastAsia"/>
                      <w:sz w:val="16"/>
                      <w:szCs w:val="16"/>
                      <w:vertAlign w:val="baseline"/>
                      <w:lang w:val="en-US" w:eastAsia="zh-CN"/>
                    </w:rPr>
                  </w:pPr>
                </w:p>
              </w:tc>
            </w:tr>
            <w:tr w14:paraId="129D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39C3461A">
                  <w:pPr>
                    <w:jc w:val="center"/>
                    <w:rPr>
                      <w:rFonts w:hint="default"/>
                      <w:sz w:val="16"/>
                      <w:szCs w:val="16"/>
                      <w:vertAlign w:val="baseline"/>
                      <w:lang w:val="en-US" w:eastAsia="zh-CN"/>
                    </w:rPr>
                  </w:pPr>
                  <w:r>
                    <w:rPr>
                      <w:rFonts w:hint="eastAsia"/>
                      <w:sz w:val="16"/>
                      <w:szCs w:val="16"/>
                      <w:vertAlign w:val="baseline"/>
                      <w:lang w:val="en-US" w:eastAsia="zh-CN"/>
                    </w:rPr>
                    <w:t>9</w:t>
                  </w:r>
                </w:p>
              </w:tc>
              <w:tc>
                <w:tcPr>
                  <w:tcW w:w="2380" w:type="dxa"/>
                  <w:gridSpan w:val="3"/>
                  <w:vAlign w:val="center"/>
                </w:tcPr>
                <w:p w14:paraId="5627A33C">
                  <w:pPr>
                    <w:jc w:val="center"/>
                    <w:rPr>
                      <w:rFonts w:hint="eastAsia"/>
                      <w:sz w:val="16"/>
                      <w:szCs w:val="16"/>
                      <w:vertAlign w:val="baseline"/>
                      <w:lang w:val="en-US" w:eastAsia="zh-CN"/>
                    </w:rPr>
                  </w:pPr>
                </w:p>
              </w:tc>
              <w:tc>
                <w:tcPr>
                  <w:tcW w:w="3105" w:type="dxa"/>
                  <w:gridSpan w:val="2"/>
                  <w:vAlign w:val="center"/>
                </w:tcPr>
                <w:p w14:paraId="7B0BA616">
                  <w:pPr>
                    <w:jc w:val="center"/>
                    <w:rPr>
                      <w:rFonts w:hint="eastAsia"/>
                      <w:sz w:val="16"/>
                      <w:szCs w:val="16"/>
                      <w:vertAlign w:val="baseline"/>
                      <w:lang w:val="en-US" w:eastAsia="zh-CN"/>
                    </w:rPr>
                  </w:pPr>
                </w:p>
              </w:tc>
              <w:tc>
                <w:tcPr>
                  <w:tcW w:w="1035" w:type="dxa"/>
                  <w:vAlign w:val="center"/>
                </w:tcPr>
                <w:p w14:paraId="461B93B5">
                  <w:pPr>
                    <w:jc w:val="center"/>
                    <w:rPr>
                      <w:rFonts w:hint="eastAsia"/>
                      <w:sz w:val="16"/>
                      <w:szCs w:val="16"/>
                      <w:vertAlign w:val="baseline"/>
                      <w:lang w:val="en-US" w:eastAsia="zh-CN"/>
                    </w:rPr>
                  </w:pPr>
                </w:p>
              </w:tc>
              <w:tc>
                <w:tcPr>
                  <w:tcW w:w="1880" w:type="dxa"/>
                  <w:vAlign w:val="center"/>
                </w:tcPr>
                <w:p w14:paraId="58F9E59A">
                  <w:pPr>
                    <w:jc w:val="center"/>
                    <w:rPr>
                      <w:rFonts w:hint="eastAsia"/>
                      <w:sz w:val="16"/>
                      <w:szCs w:val="16"/>
                      <w:vertAlign w:val="baseline"/>
                      <w:lang w:val="en-US" w:eastAsia="zh-CN"/>
                    </w:rPr>
                  </w:pPr>
                </w:p>
              </w:tc>
            </w:tr>
            <w:tr w14:paraId="4366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71A85F14">
                  <w:pPr>
                    <w:jc w:val="center"/>
                    <w:rPr>
                      <w:rFonts w:hint="default"/>
                      <w:sz w:val="16"/>
                      <w:szCs w:val="16"/>
                      <w:vertAlign w:val="baseline"/>
                      <w:lang w:val="en-US" w:eastAsia="zh-CN"/>
                    </w:rPr>
                  </w:pPr>
                  <w:r>
                    <w:rPr>
                      <w:rFonts w:hint="eastAsia"/>
                      <w:sz w:val="16"/>
                      <w:szCs w:val="16"/>
                      <w:vertAlign w:val="baseline"/>
                      <w:lang w:val="en-US" w:eastAsia="zh-CN"/>
                    </w:rPr>
                    <w:t>10</w:t>
                  </w:r>
                </w:p>
              </w:tc>
              <w:tc>
                <w:tcPr>
                  <w:tcW w:w="2380" w:type="dxa"/>
                  <w:gridSpan w:val="3"/>
                  <w:vAlign w:val="center"/>
                </w:tcPr>
                <w:p w14:paraId="5A436F59">
                  <w:pPr>
                    <w:jc w:val="center"/>
                    <w:rPr>
                      <w:rFonts w:hint="eastAsia"/>
                      <w:sz w:val="16"/>
                      <w:szCs w:val="16"/>
                      <w:vertAlign w:val="baseline"/>
                      <w:lang w:val="en-US" w:eastAsia="zh-CN"/>
                    </w:rPr>
                  </w:pPr>
                </w:p>
              </w:tc>
              <w:tc>
                <w:tcPr>
                  <w:tcW w:w="3105" w:type="dxa"/>
                  <w:gridSpan w:val="2"/>
                  <w:vAlign w:val="center"/>
                </w:tcPr>
                <w:p w14:paraId="6CD4B014">
                  <w:pPr>
                    <w:jc w:val="center"/>
                    <w:rPr>
                      <w:rFonts w:hint="eastAsia"/>
                      <w:sz w:val="16"/>
                      <w:szCs w:val="16"/>
                      <w:vertAlign w:val="baseline"/>
                      <w:lang w:val="en-US" w:eastAsia="zh-CN"/>
                    </w:rPr>
                  </w:pPr>
                </w:p>
              </w:tc>
              <w:tc>
                <w:tcPr>
                  <w:tcW w:w="1035" w:type="dxa"/>
                  <w:vAlign w:val="center"/>
                </w:tcPr>
                <w:p w14:paraId="37E0295F">
                  <w:pPr>
                    <w:jc w:val="center"/>
                    <w:rPr>
                      <w:rFonts w:hint="eastAsia"/>
                      <w:sz w:val="16"/>
                      <w:szCs w:val="16"/>
                      <w:vertAlign w:val="baseline"/>
                      <w:lang w:val="en-US" w:eastAsia="zh-CN"/>
                    </w:rPr>
                  </w:pPr>
                </w:p>
              </w:tc>
              <w:tc>
                <w:tcPr>
                  <w:tcW w:w="1880" w:type="dxa"/>
                  <w:vAlign w:val="center"/>
                </w:tcPr>
                <w:p w14:paraId="74E15996">
                  <w:pPr>
                    <w:jc w:val="center"/>
                    <w:rPr>
                      <w:rFonts w:hint="eastAsia"/>
                      <w:sz w:val="16"/>
                      <w:szCs w:val="16"/>
                      <w:vertAlign w:val="baseline"/>
                      <w:lang w:val="en-US" w:eastAsia="zh-CN"/>
                    </w:rPr>
                  </w:pPr>
                </w:p>
              </w:tc>
            </w:tr>
            <w:tr w14:paraId="5625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gridSpan w:val="2"/>
                  <w:vAlign w:val="center"/>
                </w:tcPr>
                <w:p w14:paraId="7C3C8069">
                  <w:pPr>
                    <w:jc w:val="center"/>
                    <w:rPr>
                      <w:rFonts w:hint="eastAsia"/>
                      <w:sz w:val="20"/>
                      <w:szCs w:val="20"/>
                      <w:vertAlign w:val="baseline"/>
                      <w:lang w:val="en-US" w:eastAsia="zh-CN"/>
                    </w:rPr>
                  </w:pPr>
                  <w:r>
                    <w:rPr>
                      <w:rFonts w:hint="eastAsia"/>
                      <w:b/>
                      <w:bCs/>
                      <w:sz w:val="20"/>
                      <w:szCs w:val="20"/>
                      <w:vertAlign w:val="baseline"/>
                      <w:lang w:val="en-US" w:eastAsia="zh-CN"/>
                    </w:rPr>
                    <w:t>存货方式</w:t>
                  </w:r>
                </w:p>
                <w:p w14:paraId="5301041C">
                  <w:pPr>
                    <w:jc w:val="center"/>
                    <w:rPr>
                      <w:rFonts w:hint="default"/>
                      <w:sz w:val="16"/>
                      <w:szCs w:val="16"/>
                      <w:vertAlign w:val="baseline"/>
                      <w:lang w:val="en-US" w:eastAsia="zh-CN"/>
                    </w:rPr>
                  </w:pPr>
                  <w:r>
                    <w:rPr>
                      <w:rFonts w:hint="eastAsia"/>
                      <w:sz w:val="16"/>
                      <w:szCs w:val="16"/>
                      <w:vertAlign w:val="baseline"/>
                      <w:lang w:val="en-US" w:eastAsia="zh-CN"/>
                    </w:rPr>
                    <w:t>（标准/寄售）</w:t>
                  </w:r>
                </w:p>
              </w:tc>
              <w:tc>
                <w:tcPr>
                  <w:tcW w:w="1460" w:type="dxa"/>
                  <w:vAlign w:val="center"/>
                </w:tcPr>
                <w:p w14:paraId="649B83D6">
                  <w:pPr>
                    <w:jc w:val="center"/>
                    <w:rPr>
                      <w:rFonts w:hint="default"/>
                      <w:sz w:val="16"/>
                      <w:szCs w:val="16"/>
                      <w:vertAlign w:val="baseline"/>
                      <w:lang w:val="en-US" w:eastAsia="zh-CN"/>
                    </w:rPr>
                  </w:pPr>
                  <w:r>
                    <w:rPr>
                      <w:rFonts w:hint="eastAsia"/>
                      <w:sz w:val="16"/>
                      <w:szCs w:val="16"/>
                      <w:vertAlign w:val="baseline"/>
                      <w:lang w:val="en-US" w:eastAsia="zh-CN"/>
                    </w:rPr>
                    <w:t>寄售</w:t>
                  </w:r>
                </w:p>
              </w:tc>
              <w:tc>
                <w:tcPr>
                  <w:tcW w:w="1545" w:type="dxa"/>
                  <w:gridSpan w:val="2"/>
                  <w:vAlign w:val="center"/>
                </w:tcPr>
                <w:p w14:paraId="77E6D9B6">
                  <w:pPr>
                    <w:jc w:val="center"/>
                    <w:rPr>
                      <w:rFonts w:hint="eastAsia"/>
                      <w:b/>
                      <w:bCs/>
                      <w:sz w:val="16"/>
                      <w:szCs w:val="16"/>
                      <w:vertAlign w:val="baseline"/>
                      <w:lang w:val="en-US" w:eastAsia="zh-CN"/>
                    </w:rPr>
                  </w:pPr>
                  <w:r>
                    <w:rPr>
                      <w:rFonts w:hint="eastAsia"/>
                      <w:b/>
                      <w:bCs/>
                      <w:sz w:val="16"/>
                      <w:szCs w:val="16"/>
                      <w:vertAlign w:val="baseline"/>
                      <w:lang w:val="en-US" w:eastAsia="zh-CN"/>
                    </w:rPr>
                    <w:t>付款方式</w:t>
                  </w:r>
                </w:p>
                <w:p w14:paraId="2AC6991A">
                  <w:pPr>
                    <w:jc w:val="center"/>
                    <w:rPr>
                      <w:rFonts w:hint="eastAsia"/>
                      <w:sz w:val="16"/>
                      <w:szCs w:val="16"/>
                      <w:vertAlign w:val="baseline"/>
                      <w:lang w:val="en-US" w:eastAsia="zh-CN"/>
                    </w:rPr>
                  </w:pPr>
                  <w:r>
                    <w:rPr>
                      <w:rFonts w:hint="eastAsia"/>
                      <w:sz w:val="16"/>
                      <w:szCs w:val="16"/>
                      <w:vertAlign w:val="baseline"/>
                      <w:lang w:val="en-US" w:eastAsia="zh-CN"/>
                    </w:rPr>
                    <w:t>（商务承兑/现金）</w:t>
                  </w:r>
                </w:p>
              </w:tc>
              <w:tc>
                <w:tcPr>
                  <w:tcW w:w="1720" w:type="dxa"/>
                  <w:vAlign w:val="center"/>
                </w:tcPr>
                <w:p w14:paraId="3C21299F">
                  <w:pPr>
                    <w:jc w:val="center"/>
                    <w:rPr>
                      <w:rFonts w:hint="default"/>
                      <w:sz w:val="16"/>
                      <w:szCs w:val="16"/>
                      <w:vertAlign w:val="baseline"/>
                      <w:lang w:val="en-US" w:eastAsia="zh-CN"/>
                    </w:rPr>
                  </w:pPr>
                  <w:r>
                    <w:rPr>
                      <w:rFonts w:hint="eastAsia"/>
                      <w:sz w:val="16"/>
                      <w:szCs w:val="16"/>
                      <w:vertAlign w:val="baseline"/>
                      <w:lang w:val="en-US" w:eastAsia="zh-CN"/>
                    </w:rPr>
                    <w:t>承兑</w:t>
                  </w:r>
                </w:p>
              </w:tc>
              <w:tc>
                <w:tcPr>
                  <w:tcW w:w="1035" w:type="dxa"/>
                  <w:vAlign w:val="center"/>
                </w:tcPr>
                <w:p w14:paraId="20383389">
                  <w:pPr>
                    <w:jc w:val="center"/>
                    <w:rPr>
                      <w:rFonts w:hint="default"/>
                      <w:sz w:val="16"/>
                      <w:szCs w:val="16"/>
                      <w:vertAlign w:val="baseline"/>
                      <w:lang w:val="en-US" w:eastAsia="zh-CN"/>
                    </w:rPr>
                  </w:pPr>
                  <w:r>
                    <w:rPr>
                      <w:rFonts w:hint="eastAsia"/>
                      <w:b/>
                      <w:bCs/>
                      <w:sz w:val="20"/>
                      <w:szCs w:val="20"/>
                      <w:vertAlign w:val="baseline"/>
                      <w:lang w:val="en-US" w:eastAsia="zh-CN"/>
                    </w:rPr>
                    <w:t>账期</w:t>
                  </w:r>
                </w:p>
              </w:tc>
              <w:tc>
                <w:tcPr>
                  <w:tcW w:w="1880" w:type="dxa"/>
                  <w:vAlign w:val="center"/>
                </w:tcPr>
                <w:p w14:paraId="03B444BB">
                  <w:pPr>
                    <w:jc w:val="center"/>
                    <w:rPr>
                      <w:rFonts w:hint="default"/>
                      <w:sz w:val="16"/>
                      <w:szCs w:val="16"/>
                      <w:vertAlign w:val="baseline"/>
                      <w:lang w:val="en-US" w:eastAsia="zh-CN"/>
                    </w:rPr>
                  </w:pPr>
                  <w:r>
                    <w:rPr>
                      <w:rFonts w:hint="eastAsia"/>
                      <w:sz w:val="16"/>
                      <w:szCs w:val="16"/>
                      <w:vertAlign w:val="baseline"/>
                      <w:lang w:val="en-US" w:eastAsia="zh-CN"/>
                    </w:rPr>
                    <w:t>120</w:t>
                  </w:r>
                </w:p>
              </w:tc>
            </w:tr>
          </w:tbl>
          <w:p w14:paraId="1157C53F">
            <w:pPr>
              <w:spacing w:line="360" w:lineRule="auto"/>
              <w:ind w:firstLine="480" w:firstLineChars="200"/>
              <w:rPr>
                <w:rFonts w:hint="eastAsia"/>
                <w:sz w:val="24"/>
                <w:lang w:val="en-US" w:eastAsia="zh-CN"/>
              </w:rPr>
            </w:pPr>
          </w:p>
          <w:p w14:paraId="107A79EE">
            <w:pPr>
              <w:spacing w:line="360" w:lineRule="auto"/>
              <w:ind w:firstLine="480" w:firstLineChars="200"/>
              <w:rPr>
                <w:rFonts w:hint="default"/>
                <w:sz w:val="24"/>
                <w:lang w:val="en-US" w:eastAsia="zh-CN"/>
              </w:rPr>
            </w:pPr>
            <w:r>
              <w:rPr>
                <w:rFonts w:hint="eastAsia"/>
                <w:sz w:val="24"/>
                <w:lang w:val="en-US" w:eastAsia="zh-CN"/>
              </w:rPr>
              <w:t>以上报价执行日期为：</w:t>
            </w:r>
            <w:r>
              <w:rPr>
                <w:rFonts w:hint="eastAsia"/>
                <w:sz w:val="24"/>
                <w:u w:val="single"/>
                <w:lang w:val="en-US" w:eastAsia="zh-CN"/>
              </w:rPr>
              <w:t xml:space="preserve">  2025  </w:t>
            </w:r>
            <w:r>
              <w:rPr>
                <w:rFonts w:hint="eastAsia"/>
                <w:sz w:val="24"/>
                <w:u w:val="none"/>
                <w:lang w:val="en-US" w:eastAsia="zh-CN"/>
              </w:rPr>
              <w:t>年</w:t>
            </w:r>
            <w:r>
              <w:rPr>
                <w:rFonts w:hint="eastAsia"/>
                <w:sz w:val="24"/>
                <w:u w:val="single"/>
                <w:lang w:val="en-US" w:eastAsia="zh-CN"/>
              </w:rPr>
              <w:t xml:space="preserve">  1  </w:t>
            </w:r>
            <w:r>
              <w:rPr>
                <w:rFonts w:hint="eastAsia"/>
                <w:sz w:val="24"/>
                <w:u w:val="none"/>
                <w:lang w:val="en-US" w:eastAsia="zh-CN"/>
              </w:rPr>
              <w:t>月</w:t>
            </w:r>
            <w:r>
              <w:rPr>
                <w:rFonts w:hint="eastAsia"/>
                <w:sz w:val="24"/>
                <w:u w:val="single"/>
                <w:lang w:val="en-US" w:eastAsia="zh-CN"/>
              </w:rPr>
              <w:t xml:space="preserve">  1  </w:t>
            </w:r>
            <w:r>
              <w:rPr>
                <w:rFonts w:hint="eastAsia"/>
                <w:sz w:val="24"/>
                <w:u w:val="none"/>
                <w:lang w:val="en-US" w:eastAsia="zh-CN"/>
              </w:rPr>
              <w:t xml:space="preserve">日 至 </w:t>
            </w:r>
            <w:r>
              <w:rPr>
                <w:rFonts w:hint="eastAsia"/>
                <w:sz w:val="24"/>
                <w:u w:val="single"/>
                <w:lang w:val="en-US" w:eastAsia="zh-CN"/>
              </w:rPr>
              <w:t xml:space="preserve">  2025</w:t>
            </w:r>
            <w:r>
              <w:rPr>
                <w:rFonts w:hint="eastAsia"/>
                <w:sz w:val="24"/>
                <w:u w:val="none"/>
                <w:lang w:val="en-US" w:eastAsia="zh-CN"/>
              </w:rPr>
              <w:t>年</w:t>
            </w:r>
            <w:r>
              <w:rPr>
                <w:rFonts w:hint="eastAsia"/>
                <w:sz w:val="24"/>
                <w:u w:val="single"/>
                <w:lang w:val="en-US" w:eastAsia="zh-CN"/>
              </w:rPr>
              <w:t xml:space="preserve">  12  </w:t>
            </w:r>
            <w:r>
              <w:rPr>
                <w:rFonts w:hint="eastAsia"/>
                <w:sz w:val="24"/>
                <w:u w:val="none"/>
                <w:lang w:val="en-US" w:eastAsia="zh-CN"/>
              </w:rPr>
              <w:t>月</w:t>
            </w:r>
            <w:r>
              <w:rPr>
                <w:rFonts w:hint="eastAsia"/>
                <w:sz w:val="24"/>
                <w:u w:val="single"/>
                <w:lang w:val="en-US" w:eastAsia="zh-CN"/>
              </w:rPr>
              <w:t xml:space="preserve">  31</w:t>
            </w:r>
            <w:bookmarkStart w:id="0" w:name="_GoBack"/>
            <w:bookmarkEnd w:id="0"/>
            <w:r>
              <w:rPr>
                <w:rFonts w:hint="eastAsia"/>
                <w:sz w:val="24"/>
                <w:u w:val="single"/>
                <w:lang w:val="en-US" w:eastAsia="zh-CN"/>
              </w:rPr>
              <w:t xml:space="preserve">  </w:t>
            </w:r>
            <w:r>
              <w:rPr>
                <w:rFonts w:hint="eastAsia"/>
                <w:sz w:val="24"/>
                <w:u w:val="none"/>
                <w:lang w:val="en-US" w:eastAsia="zh-CN"/>
              </w:rPr>
              <w:t>日</w:t>
            </w:r>
          </w:p>
          <w:p w14:paraId="695EAC72">
            <w:pPr>
              <w:spacing w:line="360" w:lineRule="auto"/>
              <w:ind w:firstLine="480" w:firstLineChars="200"/>
              <w:rPr>
                <w:rFonts w:hint="eastAsia"/>
                <w:sz w:val="24"/>
              </w:rPr>
            </w:pPr>
            <w:r>
              <w:rPr>
                <w:rFonts w:hint="eastAsia"/>
                <w:sz w:val="24"/>
                <w:lang w:val="en-US" w:eastAsia="zh-CN"/>
              </w:rPr>
              <w:t>我司对本次招标过程无异议，承诺我司供应产品在主要原材料价格降低时随市场波动幅度降低价格。</w:t>
            </w:r>
            <w:r>
              <w:rPr>
                <w:rFonts w:hint="eastAsia"/>
                <w:sz w:val="24"/>
              </w:rPr>
              <w:t xml:space="preserve">                           </w:t>
            </w:r>
          </w:p>
          <w:p w14:paraId="1C6C1095">
            <w:pPr>
              <w:wordWrap w:val="0"/>
              <w:jc w:val="right"/>
              <w:rPr>
                <w:rFonts w:hint="default" w:eastAsia="宋体"/>
                <w:sz w:val="24"/>
                <w:lang w:val="en-US" w:eastAsia="zh-CN"/>
              </w:rPr>
            </w:pPr>
            <w:r>
              <w:rPr>
                <w:rFonts w:hint="eastAsia"/>
                <w:sz w:val="24"/>
              </w:rPr>
              <w:t xml:space="preserve">        报价授权人(签名)：</w:t>
            </w:r>
            <w:r>
              <w:rPr>
                <w:rFonts w:hint="eastAsia"/>
                <w:sz w:val="24"/>
                <w:lang w:val="en-US" w:eastAsia="zh-CN"/>
              </w:rPr>
              <w:t xml:space="preserve">             </w:t>
            </w:r>
          </w:p>
          <w:p w14:paraId="7FC072C4">
            <w:pPr>
              <w:rPr>
                <w:sz w:val="24"/>
              </w:rPr>
            </w:pPr>
          </w:p>
          <w:p w14:paraId="55CCE1A3">
            <w:pPr>
              <w:rPr>
                <w:sz w:val="28"/>
              </w:rPr>
            </w:pPr>
            <w:r>
              <w:rPr>
                <w:rFonts w:hint="eastAsia"/>
                <w:sz w:val="24"/>
              </w:rPr>
              <w:t xml:space="preserve">                                                              年    月     日</w:t>
            </w:r>
          </w:p>
        </w:tc>
      </w:tr>
    </w:tbl>
    <w:p w14:paraId="0433582A"/>
    <w:sectPr>
      <w:pgSz w:w="11906" w:h="16838"/>
      <w:pgMar w:top="1134" w:right="1418" w:bottom="510" w:left="1418"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ZjE5YTRlNjFiMTdmMDcwNGU0MmQzOGVhZTU3ZjYifQ=="/>
  </w:docVars>
  <w:rsids>
    <w:rsidRoot w:val="007A1863"/>
    <w:rsid w:val="00062A4F"/>
    <w:rsid w:val="000A6EEE"/>
    <w:rsid w:val="0015727D"/>
    <w:rsid w:val="001D415A"/>
    <w:rsid w:val="001F3AEE"/>
    <w:rsid w:val="002644DC"/>
    <w:rsid w:val="002D6840"/>
    <w:rsid w:val="00495E22"/>
    <w:rsid w:val="004E3D15"/>
    <w:rsid w:val="00566623"/>
    <w:rsid w:val="00584CD8"/>
    <w:rsid w:val="00646F04"/>
    <w:rsid w:val="00670A99"/>
    <w:rsid w:val="006C4A05"/>
    <w:rsid w:val="007A1863"/>
    <w:rsid w:val="007F56F6"/>
    <w:rsid w:val="00872E2F"/>
    <w:rsid w:val="00880B69"/>
    <w:rsid w:val="008A47F5"/>
    <w:rsid w:val="00981634"/>
    <w:rsid w:val="009E6FE1"/>
    <w:rsid w:val="009F6633"/>
    <w:rsid w:val="00A320CD"/>
    <w:rsid w:val="00A8611B"/>
    <w:rsid w:val="00A939A4"/>
    <w:rsid w:val="00AD6CAE"/>
    <w:rsid w:val="00B41A32"/>
    <w:rsid w:val="00B51F76"/>
    <w:rsid w:val="00BD68B0"/>
    <w:rsid w:val="00BD7B96"/>
    <w:rsid w:val="00C15066"/>
    <w:rsid w:val="00C40C28"/>
    <w:rsid w:val="00C55634"/>
    <w:rsid w:val="00CD1283"/>
    <w:rsid w:val="00CF26B3"/>
    <w:rsid w:val="00D63BA9"/>
    <w:rsid w:val="00D67DFD"/>
    <w:rsid w:val="00F11AC2"/>
    <w:rsid w:val="00F33BE1"/>
    <w:rsid w:val="00F90068"/>
    <w:rsid w:val="051714CF"/>
    <w:rsid w:val="08D906BC"/>
    <w:rsid w:val="0E6A0237"/>
    <w:rsid w:val="2C725805"/>
    <w:rsid w:val="4F14536F"/>
    <w:rsid w:val="52C13962"/>
    <w:rsid w:val="5BC833F0"/>
    <w:rsid w:val="625150C0"/>
    <w:rsid w:val="727C327A"/>
    <w:rsid w:val="7D8F589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560" w:firstLineChars="200"/>
    </w:pPr>
    <w:rPr>
      <w:sz w:val="28"/>
    </w:rPr>
  </w:style>
  <w:style w:type="paragraph" w:styleId="5">
    <w:name w:val="Balloon Text"/>
    <w:basedOn w:val="1"/>
    <w:semiHidden/>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0"/>
    <w:rPr>
      <w:kern w:val="2"/>
      <w:sz w:val="18"/>
      <w:szCs w:val="18"/>
    </w:rPr>
  </w:style>
  <w:style w:type="character" w:customStyle="1" w:styleId="12">
    <w:name w:val="页脚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samsun</Company>
  <Pages>1</Pages>
  <Words>176</Words>
  <Characters>185</Characters>
  <Lines>2</Lines>
  <Paragraphs>1</Paragraphs>
  <TotalTime>5</TotalTime>
  <ScaleCrop>false</ScaleCrop>
  <LinksUpToDate>false</LinksUpToDate>
  <CharactersWithSpaces>365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2007-07-13T05:57:00Z</dcterms:created>
  <dc:creator>zx</dc:creator>
  <cp:lastModifiedBy>赵伟</cp:lastModifiedBy>
  <cp:lastPrinted>2020-01-07T07:31:00Z</cp:lastPrinted>
  <dcterms:modified xsi:type="dcterms:W3CDTF">2025-01-09T03:20:54Z</dcterms:modified>
  <dc:title>二次报价及承诺表</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E477DC39F9CA4A218F512F46D480D81D</vt:lpwstr>
  </property>
  <property fmtid="{D5CDD505-2E9C-101B-9397-08002B2CF9AE}" pid="4" name="KSOTemplateDocerSaveRecord">
    <vt:lpwstr>eyJoZGlkIjoiOWY4MmFhYTk3MWRlODRlOTY1ZTE3Y2JlZjg0Y2JkNjMiLCJ1c2VySWQiOiIzMTU0MTI5NjkifQ==</vt:lpwstr>
  </property>
</Properties>
</file>