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BA295D">
        <w:rPr>
          <w:rFonts w:ascii="宋体" w:eastAsia="宋体" w:hAnsi="宋体" w:hint="eastAsia"/>
          <w:b/>
          <w:sz w:val="32"/>
          <w:szCs w:val="32"/>
        </w:rPr>
        <w:t>重物冲击</w:t>
      </w:r>
      <w:r w:rsidR="00742E38">
        <w:rPr>
          <w:rFonts w:ascii="宋体" w:eastAsia="宋体" w:hAnsi="宋体" w:hint="eastAsia"/>
          <w:b/>
          <w:sz w:val="32"/>
          <w:szCs w:val="32"/>
        </w:rPr>
        <w:t>试验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2D148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4BCB4946" wp14:editId="50C6D633">
                  <wp:extent cx="715617" cy="420565"/>
                  <wp:effectExtent l="0" t="0" r="8890" b="0"/>
                  <wp:docPr id="2" name="图片 2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28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E458F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2024年11月28日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C3834BB" wp14:editId="034BAF52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2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E458F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2024年11月29日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2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E458F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2024年11月29日</w:t>
                </w:r>
              </w:p>
            </w:sdtContent>
          </w:sdt>
        </w:tc>
      </w:tr>
    </w:tbl>
    <w:p w:rsidR="006D3344" w:rsidRDefault="006D3344"/>
    <w:p w:rsidR="006D3344" w:rsidRDefault="0033356E">
      <w:r>
        <w:rPr>
          <w:noProof/>
        </w:rPr>
        <w:drawing>
          <wp:anchor distT="0" distB="0" distL="114300" distR="114300" simplePos="0" relativeHeight="251660288" behindDoc="0" locked="0" layoutInCell="1" allowOverlap="1" wp14:anchorId="679131DB" wp14:editId="4832947F">
            <wp:simplePos x="0" y="0"/>
            <wp:positionH relativeFrom="column">
              <wp:posOffset>2389505</wp:posOffset>
            </wp:positionH>
            <wp:positionV relativeFrom="paragraph">
              <wp:posOffset>142240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B3505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轴流风扇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D85A60" w:rsidP="006227A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</w:t>
            </w:r>
            <w:r>
              <w:rPr>
                <w:rFonts w:ascii="宋体" w:eastAsia="宋体" w:hAnsi="宋体" w:hint="eastAsia"/>
              </w:rPr>
              <w:t>0010247/</w:t>
            </w:r>
            <w:r>
              <w:rPr>
                <w:rFonts w:ascii="宋体" w:eastAsia="宋体" w:hAnsi="宋体"/>
              </w:rPr>
              <w:t xml:space="preserve"> </w:t>
            </w:r>
            <w:r>
              <w:rPr>
                <w:rFonts w:ascii="宋体" w:eastAsia="宋体" w:hAnsi="宋体"/>
              </w:rPr>
              <w:t>BEC</w:t>
            </w:r>
            <w:r>
              <w:rPr>
                <w:rFonts w:ascii="宋体" w:eastAsia="宋体" w:hAnsi="宋体" w:hint="eastAsia"/>
              </w:rPr>
              <w:t>001024</w:t>
            </w: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E458F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eastAsia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B06DE0" w:rsidP="00E458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 xml:space="preserve"> </w:t>
                </w:r>
                <w:r w:rsidR="00E458F8">
                  <w:rPr>
                    <w:rFonts w:ascii="宋体" w:eastAsia="宋体" w:hAnsi="宋体" w:hint="eastAsia"/>
                  </w:rPr>
                  <w:t>座椅开发部</w:t>
                </w:r>
                <w:r>
                  <w:rPr>
                    <w:rFonts w:ascii="宋体" w:eastAsia="宋体" w:hAnsi="宋体" w:hint="eastAsia"/>
                  </w:rPr>
                  <w:t xml:space="preserve"> 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B7017B" w:rsidRDefault="00E458F8" w:rsidP="00B701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张加</w:t>
            </w:r>
          </w:p>
          <w:p w:rsidR="006D3344" w:rsidRDefault="00B7017B" w:rsidP="00E458F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E458F8">
              <w:rPr>
                <w:rFonts w:ascii="宋体" w:hAnsi="宋体"/>
              </w:rPr>
              <w:t>18510182075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E458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E458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2024年11月28日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A295D" w:rsidP="00BA295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重物冲击</w:t>
            </w:r>
            <w:r w:rsidR="00742E38">
              <w:rPr>
                <w:rFonts w:ascii="宋体" w:eastAsia="宋体" w:hAnsi="宋体" w:hint="eastAsia"/>
              </w:rPr>
              <w:t>试验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3505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Q/JLY J7111361B-2023</w:t>
            </w:r>
            <w:r w:rsidR="00C308E5">
              <w:rPr>
                <w:rFonts w:ascii="宋体" w:eastAsia="宋体" w:hAnsi="宋体"/>
              </w:rPr>
              <w:t xml:space="preserve"> 5.11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232BAB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B06DE0">
                  <w:rPr>
                    <w:rFonts w:ascii="宋体" w:eastAsia="宋体" w:hAnsi="宋体" w:hint="eastAsia"/>
                  </w:rPr>
                  <w:t>外购件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24ACC" w:rsidP="00E458F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458F8">
                  <w:rPr>
                    <w:rFonts w:ascii="宋体" w:hAnsi="宋体" w:hint="eastAsia"/>
                  </w:rPr>
                  <w:t>2024年11月15日</w:t>
                </w:r>
              </w:sdtContent>
            </w:sdt>
            <w:r w:rsidR="00E458F8">
              <w:rPr>
                <w:rFonts w:ascii="宋体" w:hAnsi="宋体" w:hint="eastAsia"/>
              </w:rPr>
              <w:t>座椅</w:t>
            </w:r>
            <w:r w:rsidR="002849BC"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Theme="minorEastAsia" w:hAnsiTheme="minorEastAsia" w:hint="eastAsia"/>
              </w:rPr>
              <w:t>G</w:t>
            </w:r>
            <w:r w:rsidR="002849BC">
              <w:rPr>
                <w:rFonts w:asciiTheme="minorEastAsia" w:hAnsiTheme="minorEastAsia"/>
              </w:rPr>
              <w:t>3</w:t>
            </w:r>
            <w:r w:rsidR="002849BC">
              <w:rPr>
                <w:rFonts w:ascii="宋体" w:hAnsi="宋体" w:hint="eastAsia"/>
                <w:kern w:val="0"/>
                <w:szCs w:val="20"/>
              </w:rPr>
              <w:t>轴流风扇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</w:t>
            </w:r>
            <w:r w:rsidR="002849BC">
              <w:rPr>
                <w:rFonts w:ascii="宋体" w:eastAsia="宋体" w:hAnsi="宋体"/>
              </w:rPr>
              <w:t>Q/JLY J7111361B-2023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 w:rsidR="00BA295D">
              <w:rPr>
                <w:rFonts w:ascii="宋体" w:eastAsia="宋体" w:hAnsi="宋体" w:hint="eastAsia"/>
              </w:rPr>
              <w:t>重物冲击</w:t>
            </w:r>
            <w:r>
              <w:rPr>
                <w:rFonts w:ascii="宋体" w:eastAsia="宋体" w:hAnsi="宋体" w:hint="eastAsia"/>
              </w:rPr>
              <w:t>试验，经检测符合标准要求。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232BAB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458F8">
                  <w:rPr>
                    <w:rFonts w:ascii="宋体" w:eastAsia="宋体" w:hAnsi="宋体" w:hint="eastAsia"/>
                  </w:rPr>
                  <w:t>2024年11月28日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458F8">
                  <w:rPr>
                    <w:rFonts w:ascii="宋体" w:eastAsia="宋体" w:hAnsi="宋体" w:hint="eastAsia"/>
                  </w:rPr>
                  <w:t>2024年11月28日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E458F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DF1F89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DF1F89">
              <w:rPr>
                <w:rFonts w:eastAsia="宋体" w:cs="Arial"/>
                <w:color w:val="000000"/>
              </w:rPr>
              <w:t>12.2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DF1F89">
              <w:rPr>
                <w:rFonts w:eastAsia="宋体" w:cs="Arial" w:hint="eastAsia"/>
                <w:color w:val="000000"/>
              </w:rPr>
              <w:t>27.3</w:t>
            </w:r>
            <w:r w:rsidR="00DF1F89">
              <w:rPr>
                <w:rFonts w:eastAsia="宋体" w:cs="Arial"/>
                <w:color w:val="000000"/>
              </w:rPr>
              <w:t xml:space="preserve"> 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F1F89">
        <w:tc>
          <w:tcPr>
            <w:tcW w:w="675" w:type="dxa"/>
            <w:vAlign w:val="center"/>
          </w:tcPr>
          <w:p w:rsidR="00DF1F89" w:rsidRDefault="00DF1F89" w:rsidP="00DF1F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DF1F89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 w:rsidRPr="00742E38">
              <w:rPr>
                <w:rFonts w:ascii="宋体" w:eastAsia="宋体" w:hAnsi="宋体" w:cs="宋体" w:hint="eastAsia"/>
              </w:rPr>
              <w:t>钢卷尺</w:t>
            </w:r>
          </w:p>
        </w:tc>
        <w:tc>
          <w:tcPr>
            <w:tcW w:w="1418" w:type="dxa"/>
            <w:vAlign w:val="center"/>
          </w:tcPr>
          <w:p w:rsidR="00DF1F89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 w:rsidRPr="00742E38">
              <w:rPr>
                <w:rFonts w:ascii="宋体" w:eastAsia="宋体" w:hAnsi="宋体" w:cs="宋体"/>
              </w:rPr>
              <w:t>L-185</w:t>
            </w:r>
          </w:p>
        </w:tc>
        <w:tc>
          <w:tcPr>
            <w:tcW w:w="1417" w:type="dxa"/>
            <w:vAlign w:val="center"/>
          </w:tcPr>
          <w:p w:rsidR="00DF1F89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 w:rsidRPr="00742E38">
              <w:rPr>
                <w:rFonts w:ascii="宋体" w:eastAsia="宋体" w:hAnsi="宋体" w:cs="宋体"/>
              </w:rPr>
              <w:t>0-5M</w:t>
            </w:r>
          </w:p>
        </w:tc>
        <w:tc>
          <w:tcPr>
            <w:tcW w:w="2192" w:type="dxa"/>
            <w:vAlign w:val="center"/>
          </w:tcPr>
          <w:p w:rsidR="00DF1F89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 w:rsidRPr="00742E38">
              <w:rPr>
                <w:rFonts w:ascii="宋体" w:eastAsia="宋体" w:hAnsi="宋体" w:cs="宋体" w:hint="eastAsia"/>
              </w:rPr>
              <w:t>得力</w:t>
            </w:r>
          </w:p>
        </w:tc>
        <w:tc>
          <w:tcPr>
            <w:tcW w:w="1068" w:type="dxa"/>
            <w:vAlign w:val="center"/>
          </w:tcPr>
          <w:p w:rsidR="00DF1F89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:rsidR="00DF1F89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</w:tr>
      <w:tr w:rsidR="00DF1F89">
        <w:tc>
          <w:tcPr>
            <w:tcW w:w="675" w:type="dxa"/>
            <w:vAlign w:val="center"/>
          </w:tcPr>
          <w:p w:rsidR="00DF1F89" w:rsidRDefault="00DF1F89" w:rsidP="00DF1F8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DF1F89" w:rsidRPr="00742E38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直流稳压电源</w:t>
            </w:r>
          </w:p>
        </w:tc>
        <w:tc>
          <w:tcPr>
            <w:tcW w:w="1418" w:type="dxa"/>
            <w:vAlign w:val="center"/>
          </w:tcPr>
          <w:p w:rsidR="00DF1F89" w:rsidRPr="00742E38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</w:t>
            </w:r>
            <w:r>
              <w:rPr>
                <w:rFonts w:ascii="宋体" w:eastAsia="宋体" w:hAnsi="宋体" w:cs="宋体"/>
              </w:rPr>
              <w:t>-023</w:t>
            </w:r>
          </w:p>
        </w:tc>
        <w:tc>
          <w:tcPr>
            <w:tcW w:w="1417" w:type="dxa"/>
            <w:vAlign w:val="center"/>
          </w:tcPr>
          <w:p w:rsidR="00DF1F89" w:rsidRPr="00742E38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 w:rsidRPr="00C43BB7">
              <w:rPr>
                <w:rFonts w:ascii="宋体" w:eastAsia="宋体" w:hAnsi="宋体" w:cs="宋体"/>
              </w:rPr>
              <w:t>KXN-3030D</w:t>
            </w:r>
          </w:p>
        </w:tc>
        <w:tc>
          <w:tcPr>
            <w:tcW w:w="2192" w:type="dxa"/>
            <w:vAlign w:val="center"/>
          </w:tcPr>
          <w:p w:rsidR="00DF1F89" w:rsidRPr="00742E38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C43BB7">
              <w:rPr>
                <w:rFonts w:ascii="宋体" w:eastAsia="宋体" w:hAnsi="宋体" w:cs="宋体" w:hint="eastAsia"/>
              </w:rPr>
              <w:t>深圳市兆信电子</w:t>
            </w:r>
            <w:proofErr w:type="gramEnd"/>
            <w:r w:rsidRPr="00C43BB7">
              <w:rPr>
                <w:rFonts w:ascii="宋体" w:eastAsia="宋体" w:hAnsi="宋体" w:cs="宋体" w:hint="eastAsia"/>
              </w:rPr>
              <w:t>仪器设备有限公司</w:t>
            </w:r>
          </w:p>
        </w:tc>
        <w:tc>
          <w:tcPr>
            <w:tcW w:w="1068" w:type="dxa"/>
            <w:vAlign w:val="center"/>
          </w:tcPr>
          <w:p w:rsidR="00DF1F89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:rsidR="00DF1F89" w:rsidRDefault="00DF1F89" w:rsidP="00DF1F89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2025年7月4日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 w:rsidTr="00D42BBB">
        <w:tc>
          <w:tcPr>
            <w:tcW w:w="10338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:rsidTr="00D42BBB">
        <w:trPr>
          <w:trHeight w:val="751"/>
        </w:trPr>
        <w:tc>
          <w:tcPr>
            <w:tcW w:w="10338" w:type="dxa"/>
          </w:tcPr>
          <w:p w:rsidR="00D42BBB" w:rsidRDefault="00D42BBB" w:rsidP="00D42BB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环境温度为 23℃±5℃，在模拟座椅上对座椅通风系统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、靠背部分，分别进行 10 次重物冲击试验（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落球试验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），试验结束后，满足 4.2.7 的规定</w:t>
            </w:r>
          </w:p>
          <w:p w:rsidR="00D42BBB" w:rsidRDefault="00D42BBB" w:rsidP="00D42BB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1.座椅通风系统的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部分:用 6kg±0.5kg 实心钢球在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座垫面套表面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垂直高度 0.8m，位于座椅 H点水平正前方 150mm 处正上方，以自由落体方式落下，击中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座垫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通风系统的主通风区,见图 1；</w:t>
            </w:r>
          </w:p>
          <w:p w:rsidR="00D42BBB" w:rsidRDefault="00D42BBB" w:rsidP="00D42BBB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2.座椅通风系统的靠背部分:座椅靠背处于设计位置，用 6kg±0.5kg 实心钢球位于 H 点正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上方,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 xml:space="preserve">摆锤半径0.8m，垂直摆角 60 度，以自由落体方式落下，击中靠背与H 点正上方 150mm 处的通风系统的主通风区，见图2 </w:t>
            </w:r>
          </w:p>
          <w:p w:rsidR="00D72A8F" w:rsidRPr="00E24D11" w:rsidRDefault="00D42BBB" w:rsidP="00D42BBB">
            <w:pPr>
              <w:ind w:right="-102"/>
            </w:pPr>
            <w:r>
              <w:rPr>
                <w:noProof/>
              </w:rPr>
              <w:drawing>
                <wp:inline distT="0" distB="0" distL="114300" distR="114300" wp14:anchorId="44092D0E" wp14:editId="2F1257EA">
                  <wp:extent cx="1625600" cy="1820545"/>
                  <wp:effectExtent l="0" t="0" r="12700" b="8255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6DC38013" wp14:editId="00155177">
                  <wp:extent cx="1830705" cy="1928495"/>
                  <wp:effectExtent l="0" t="0" r="17145" b="1460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:rsidTr="00D42BBB">
        <w:tc>
          <w:tcPr>
            <w:tcW w:w="10338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D42BBB" w:rsidTr="00D42BBB">
        <w:tc>
          <w:tcPr>
            <w:tcW w:w="10338" w:type="dxa"/>
            <w:vAlign w:val="center"/>
          </w:tcPr>
          <w:p w:rsidR="00D42BBB" w:rsidRDefault="00D42BBB" w:rsidP="00D42BBB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 xml:space="preserve">通风系统应承受重物冲击实验，试验结束后，通风系统风扇不得有断裂、变形、脱落等缺陷，通风 </w:t>
            </w:r>
          </w:p>
          <w:p w:rsidR="00D42BBB" w:rsidRDefault="00D42BBB" w:rsidP="00D42BBB">
            <w:pPr>
              <w:widowControl/>
              <w:jc w:val="left"/>
              <w:rPr>
                <w:rFonts w:hAnsi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系统功能正常。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3A2CD5">
        <w:trPr>
          <w:trHeight w:val="2389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-1977"/>
              <w:tblOverlap w:val="never"/>
              <w:tblW w:w="9190" w:type="dxa"/>
              <w:tblLook w:val="04A0" w:firstRow="1" w:lastRow="0" w:firstColumn="1" w:lastColumn="0" w:noHBand="0" w:noVBand="1"/>
            </w:tblPr>
            <w:tblGrid>
              <w:gridCol w:w="2091"/>
              <w:gridCol w:w="2437"/>
              <w:gridCol w:w="2733"/>
              <w:gridCol w:w="1929"/>
            </w:tblGrid>
            <w:tr w:rsidR="00442DC7" w:rsidTr="00442DC7">
              <w:trPr>
                <w:trHeight w:val="756"/>
              </w:trPr>
              <w:tc>
                <w:tcPr>
                  <w:tcW w:w="2091" w:type="dxa"/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lastRenderedPageBreak/>
                    <w:t>样品名称</w:t>
                  </w:r>
                </w:p>
              </w:tc>
              <w:tc>
                <w:tcPr>
                  <w:tcW w:w="2437" w:type="dxa"/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t>样品编号</w:t>
                  </w:r>
                </w:p>
              </w:tc>
              <w:tc>
                <w:tcPr>
                  <w:tcW w:w="2733" w:type="dxa"/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rPr>
                      <w:rFonts w:hint="eastAsia"/>
                    </w:rPr>
                    <w:t>通风系统风扇</w:t>
                  </w:r>
                  <w:r>
                    <w:t>是否有断裂、变形、脱落等缺陷</w:t>
                  </w:r>
                </w:p>
              </w:tc>
              <w:tc>
                <w:tcPr>
                  <w:tcW w:w="1929" w:type="dxa"/>
                  <w:tcBorders>
                    <w:right w:val="single" w:sz="4" w:space="0" w:color="auto"/>
                  </w:tcBorders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rPr>
                      <w:rFonts w:hint="eastAsia"/>
                    </w:rPr>
                    <w:t>通风系统功能</w:t>
                  </w:r>
                  <w:r>
                    <w:t>是否正常</w:t>
                  </w:r>
                </w:p>
              </w:tc>
            </w:tr>
            <w:tr w:rsidR="00442DC7" w:rsidTr="00442DC7">
              <w:trPr>
                <w:trHeight w:val="841"/>
              </w:trPr>
              <w:tc>
                <w:tcPr>
                  <w:tcW w:w="2091" w:type="dxa"/>
                  <w:vMerge w:val="restart"/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t>轴流风扇</w:t>
                  </w:r>
                </w:p>
              </w:tc>
              <w:tc>
                <w:tcPr>
                  <w:tcW w:w="2437" w:type="dxa"/>
                  <w:tcBorders>
                    <w:bottom w:val="single" w:sz="4" w:space="0" w:color="auto"/>
                  </w:tcBorders>
                  <w:vAlign w:val="center"/>
                </w:tcPr>
                <w:p w:rsidR="00442DC7" w:rsidRPr="00742E38" w:rsidRDefault="00442DC7" w:rsidP="00442DC7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/>
                    </w:rPr>
                    <w:t>165</w:t>
                  </w:r>
                  <w:r w:rsidRPr="00742E38">
                    <w:rPr>
                      <w:rFonts w:ascii="宋体" w:eastAsia="宋体" w:hAnsi="宋体"/>
                    </w:rPr>
                    <w:t>-00</w:t>
                  </w:r>
                  <w:r>
                    <w:rPr>
                      <w:rFonts w:ascii="宋体" w:eastAsia="宋体" w:hAnsi="宋体"/>
                    </w:rPr>
                    <w:t>1</w:t>
                  </w:r>
                  <w:r w:rsidRPr="00742E38">
                    <w:rPr>
                      <w:rFonts w:ascii="宋体" w:eastAsia="宋体" w:hAnsi="宋体"/>
                    </w:rPr>
                    <w:t>-2024</w:t>
                  </w:r>
                  <w:r>
                    <w:rPr>
                      <w:rFonts w:ascii="宋体" w:eastAsia="宋体" w:hAnsi="宋体"/>
                    </w:rPr>
                    <w:t>11</w:t>
                  </w:r>
                </w:p>
              </w:tc>
              <w:tc>
                <w:tcPr>
                  <w:tcW w:w="2733" w:type="dxa"/>
                  <w:tcBorders>
                    <w:bottom w:val="single" w:sz="4" w:space="0" w:color="auto"/>
                  </w:tcBorders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929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</w:tr>
            <w:tr w:rsidR="00442DC7" w:rsidTr="00442DC7">
              <w:trPr>
                <w:trHeight w:val="674"/>
              </w:trPr>
              <w:tc>
                <w:tcPr>
                  <w:tcW w:w="2091" w:type="dxa"/>
                  <w:vMerge/>
                  <w:tcBorders>
                    <w:bottom w:val="single" w:sz="4" w:space="0" w:color="000000" w:themeColor="text1"/>
                  </w:tcBorders>
                  <w:vAlign w:val="center"/>
                </w:tcPr>
                <w:p w:rsidR="00442DC7" w:rsidRDefault="00442DC7" w:rsidP="00442DC7">
                  <w:pPr>
                    <w:jc w:val="center"/>
                  </w:pPr>
                </w:p>
              </w:tc>
              <w:tc>
                <w:tcPr>
                  <w:tcW w:w="2437" w:type="dxa"/>
                  <w:tcBorders>
                    <w:top w:val="single" w:sz="4" w:space="0" w:color="auto"/>
                    <w:bottom w:val="single" w:sz="4" w:space="0" w:color="000000" w:themeColor="text1"/>
                  </w:tcBorders>
                  <w:vAlign w:val="center"/>
                </w:tcPr>
                <w:p w:rsidR="00442DC7" w:rsidRDefault="00442DC7" w:rsidP="00442DC7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165</w:t>
                  </w:r>
                  <w:r>
                    <w:rPr>
                      <w:rFonts w:ascii="宋体" w:eastAsia="宋体" w:hAnsi="宋体"/>
                    </w:rPr>
                    <w:t>-002-202411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</w:tcBorders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1929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442DC7" w:rsidRDefault="00442DC7" w:rsidP="00442DC7">
                  <w:pPr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D85A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5B91C91" wp14:editId="7989B4F9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DA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CA7D5A" wp14:editId="1337AE14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16232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3CDD5B4" wp14:editId="33E9DD12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D85A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B58530" wp14:editId="26C362CC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DA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D108B2" wp14:editId="56474C69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BAB" w:rsidRDefault="00232BAB">
      <w:r>
        <w:separator/>
      </w:r>
    </w:p>
  </w:endnote>
  <w:endnote w:type="continuationSeparator" w:id="0">
    <w:p w:rsidR="00232BAB" w:rsidRDefault="00232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BAB" w:rsidRDefault="00232BAB">
      <w:r>
        <w:separator/>
      </w:r>
    </w:p>
  </w:footnote>
  <w:footnote w:type="continuationSeparator" w:id="0">
    <w:p w:rsidR="00232BAB" w:rsidRDefault="00232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6227A4">
      <w:rPr>
        <w:rFonts w:ascii="宋体" w:eastAsia="宋体" w:hAnsi="宋体"/>
        <w:sz w:val="21"/>
        <w:szCs w:val="21"/>
      </w:rPr>
      <w:t>4</w:t>
    </w:r>
    <w:r w:rsidR="00E458F8">
      <w:rPr>
        <w:rFonts w:ascii="宋体" w:eastAsia="宋体" w:hAnsi="宋体"/>
        <w:sz w:val="21"/>
        <w:szCs w:val="21"/>
      </w:rPr>
      <w:t>1115</w:t>
    </w:r>
    <w:r>
      <w:rPr>
        <w:rFonts w:ascii="宋体" w:eastAsia="宋体" w:hAnsi="宋体" w:hint="eastAsia"/>
        <w:sz w:val="21"/>
        <w:szCs w:val="21"/>
      </w:rPr>
      <w:t>SQS</w:t>
    </w:r>
    <w:r w:rsidR="00E458F8">
      <w:rPr>
        <w:rFonts w:ascii="宋体" w:eastAsia="宋体" w:hAnsi="宋体"/>
        <w:sz w:val="21"/>
        <w:szCs w:val="21"/>
      </w:rPr>
      <w:t>165</w:t>
    </w:r>
    <w:r>
      <w:rPr>
        <w:rFonts w:ascii="宋体" w:eastAsia="宋体" w:hAnsi="宋体" w:hint="eastAsia"/>
        <w:sz w:val="21"/>
        <w:szCs w:val="21"/>
      </w:rPr>
      <w:t>-</w:t>
    </w:r>
    <w:r w:rsidR="00F6723F">
      <w:rPr>
        <w:rFonts w:ascii="宋体" w:eastAsia="宋体" w:hAnsi="宋体"/>
        <w:sz w:val="21"/>
        <w:szCs w:val="21"/>
      </w:rPr>
      <w:t>0</w:t>
    </w:r>
    <w:r w:rsidR="00E458F8">
      <w:rPr>
        <w:rFonts w:ascii="宋体" w:eastAsia="宋体" w:hAnsi="宋体"/>
        <w:sz w:val="21"/>
        <w:szCs w:val="21"/>
      </w:rPr>
      <w:t>499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85A6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85A60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2F4A"/>
    <w:rsid w:val="00007C38"/>
    <w:rsid w:val="00016862"/>
    <w:rsid w:val="0002324A"/>
    <w:rsid w:val="0003084B"/>
    <w:rsid w:val="00032C33"/>
    <w:rsid w:val="000364BC"/>
    <w:rsid w:val="000477C6"/>
    <w:rsid w:val="000545F2"/>
    <w:rsid w:val="0006622A"/>
    <w:rsid w:val="0007092C"/>
    <w:rsid w:val="000D38FE"/>
    <w:rsid w:val="000E0B6A"/>
    <w:rsid w:val="000E6DA1"/>
    <w:rsid w:val="00100B55"/>
    <w:rsid w:val="0011116C"/>
    <w:rsid w:val="00112635"/>
    <w:rsid w:val="00121E8C"/>
    <w:rsid w:val="00125DC5"/>
    <w:rsid w:val="00137587"/>
    <w:rsid w:val="0016232A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1F223D"/>
    <w:rsid w:val="002045F4"/>
    <w:rsid w:val="002148AF"/>
    <w:rsid w:val="00232BAB"/>
    <w:rsid w:val="00232D9F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91E93"/>
    <w:rsid w:val="0029599C"/>
    <w:rsid w:val="002A220A"/>
    <w:rsid w:val="002A53B2"/>
    <w:rsid w:val="002B32BE"/>
    <w:rsid w:val="002C735B"/>
    <w:rsid w:val="002D11A0"/>
    <w:rsid w:val="002D1484"/>
    <w:rsid w:val="002D239F"/>
    <w:rsid w:val="002E3510"/>
    <w:rsid w:val="002E414F"/>
    <w:rsid w:val="002F3D6D"/>
    <w:rsid w:val="002F63C4"/>
    <w:rsid w:val="00316A05"/>
    <w:rsid w:val="00322FB5"/>
    <w:rsid w:val="00325B4F"/>
    <w:rsid w:val="0033356E"/>
    <w:rsid w:val="0033390F"/>
    <w:rsid w:val="0035261C"/>
    <w:rsid w:val="00357D3F"/>
    <w:rsid w:val="00364544"/>
    <w:rsid w:val="00366FB0"/>
    <w:rsid w:val="003721B7"/>
    <w:rsid w:val="0038188C"/>
    <w:rsid w:val="003A2CD5"/>
    <w:rsid w:val="003A471E"/>
    <w:rsid w:val="003B62D6"/>
    <w:rsid w:val="003C6A6D"/>
    <w:rsid w:val="003D0566"/>
    <w:rsid w:val="003E16A1"/>
    <w:rsid w:val="003E309F"/>
    <w:rsid w:val="003F4D22"/>
    <w:rsid w:val="0040455F"/>
    <w:rsid w:val="00414384"/>
    <w:rsid w:val="00434A79"/>
    <w:rsid w:val="00442DC7"/>
    <w:rsid w:val="00473BC2"/>
    <w:rsid w:val="004820E3"/>
    <w:rsid w:val="004B04FE"/>
    <w:rsid w:val="004F6785"/>
    <w:rsid w:val="005019CB"/>
    <w:rsid w:val="005037D3"/>
    <w:rsid w:val="00505D39"/>
    <w:rsid w:val="00511E2D"/>
    <w:rsid w:val="00512A1F"/>
    <w:rsid w:val="0052163C"/>
    <w:rsid w:val="00522195"/>
    <w:rsid w:val="0052329C"/>
    <w:rsid w:val="00525A38"/>
    <w:rsid w:val="00564DD7"/>
    <w:rsid w:val="00586B67"/>
    <w:rsid w:val="0059299A"/>
    <w:rsid w:val="00595BA8"/>
    <w:rsid w:val="0059670D"/>
    <w:rsid w:val="005A1C75"/>
    <w:rsid w:val="005A487D"/>
    <w:rsid w:val="005A61DD"/>
    <w:rsid w:val="005C73F3"/>
    <w:rsid w:val="005D2C8F"/>
    <w:rsid w:val="0061322F"/>
    <w:rsid w:val="006227A4"/>
    <w:rsid w:val="00623EAE"/>
    <w:rsid w:val="00626FBB"/>
    <w:rsid w:val="00657725"/>
    <w:rsid w:val="00664B1B"/>
    <w:rsid w:val="00667513"/>
    <w:rsid w:val="00675B51"/>
    <w:rsid w:val="00690336"/>
    <w:rsid w:val="006B1912"/>
    <w:rsid w:val="006C1E4B"/>
    <w:rsid w:val="006C28F8"/>
    <w:rsid w:val="006D3344"/>
    <w:rsid w:val="006E1F42"/>
    <w:rsid w:val="006E47FC"/>
    <w:rsid w:val="006F07F0"/>
    <w:rsid w:val="006F6C14"/>
    <w:rsid w:val="00700BF5"/>
    <w:rsid w:val="0070187E"/>
    <w:rsid w:val="00715664"/>
    <w:rsid w:val="00742E38"/>
    <w:rsid w:val="007532A6"/>
    <w:rsid w:val="007706EB"/>
    <w:rsid w:val="00795F1C"/>
    <w:rsid w:val="007B268A"/>
    <w:rsid w:val="007C12ED"/>
    <w:rsid w:val="007F1380"/>
    <w:rsid w:val="007F48BA"/>
    <w:rsid w:val="00800D3F"/>
    <w:rsid w:val="0080342B"/>
    <w:rsid w:val="00814D73"/>
    <w:rsid w:val="008168A8"/>
    <w:rsid w:val="00831246"/>
    <w:rsid w:val="008362EC"/>
    <w:rsid w:val="0085453D"/>
    <w:rsid w:val="0087152F"/>
    <w:rsid w:val="00890A68"/>
    <w:rsid w:val="008A62B5"/>
    <w:rsid w:val="008B5203"/>
    <w:rsid w:val="008D357E"/>
    <w:rsid w:val="008D48E0"/>
    <w:rsid w:val="0090665F"/>
    <w:rsid w:val="0091278D"/>
    <w:rsid w:val="00914854"/>
    <w:rsid w:val="0093425C"/>
    <w:rsid w:val="00954A3A"/>
    <w:rsid w:val="00957ACD"/>
    <w:rsid w:val="00957C48"/>
    <w:rsid w:val="009619CE"/>
    <w:rsid w:val="0096583C"/>
    <w:rsid w:val="009676E2"/>
    <w:rsid w:val="0098343E"/>
    <w:rsid w:val="009C7DFC"/>
    <w:rsid w:val="009F2203"/>
    <w:rsid w:val="00A11C8F"/>
    <w:rsid w:val="00A40389"/>
    <w:rsid w:val="00A428B1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06DE0"/>
    <w:rsid w:val="00B20F3F"/>
    <w:rsid w:val="00B23184"/>
    <w:rsid w:val="00B24ACC"/>
    <w:rsid w:val="00B35052"/>
    <w:rsid w:val="00B448CA"/>
    <w:rsid w:val="00B50C5E"/>
    <w:rsid w:val="00B551D3"/>
    <w:rsid w:val="00B61DD2"/>
    <w:rsid w:val="00B7017B"/>
    <w:rsid w:val="00B749BE"/>
    <w:rsid w:val="00B87267"/>
    <w:rsid w:val="00BA295D"/>
    <w:rsid w:val="00BB20BA"/>
    <w:rsid w:val="00BB6BB3"/>
    <w:rsid w:val="00BD2586"/>
    <w:rsid w:val="00BD635E"/>
    <w:rsid w:val="00BE3492"/>
    <w:rsid w:val="00BE76BD"/>
    <w:rsid w:val="00BF0E19"/>
    <w:rsid w:val="00C24633"/>
    <w:rsid w:val="00C308E5"/>
    <w:rsid w:val="00C32AC6"/>
    <w:rsid w:val="00C567DA"/>
    <w:rsid w:val="00C63C0F"/>
    <w:rsid w:val="00C6711D"/>
    <w:rsid w:val="00CA0DE3"/>
    <w:rsid w:val="00CC1D7E"/>
    <w:rsid w:val="00CD025C"/>
    <w:rsid w:val="00CD1534"/>
    <w:rsid w:val="00CE2994"/>
    <w:rsid w:val="00CE4189"/>
    <w:rsid w:val="00CF273D"/>
    <w:rsid w:val="00D24904"/>
    <w:rsid w:val="00D34BA4"/>
    <w:rsid w:val="00D42931"/>
    <w:rsid w:val="00D42BBB"/>
    <w:rsid w:val="00D50E7C"/>
    <w:rsid w:val="00D570A4"/>
    <w:rsid w:val="00D72A8F"/>
    <w:rsid w:val="00D772B9"/>
    <w:rsid w:val="00D774AF"/>
    <w:rsid w:val="00D85A60"/>
    <w:rsid w:val="00D87A48"/>
    <w:rsid w:val="00D92A27"/>
    <w:rsid w:val="00D97CA7"/>
    <w:rsid w:val="00DA03C3"/>
    <w:rsid w:val="00DB0956"/>
    <w:rsid w:val="00DB4DFA"/>
    <w:rsid w:val="00DC4540"/>
    <w:rsid w:val="00DC759B"/>
    <w:rsid w:val="00DD7FF1"/>
    <w:rsid w:val="00DE607A"/>
    <w:rsid w:val="00DF1F89"/>
    <w:rsid w:val="00DF3BD6"/>
    <w:rsid w:val="00DF5500"/>
    <w:rsid w:val="00E11A60"/>
    <w:rsid w:val="00E15E70"/>
    <w:rsid w:val="00E215EF"/>
    <w:rsid w:val="00E2449A"/>
    <w:rsid w:val="00E24D11"/>
    <w:rsid w:val="00E27DE1"/>
    <w:rsid w:val="00E37C19"/>
    <w:rsid w:val="00E458F8"/>
    <w:rsid w:val="00E47344"/>
    <w:rsid w:val="00E629F8"/>
    <w:rsid w:val="00E94E15"/>
    <w:rsid w:val="00EB2A3D"/>
    <w:rsid w:val="00EC07DD"/>
    <w:rsid w:val="00EE56A8"/>
    <w:rsid w:val="00EF4534"/>
    <w:rsid w:val="00F26B63"/>
    <w:rsid w:val="00F47818"/>
    <w:rsid w:val="00F53F2E"/>
    <w:rsid w:val="00F6723F"/>
    <w:rsid w:val="00F8503A"/>
    <w:rsid w:val="00FA292F"/>
    <w:rsid w:val="00FB6F76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30710-952D-4740-95C8-AF41A9867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5335</TotalTime>
  <Pages>6</Pages>
  <Words>217</Words>
  <Characters>1243</Characters>
  <Application>Microsoft Office Word</Application>
  <DocSecurity>0</DocSecurity>
  <Lines>10</Lines>
  <Paragraphs>2</Paragraphs>
  <ScaleCrop>false</ScaleCrop>
  <Company>微软中国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18</cp:revision>
  <dcterms:created xsi:type="dcterms:W3CDTF">2022-11-04T08:53:00Z</dcterms:created>
  <dcterms:modified xsi:type="dcterms:W3CDTF">2025-01-20T10:05:00Z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