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1F64" w:rsidRDefault="00C159E6">
      <w:pPr>
        <w:tabs>
          <w:tab w:val="left" w:pos="1980"/>
        </w:tabs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协议编号：</w:t>
      </w:r>
      <w:r>
        <w:rPr>
          <w:rFonts w:ascii="宋体" w:hAnsi="宋体"/>
          <w:b/>
          <w:sz w:val="30"/>
        </w:rPr>
        <w:t>SRTC-</w:t>
      </w:r>
    </w:p>
    <w:p w:rsidR="00101F64" w:rsidRDefault="00101F64">
      <w:pPr>
        <w:tabs>
          <w:tab w:val="left" w:pos="1980"/>
        </w:tabs>
        <w:rPr>
          <w:rFonts w:ascii="宋体" w:hAnsi="宋体"/>
          <w:b/>
          <w:sz w:val="30"/>
        </w:rPr>
      </w:pPr>
    </w:p>
    <w:p w:rsidR="00101F64" w:rsidRDefault="00101F64">
      <w:pPr>
        <w:tabs>
          <w:tab w:val="left" w:pos="1980"/>
        </w:tabs>
        <w:rPr>
          <w:rFonts w:ascii="宋体" w:hAnsi="宋体"/>
          <w:b/>
          <w:sz w:val="30"/>
        </w:rPr>
      </w:pPr>
    </w:p>
    <w:p w:rsidR="00101F64" w:rsidRDefault="00101F64">
      <w:pPr>
        <w:tabs>
          <w:tab w:val="left" w:pos="1980"/>
        </w:tabs>
        <w:rPr>
          <w:rFonts w:ascii="宋体" w:hAnsi="宋体"/>
          <w:b/>
          <w:sz w:val="30"/>
        </w:rPr>
      </w:pPr>
    </w:p>
    <w:p w:rsidR="00101F64" w:rsidRDefault="00C159E6">
      <w:pPr>
        <w:tabs>
          <w:tab w:val="left" w:pos="5654"/>
        </w:tabs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ab/>
      </w:r>
    </w:p>
    <w:p w:rsidR="00101F64" w:rsidRDefault="00101F64">
      <w:pPr>
        <w:jc w:val="center"/>
        <w:rPr>
          <w:rFonts w:ascii="黑体" w:eastAsia="黑体" w:hAnsi="宋体"/>
          <w:b/>
          <w:color w:val="000000"/>
          <w:sz w:val="44"/>
        </w:rPr>
      </w:pPr>
    </w:p>
    <w:p w:rsidR="00101F64" w:rsidRDefault="00C159E6">
      <w:pPr>
        <w:jc w:val="center"/>
        <w:rPr>
          <w:rFonts w:ascii="黑体" w:eastAsia="黑体" w:hAnsi="宋体"/>
          <w:b/>
          <w:color w:val="000000"/>
          <w:sz w:val="44"/>
        </w:rPr>
      </w:pPr>
      <w:r>
        <w:rPr>
          <w:rFonts w:ascii="黑体" w:eastAsia="黑体" w:hAnsi="宋体" w:hint="eastAsia"/>
          <w:b/>
          <w:color w:val="000000"/>
          <w:sz w:val="52"/>
          <w:szCs w:val="52"/>
        </w:rPr>
        <w:t>科技咨询服务协议书</w:t>
      </w:r>
    </w:p>
    <w:p w:rsidR="00101F64" w:rsidRDefault="00101F64">
      <w:pPr>
        <w:rPr>
          <w:rFonts w:ascii="黑体" w:eastAsia="黑体" w:hAnsi="宋体"/>
          <w:b/>
          <w:color w:val="000000"/>
          <w:sz w:val="30"/>
        </w:rPr>
      </w:pPr>
    </w:p>
    <w:p w:rsidR="00101F64" w:rsidRDefault="00101F64"/>
    <w:p w:rsidR="00101F64" w:rsidRDefault="00101F64"/>
    <w:p w:rsidR="00101F64" w:rsidRDefault="00101F64"/>
    <w:p w:rsidR="00101F64" w:rsidRDefault="00101F64"/>
    <w:p w:rsidR="00101F64" w:rsidRDefault="00101F64"/>
    <w:p w:rsidR="00101F64" w:rsidRDefault="00101F64"/>
    <w:p w:rsidR="00101F64" w:rsidRDefault="00101F64"/>
    <w:p w:rsidR="00101F64" w:rsidRDefault="00101F64"/>
    <w:p w:rsidR="00101F64" w:rsidRDefault="00101F64">
      <w:pPr>
        <w:rPr>
          <w:rFonts w:ascii="微软雅黑" w:eastAsia="微软雅黑" w:hAnsi="微软雅黑" w:cs="微软雅黑"/>
          <w:sz w:val="32"/>
          <w:szCs w:val="32"/>
        </w:rPr>
      </w:pPr>
    </w:p>
    <w:p w:rsidR="00101F64" w:rsidRDefault="00C159E6" w:rsidP="00B1140C">
      <w:pPr>
        <w:overflowPunct w:val="0"/>
        <w:autoSpaceDE w:val="0"/>
        <w:autoSpaceDN w:val="0"/>
        <w:ind w:firstLineChars="441" w:firstLine="1411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委托方：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北京光华荣昌汽车部件有限公司</w:t>
      </w:r>
    </w:p>
    <w:p w:rsidR="00101F64" w:rsidRDefault="00C159E6" w:rsidP="00B1140C">
      <w:pPr>
        <w:overflowPunct w:val="0"/>
        <w:autoSpaceDE w:val="0"/>
        <w:autoSpaceDN w:val="0"/>
        <w:ind w:firstLineChars="441" w:firstLine="1411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咨询方：北京顺然天成咨询有限公司</w:t>
      </w:r>
    </w:p>
    <w:p w:rsidR="00101F64" w:rsidRDefault="00101F64">
      <w:pPr>
        <w:rPr>
          <w:rFonts w:ascii="黑体" w:eastAsia="黑体"/>
        </w:rPr>
      </w:pPr>
    </w:p>
    <w:p w:rsidR="00101F64" w:rsidRDefault="00101F64">
      <w:pPr>
        <w:spacing w:line="360" w:lineRule="auto"/>
        <w:ind w:firstLineChars="200" w:firstLine="560"/>
        <w:rPr>
          <w:rFonts w:ascii="黑体" w:eastAsia="黑体" w:hAnsi="宋体"/>
          <w:sz w:val="28"/>
          <w:szCs w:val="30"/>
        </w:rPr>
      </w:pPr>
    </w:p>
    <w:p w:rsidR="00101F64" w:rsidRDefault="00101F64">
      <w:pPr>
        <w:spacing w:line="360" w:lineRule="auto"/>
        <w:ind w:firstLineChars="200" w:firstLine="560"/>
        <w:rPr>
          <w:rFonts w:ascii="黑体" w:eastAsia="黑体" w:hAnsi="宋体"/>
          <w:sz w:val="28"/>
          <w:szCs w:val="30"/>
        </w:rPr>
      </w:pPr>
    </w:p>
    <w:p w:rsidR="00101F64" w:rsidRDefault="00101F64">
      <w:pPr>
        <w:spacing w:line="360" w:lineRule="auto"/>
        <w:ind w:firstLineChars="200" w:firstLine="560"/>
        <w:rPr>
          <w:rFonts w:ascii="黑体" w:eastAsia="黑体" w:hAnsi="宋体"/>
          <w:sz w:val="28"/>
          <w:szCs w:val="30"/>
        </w:rPr>
      </w:pPr>
    </w:p>
    <w:p w:rsidR="00101F64" w:rsidRDefault="00C159E6">
      <w:pPr>
        <w:spacing w:line="360" w:lineRule="auto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二〇二</w:t>
      </w:r>
      <w:r>
        <w:rPr>
          <w:rFonts w:ascii="黑体" w:eastAsia="黑体" w:hAnsi="宋体" w:hint="eastAsia"/>
          <w:b/>
          <w:sz w:val="32"/>
          <w:szCs w:val="32"/>
        </w:rPr>
        <w:t>五</w:t>
      </w:r>
      <w:r>
        <w:rPr>
          <w:rFonts w:ascii="黑体" w:eastAsia="黑体" w:hAnsi="宋体" w:hint="eastAsia"/>
          <w:b/>
          <w:sz w:val="32"/>
          <w:szCs w:val="32"/>
        </w:rPr>
        <w:t>年</w:t>
      </w:r>
      <w:r>
        <w:rPr>
          <w:rFonts w:ascii="黑体" w:eastAsia="黑体" w:hAnsi="宋体" w:hint="eastAsia"/>
          <w:b/>
          <w:sz w:val="32"/>
          <w:szCs w:val="32"/>
        </w:rPr>
        <w:t>一</w:t>
      </w:r>
      <w:r>
        <w:rPr>
          <w:rFonts w:ascii="黑体" w:eastAsia="黑体" w:hAnsi="宋体" w:hint="eastAsia"/>
          <w:b/>
          <w:sz w:val="32"/>
          <w:szCs w:val="32"/>
        </w:rPr>
        <w:t>月</w:t>
      </w:r>
    </w:p>
    <w:p w:rsidR="00101F64" w:rsidRDefault="00C159E6">
      <w:pPr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br w:type="page"/>
      </w:r>
    </w:p>
    <w:p w:rsidR="00101F64" w:rsidRDefault="00C159E6">
      <w:pPr>
        <w:tabs>
          <w:tab w:val="left" w:pos="1759"/>
        </w:tabs>
        <w:overflowPunct w:val="0"/>
        <w:autoSpaceDE w:val="0"/>
        <w:autoSpaceDN w:val="0"/>
        <w:snapToGrid w:val="0"/>
        <w:spacing w:line="480" w:lineRule="exact"/>
        <w:ind w:firstLineChars="200" w:firstLine="482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lastRenderedPageBreak/>
        <w:t>委托方（甲方）：</w:t>
      </w:r>
      <w:r>
        <w:rPr>
          <w:rFonts w:hAnsi="宋体" w:hint="eastAsia"/>
          <w:b/>
          <w:sz w:val="24"/>
        </w:rPr>
        <w:t>北京光华荣昌汽车部件有限公司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hAnsi="宋体" w:hint="eastAsia"/>
          <w:sz w:val="24"/>
        </w:rPr>
        <w:t>住所地：</w:t>
      </w:r>
      <w:r>
        <w:rPr>
          <w:rFonts w:hAnsi="宋体" w:hint="eastAsia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 </w:t>
      </w:r>
      <w:r>
        <w:rPr>
          <w:rFonts w:hAnsi="宋体" w:hint="eastAsia"/>
          <w:sz w:val="24"/>
          <w:szCs w:val="22"/>
        </w:rPr>
        <w:t>北京市昌平区流村工业园区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项目负责人：</w:t>
      </w:r>
      <w:r>
        <w:rPr>
          <w:rFonts w:hAnsi="宋体" w:hint="eastAsia"/>
          <w:sz w:val="24"/>
        </w:rPr>
        <w:t>王娥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b/>
          <w:sz w:val="24"/>
        </w:rPr>
      </w:pPr>
      <w:r>
        <w:rPr>
          <w:rFonts w:hAnsi="宋体" w:hint="eastAsia"/>
          <w:sz w:val="24"/>
        </w:rPr>
        <w:t>联系电话：</w:t>
      </w:r>
      <w:r>
        <w:rPr>
          <w:rFonts w:hAnsi="宋体" w:hint="eastAsia"/>
          <w:sz w:val="24"/>
        </w:rPr>
        <w:t>18610116454</w:t>
      </w:r>
    </w:p>
    <w:p w:rsidR="00101F64" w:rsidRDefault="00101F64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ind w:firstLineChars="200" w:firstLine="482"/>
        <w:rPr>
          <w:rFonts w:hAnsi="宋体"/>
          <w:sz w:val="24"/>
        </w:rPr>
      </w:pPr>
      <w:r>
        <w:rPr>
          <w:rFonts w:hAnsi="宋体" w:hint="eastAsia"/>
          <w:b/>
          <w:sz w:val="24"/>
        </w:rPr>
        <w:t>受托方（乙方）：北京顺然天成咨询有限公司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住所地：北京市丰台区总部基地</w:t>
      </w:r>
      <w:r>
        <w:rPr>
          <w:rFonts w:hAnsi="宋体" w:hint="eastAsia"/>
          <w:sz w:val="24"/>
        </w:rPr>
        <w:t>十八区一号楼四层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  <w:shd w:val="clear" w:color="auto" w:fill="FF0000"/>
        </w:rPr>
      </w:pPr>
      <w:r>
        <w:rPr>
          <w:rFonts w:hAnsi="宋体" w:hint="eastAsia"/>
          <w:sz w:val="24"/>
        </w:rPr>
        <w:t>项目负责人：</w:t>
      </w:r>
      <w:r>
        <w:rPr>
          <w:rFonts w:hAnsi="宋体" w:hint="eastAsia"/>
          <w:sz w:val="24"/>
        </w:rPr>
        <w:t>施丹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联系电话：</w:t>
      </w:r>
      <w:r>
        <w:rPr>
          <w:rFonts w:hAnsi="宋体" w:hint="eastAsia"/>
          <w:sz w:val="24"/>
        </w:rPr>
        <w:t>13910232632</w:t>
      </w:r>
    </w:p>
    <w:p w:rsidR="00101F64" w:rsidRDefault="00101F64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依据《中华人民共和国</w:t>
      </w:r>
      <w:r>
        <w:rPr>
          <w:rFonts w:hAnsi="宋体" w:hint="eastAsia"/>
          <w:sz w:val="24"/>
        </w:rPr>
        <w:t>民法典</w:t>
      </w:r>
      <w:r>
        <w:rPr>
          <w:rFonts w:hAnsi="宋体" w:hint="eastAsia"/>
          <w:sz w:val="24"/>
        </w:rPr>
        <w:t>》等相关法律规定，甲乙双方就提供</w:t>
      </w:r>
      <w:r>
        <w:rPr>
          <w:rFonts w:hAnsi="宋体" w:hint="eastAsia"/>
          <w:sz w:val="24"/>
        </w:rPr>
        <w:t>北京</w:t>
      </w:r>
      <w:r>
        <w:rPr>
          <w:rFonts w:hAnsi="宋体" w:hint="eastAsia"/>
          <w:sz w:val="24"/>
        </w:rPr>
        <w:t>市级企业技术中心年度运行评价提供</w:t>
      </w:r>
      <w:r>
        <w:rPr>
          <w:rFonts w:hAnsi="宋体" w:hint="eastAsia"/>
          <w:sz w:val="24"/>
        </w:rPr>
        <w:t>咨询</w:t>
      </w:r>
      <w:r>
        <w:rPr>
          <w:rFonts w:hAnsi="宋体" w:hint="eastAsia"/>
          <w:sz w:val="24"/>
        </w:rPr>
        <w:t>服务，经友好协商达成如下协议，双方共同遵守。</w:t>
      </w:r>
    </w:p>
    <w:p w:rsidR="00101F64" w:rsidRDefault="00C159E6" w:rsidP="00B1140C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、甲方的责任和义务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1.1 </w:t>
      </w:r>
      <w:r>
        <w:rPr>
          <w:rFonts w:hint="eastAsia"/>
          <w:sz w:val="24"/>
        </w:rPr>
        <w:t>甲方应按乙方要求，认真提供完整的材料、数据，并保证所提供材料的真实性。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1.2 </w:t>
      </w:r>
      <w:r>
        <w:rPr>
          <w:rFonts w:hint="eastAsia"/>
          <w:sz w:val="24"/>
        </w:rPr>
        <w:t>甲方应指定专门人员与乙</w:t>
      </w:r>
      <w:r>
        <w:rPr>
          <w:rFonts w:hint="eastAsia"/>
          <w:sz w:val="24"/>
        </w:rPr>
        <w:t>方</w:t>
      </w:r>
      <w:r>
        <w:rPr>
          <w:rFonts w:hint="eastAsia"/>
          <w:sz w:val="24"/>
        </w:rPr>
        <w:t>对接，并</w:t>
      </w:r>
      <w:r>
        <w:rPr>
          <w:rFonts w:hint="eastAsia"/>
          <w:sz w:val="24"/>
        </w:rPr>
        <w:t>按规定时间提供</w:t>
      </w:r>
      <w:r>
        <w:rPr>
          <w:rFonts w:hint="eastAsia"/>
          <w:sz w:val="24"/>
        </w:rPr>
        <w:t>资料清</w:t>
      </w:r>
      <w:r>
        <w:rPr>
          <w:rFonts w:hint="eastAsia"/>
          <w:sz w:val="24"/>
        </w:rPr>
        <w:t>单上的</w:t>
      </w:r>
      <w:r>
        <w:rPr>
          <w:rFonts w:hint="eastAsia"/>
          <w:sz w:val="24"/>
        </w:rPr>
        <w:t>基础</w:t>
      </w:r>
      <w:r>
        <w:rPr>
          <w:rFonts w:hint="eastAsia"/>
          <w:sz w:val="24"/>
        </w:rPr>
        <w:t>材料</w:t>
      </w:r>
      <w:r>
        <w:rPr>
          <w:rFonts w:hint="eastAsia"/>
          <w:sz w:val="24"/>
        </w:rPr>
        <w:t>。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甲方须向乙方保证所提供的相关文件及证明材料真实有效。若因甲方未能按上述要求提供材料而造成</w:t>
      </w:r>
      <w:r>
        <w:rPr>
          <w:rFonts w:hint="eastAsia"/>
          <w:sz w:val="24"/>
        </w:rPr>
        <w:t>认定</w:t>
      </w:r>
      <w:r>
        <w:rPr>
          <w:rFonts w:hint="eastAsia"/>
          <w:sz w:val="24"/>
        </w:rPr>
        <w:t>事务无法继续进行、延期办理或丧失权利的，相应责任由甲方自行承担。</w:t>
      </w:r>
    </w:p>
    <w:p w:rsidR="00101F64" w:rsidRDefault="00C159E6" w:rsidP="00B1140C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、乙方的责任和义务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2.1 </w:t>
      </w:r>
      <w:r>
        <w:rPr>
          <w:rFonts w:hint="eastAsia"/>
          <w:sz w:val="24"/>
        </w:rPr>
        <w:t>乙方严格按照</w:t>
      </w:r>
      <w:r>
        <w:rPr>
          <w:rFonts w:hAnsi="宋体" w:hint="eastAsia"/>
          <w:sz w:val="24"/>
        </w:rPr>
        <w:t>市级企业技术中心年度运行评价</w:t>
      </w:r>
      <w:r>
        <w:rPr>
          <w:rFonts w:hAnsi="宋体" w:hint="eastAsia"/>
          <w:sz w:val="24"/>
        </w:rPr>
        <w:t>的</w:t>
      </w:r>
      <w:r>
        <w:rPr>
          <w:rFonts w:hint="eastAsia"/>
          <w:sz w:val="24"/>
        </w:rPr>
        <w:t>申报要求，对甲方提供的各类材料进行组织和整理</w:t>
      </w:r>
      <w:r>
        <w:rPr>
          <w:rFonts w:hint="eastAsia"/>
          <w:sz w:val="24"/>
        </w:rPr>
        <w:t>。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乙方有义务对甲方提供的全部文字、图表、数据等资料以及其他任何形式的文件妥善保管，并采取相应的保密措施，严防泄密。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乙方在提供咨询服务及代理申报过程中应当谨慎行事，妥善保管甲方提交的材料，防止丢失、毁损，并及时制定方案、提交申请。</w:t>
      </w:r>
    </w:p>
    <w:p w:rsidR="00101F64" w:rsidRDefault="00101F64" w:rsidP="00B1140C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Lines="50" w:line="440" w:lineRule="exact"/>
        <w:rPr>
          <w:sz w:val="28"/>
          <w:szCs w:val="28"/>
        </w:rPr>
      </w:pPr>
    </w:p>
    <w:p w:rsidR="00101F64" w:rsidRDefault="00C159E6" w:rsidP="00B1140C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、费用的支付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lastRenderedPageBreak/>
        <w:t xml:space="preserve">3.1 </w:t>
      </w:r>
      <w:r>
        <w:rPr>
          <w:rFonts w:hint="eastAsia"/>
          <w:sz w:val="24"/>
        </w:rPr>
        <w:t>本协议所涉及的一切费用，采用汇款或支票方式支付；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3.2 </w:t>
      </w:r>
      <w:r>
        <w:rPr>
          <w:rFonts w:hint="eastAsia"/>
          <w:sz w:val="24"/>
        </w:rPr>
        <w:t>双方协商确定本协议项目的服务内容及收费标准，内容如下：</w:t>
      </w:r>
    </w:p>
    <w:p w:rsidR="00101F64" w:rsidRDefault="00101F64">
      <w:pPr>
        <w:pStyle w:val="2"/>
        <w:rPr>
          <w:rFonts w:hint="default"/>
        </w:rPr>
      </w:pPr>
    </w:p>
    <w:tbl>
      <w:tblPr>
        <w:tblStyle w:val="a9"/>
        <w:tblW w:w="0" w:type="auto"/>
        <w:tblLook w:val="04A0"/>
      </w:tblPr>
      <w:tblGrid>
        <w:gridCol w:w="3502"/>
        <w:gridCol w:w="1930"/>
        <w:gridCol w:w="3742"/>
      </w:tblGrid>
      <w:tr w:rsidR="00101F64">
        <w:tc>
          <w:tcPr>
            <w:tcW w:w="3502" w:type="dxa"/>
          </w:tcPr>
          <w:p w:rsidR="00101F64" w:rsidRDefault="00C159E6">
            <w:pPr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1930" w:type="dxa"/>
          </w:tcPr>
          <w:p w:rsidR="00101F64" w:rsidRDefault="00C159E6">
            <w:pPr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</w:t>
            </w:r>
          </w:p>
        </w:tc>
        <w:tc>
          <w:tcPr>
            <w:tcW w:w="3742" w:type="dxa"/>
          </w:tcPr>
          <w:p w:rsidR="00101F64" w:rsidRDefault="00C159E6">
            <w:pPr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  <w:commentRangeStart w:id="0"/>
            <w:r>
              <w:rPr>
                <w:rFonts w:hint="eastAsia"/>
                <w:sz w:val="24"/>
              </w:rPr>
              <w:t>备注</w:t>
            </w:r>
            <w:commentRangeEnd w:id="0"/>
            <w:r w:rsidR="00B1140C">
              <w:rPr>
                <w:rStyle w:val="ab"/>
              </w:rPr>
              <w:commentReference w:id="0"/>
            </w:r>
          </w:p>
        </w:tc>
      </w:tr>
      <w:tr w:rsidR="00101F64">
        <w:tc>
          <w:tcPr>
            <w:tcW w:w="3502" w:type="dxa"/>
          </w:tcPr>
          <w:p w:rsidR="00101F64" w:rsidRDefault="00C159E6">
            <w:pPr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市级企业技术中心年度评价</w:t>
            </w:r>
          </w:p>
        </w:tc>
        <w:tc>
          <w:tcPr>
            <w:tcW w:w="1930" w:type="dxa"/>
          </w:tcPr>
          <w:p w:rsidR="00101F64" w:rsidRDefault="00C159E6">
            <w:pPr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20000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3742" w:type="dxa"/>
          </w:tcPr>
          <w:p w:rsidR="00101F64" w:rsidRDefault="00C159E6">
            <w:pPr>
              <w:overflowPunct w:val="0"/>
              <w:autoSpaceDE w:val="0"/>
              <w:autoSpaceDN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运行评价结果公示通过后收费</w:t>
            </w:r>
          </w:p>
        </w:tc>
      </w:tr>
    </w:tbl>
    <w:p w:rsidR="00101F64" w:rsidRDefault="00101F64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  <w:szCs w:val="24"/>
        </w:rPr>
      </w:pPr>
      <w:r>
        <w:rPr>
          <w:rFonts w:hint="eastAsia"/>
          <w:sz w:val="24"/>
        </w:rPr>
        <w:t xml:space="preserve">3.2.1 </w:t>
      </w:r>
      <w:r>
        <w:rPr>
          <w:rFonts w:hint="eastAsia"/>
          <w:sz w:val="24"/>
          <w:szCs w:val="24"/>
        </w:rPr>
        <w:t>付款方式：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待合同签订后开始启动工作，后续款项根据</w:t>
      </w:r>
      <w:r>
        <w:rPr>
          <w:rFonts w:hint="eastAsia"/>
          <w:color w:val="000000" w:themeColor="text1"/>
          <w:sz w:val="24"/>
        </w:rPr>
        <w:t>3.2</w:t>
      </w:r>
      <w:r>
        <w:rPr>
          <w:rFonts w:hint="eastAsia"/>
          <w:color w:val="000000" w:themeColor="text1"/>
          <w:sz w:val="24"/>
        </w:rPr>
        <w:t>表付款方式支付对应费用，乙方提供增值税专用发票给甲方，甲方自收到发票后</w:t>
      </w:r>
      <w:r>
        <w:rPr>
          <w:rFonts w:hint="eastAsia"/>
          <w:color w:val="000000" w:themeColor="text1"/>
          <w:sz w:val="24"/>
        </w:rPr>
        <w:t>7</w:t>
      </w:r>
      <w:r>
        <w:rPr>
          <w:rFonts w:hint="eastAsia"/>
          <w:color w:val="000000" w:themeColor="text1"/>
          <w:sz w:val="24"/>
        </w:rPr>
        <w:t>个工作日内支付发票等额</w:t>
      </w:r>
      <w:r>
        <w:rPr>
          <w:rFonts w:hint="eastAsia"/>
          <w:color w:val="000000" w:themeColor="text1"/>
          <w:sz w:val="24"/>
        </w:rPr>
        <w:t>咨询服务费</w:t>
      </w:r>
      <w:r>
        <w:rPr>
          <w:rFonts w:hint="eastAsia"/>
          <w:color w:val="000000" w:themeColor="text1"/>
          <w:sz w:val="24"/>
        </w:rPr>
        <w:t>给乙方</w:t>
      </w:r>
      <w:r>
        <w:rPr>
          <w:rFonts w:hint="eastAsia"/>
          <w:color w:val="000000" w:themeColor="text1"/>
          <w:sz w:val="24"/>
        </w:rPr>
        <w:t>。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color w:val="000000" w:themeColor="text1"/>
          <w:sz w:val="24"/>
        </w:rPr>
      </w:pPr>
      <w:r>
        <w:rPr>
          <w:rFonts w:hint="eastAsia"/>
          <w:sz w:val="24"/>
          <w:szCs w:val="24"/>
        </w:rPr>
        <w:t xml:space="preserve">3.2.2 </w:t>
      </w:r>
      <w:r>
        <w:rPr>
          <w:rFonts w:ascii="宋体" w:hAnsi="宋体" w:cs="宋体" w:hint="eastAsia"/>
          <w:sz w:val="24"/>
          <w:szCs w:val="24"/>
        </w:rPr>
        <w:t>开具增值税专用发票：税率</w:t>
      </w:r>
      <w:r>
        <w:rPr>
          <w:rFonts w:ascii="宋体" w:hAnsi="宋体" w:cs="宋体" w:hint="eastAsia"/>
          <w:sz w:val="24"/>
          <w:szCs w:val="24"/>
        </w:rPr>
        <w:t>6%</w:t>
      </w:r>
      <w:r>
        <w:rPr>
          <w:rFonts w:ascii="宋体" w:hAnsi="宋体" w:cs="宋体" w:hint="eastAsia"/>
          <w:sz w:val="24"/>
          <w:szCs w:val="24"/>
        </w:rPr>
        <w:t>，发票明细为</w:t>
      </w:r>
      <w:r>
        <w:rPr>
          <w:rFonts w:ascii="宋体" w:hAnsi="宋体" w:cs="宋体" w:hint="eastAsia"/>
          <w:sz w:val="24"/>
          <w:szCs w:val="24"/>
        </w:rPr>
        <w:t>咨询服务费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ind w:firstLine="420"/>
        <w:rPr>
          <w:b/>
          <w:bCs/>
          <w:color w:val="000000" w:themeColor="text1"/>
          <w:sz w:val="24"/>
          <w:szCs w:val="22"/>
        </w:rPr>
      </w:pPr>
      <w:r>
        <w:rPr>
          <w:rFonts w:hint="eastAsia"/>
          <w:b/>
          <w:bCs/>
          <w:color w:val="000000" w:themeColor="text1"/>
          <w:sz w:val="24"/>
          <w:szCs w:val="22"/>
        </w:rPr>
        <w:t>乙方信息：</w:t>
      </w:r>
    </w:p>
    <w:p w:rsidR="00101F64" w:rsidRDefault="00C159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公司名称：北京顺然天成咨询有限公司</w:t>
      </w:r>
    </w:p>
    <w:p w:rsidR="00101F64" w:rsidRDefault="00C159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税务登记号：</w:t>
      </w:r>
      <w:r>
        <w:rPr>
          <w:rFonts w:ascii="宋体" w:hAnsi="宋体" w:cs="宋体" w:hint="eastAsia"/>
          <w:sz w:val="24"/>
          <w:szCs w:val="24"/>
        </w:rPr>
        <w:t>91110106688381453J</w:t>
      </w:r>
    </w:p>
    <w:p w:rsidR="00101F64" w:rsidRDefault="00C159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开户银行：华夏银行丰台科技园支行</w:t>
      </w:r>
    </w:p>
    <w:p w:rsidR="00101F64" w:rsidRDefault="00C159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银行账号：</w:t>
      </w:r>
      <w:r>
        <w:rPr>
          <w:rFonts w:ascii="宋体" w:hAnsi="宋体" w:cs="宋体" w:hint="eastAsia"/>
          <w:sz w:val="24"/>
          <w:szCs w:val="24"/>
        </w:rPr>
        <w:t>40712 0000 18191 0000 7699</w:t>
      </w:r>
    </w:p>
    <w:p w:rsidR="00101F64" w:rsidRDefault="00C159E6" w:rsidP="00B1140C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、协议的生效、变更和解除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4.1</w:t>
      </w:r>
      <w:r>
        <w:rPr>
          <w:rFonts w:hint="eastAsia"/>
          <w:sz w:val="24"/>
        </w:rPr>
        <w:t>本协议自签订之日起，即时生效。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>2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自本协议生效之日起，甲方以何种理由中止申报（乙方违约或重大过失造成的甲方</w:t>
      </w:r>
      <w:r>
        <w:rPr>
          <w:rFonts w:hint="eastAsia"/>
          <w:sz w:val="24"/>
          <w:shd w:val="clear" w:color="auto" w:fill="FFFFFF"/>
        </w:rPr>
        <w:t>中止申报除外），</w:t>
      </w:r>
      <w:r>
        <w:rPr>
          <w:rFonts w:hint="eastAsia"/>
          <w:sz w:val="24"/>
        </w:rPr>
        <w:t>且乙方已经履行了本合同项下的全部义务，甲方应按照</w:t>
      </w:r>
      <w:r>
        <w:rPr>
          <w:rFonts w:hint="eastAsia"/>
          <w:sz w:val="24"/>
        </w:rPr>
        <w:t>3.2</w:t>
      </w:r>
      <w:r>
        <w:rPr>
          <w:rFonts w:hint="eastAsia"/>
          <w:sz w:val="24"/>
        </w:rPr>
        <w:t>条款一次性支付全部合同款。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4.3 </w:t>
      </w:r>
      <w:r>
        <w:rPr>
          <w:rFonts w:hint="eastAsia"/>
          <w:color w:val="000000" w:themeColor="text1"/>
          <w:sz w:val="24"/>
        </w:rPr>
        <w:t>由于乙方违约或重大过失造成的甲方</w:t>
      </w:r>
      <w:r>
        <w:rPr>
          <w:rFonts w:hint="eastAsia"/>
          <w:color w:val="000000" w:themeColor="text1"/>
          <w:sz w:val="24"/>
          <w:shd w:val="clear" w:color="auto" w:fill="FFFFFF"/>
        </w:rPr>
        <w:t>中止申报，甲方不予支付尾款。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4.4</w:t>
      </w:r>
      <w:r>
        <w:rPr>
          <w:rFonts w:hint="eastAsia"/>
          <w:sz w:val="24"/>
        </w:rPr>
        <w:t>除下列情况外，任何一方不得擅自解除协议：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4.4.1 </w:t>
      </w:r>
      <w:r>
        <w:rPr>
          <w:rFonts w:hint="eastAsia"/>
          <w:sz w:val="24"/>
        </w:rPr>
        <w:t>因不可抗力致使协议不能履行，协议解除；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4.4.2 </w:t>
      </w:r>
      <w:r>
        <w:rPr>
          <w:rFonts w:hint="eastAsia"/>
          <w:sz w:val="24"/>
        </w:rPr>
        <w:t>一方严重违约，导致协议不能履行，另一方有权解除协议</w:t>
      </w:r>
      <w:r>
        <w:rPr>
          <w:rFonts w:hint="eastAsia"/>
          <w:sz w:val="24"/>
        </w:rPr>
        <w:t>；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4.4.3 </w:t>
      </w:r>
      <w:r>
        <w:rPr>
          <w:rFonts w:hint="eastAsia"/>
          <w:sz w:val="24"/>
        </w:rPr>
        <w:t>双方一致同意终止本协</w:t>
      </w:r>
      <w:r>
        <w:rPr>
          <w:rFonts w:hint="eastAsia"/>
          <w:sz w:val="24"/>
        </w:rPr>
        <w:t>议。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4.5 </w:t>
      </w:r>
      <w:r>
        <w:rPr>
          <w:rFonts w:hint="eastAsia"/>
          <w:sz w:val="24"/>
        </w:rPr>
        <w:t>在协议期满终止时，若双方之间仍有未履行完毕的权利和义务，双方将继续履行各自的权利和义务；</w:t>
      </w:r>
    </w:p>
    <w:p w:rsidR="00101F64" w:rsidRDefault="00C159E6" w:rsidP="00B1140C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、违约及争议的解决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color w:val="ED7D31" w:themeColor="accent2"/>
          <w:sz w:val="24"/>
        </w:rPr>
      </w:pPr>
      <w:r>
        <w:rPr>
          <w:rFonts w:hint="eastAsia"/>
          <w:sz w:val="24"/>
        </w:rPr>
        <w:lastRenderedPageBreak/>
        <w:t>5.</w:t>
      </w:r>
      <w:r>
        <w:rPr>
          <w:sz w:val="24"/>
        </w:rPr>
        <w:t>1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甲方逾期支付有关款项，每日应按照应付未付款的万分之五承担违约责任，直至应付款实际付清时为止</w:t>
      </w:r>
      <w:r>
        <w:rPr>
          <w:rFonts w:hint="eastAsia"/>
          <w:color w:val="000000" w:themeColor="text1"/>
          <w:sz w:val="24"/>
        </w:rPr>
        <w:t>（违约金上限不得超过合同额的百分之二十）</w:t>
      </w:r>
      <w:r>
        <w:rPr>
          <w:rFonts w:hint="eastAsia"/>
          <w:sz w:val="24"/>
        </w:rPr>
        <w:t>。</w:t>
      </w:r>
      <w:r>
        <w:rPr>
          <w:rFonts w:hint="eastAsia"/>
          <w:color w:val="000000" w:themeColor="text1"/>
          <w:sz w:val="24"/>
        </w:rPr>
        <w:t>乙方未按要求提供服务，甲方不予支付相对应服务款项。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5.2 </w:t>
      </w:r>
      <w:r>
        <w:rPr>
          <w:rFonts w:hint="eastAsia"/>
          <w:sz w:val="24"/>
        </w:rPr>
        <w:t>双方之间如不能友好解决因本协议而产生的或与本协议有关的争议，双方均可向甲方所在地人民法院提起诉讼。</w:t>
      </w:r>
    </w:p>
    <w:p w:rsidR="00101F64" w:rsidRDefault="00101F64">
      <w:pPr>
        <w:pStyle w:val="2"/>
        <w:rPr>
          <w:rFonts w:hint="default"/>
        </w:rPr>
      </w:pPr>
    </w:p>
    <w:p w:rsidR="00101F64" w:rsidRDefault="00C159E6" w:rsidP="00B1140C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、其他条款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6.</w:t>
      </w:r>
      <w:r>
        <w:rPr>
          <w:sz w:val="24"/>
        </w:rPr>
        <w:t xml:space="preserve">1 </w:t>
      </w:r>
      <w:r>
        <w:rPr>
          <w:rFonts w:hint="eastAsia"/>
          <w:sz w:val="24"/>
        </w:rPr>
        <w:t>本协议未尽事宜，双方应另行签订补充协议加以说明。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6.</w:t>
      </w:r>
      <w:r>
        <w:rPr>
          <w:sz w:val="24"/>
        </w:rPr>
        <w:t xml:space="preserve">2 </w:t>
      </w:r>
      <w:r>
        <w:rPr>
          <w:rFonts w:hint="eastAsia"/>
          <w:sz w:val="24"/>
        </w:rPr>
        <w:t>列入附件式补充协议的内容不得与本协议的基本原则冲突，否则无效。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6.</w:t>
      </w:r>
      <w:r>
        <w:rPr>
          <w:sz w:val="24"/>
        </w:rPr>
        <w:t xml:space="preserve">3 </w:t>
      </w:r>
      <w:r>
        <w:rPr>
          <w:rFonts w:hint="eastAsia"/>
          <w:sz w:val="24"/>
        </w:rPr>
        <w:t>本协议的修改和解除须另作书面协议。</w:t>
      </w: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6.</w:t>
      </w:r>
      <w:r>
        <w:rPr>
          <w:sz w:val="24"/>
        </w:rPr>
        <w:t xml:space="preserve">4 </w:t>
      </w:r>
      <w:r>
        <w:rPr>
          <w:rFonts w:hint="eastAsia"/>
          <w:sz w:val="24"/>
        </w:rPr>
        <w:t>本协议壹式贰份，双方签字盖章后，甲方与乙方各持壹份。</w:t>
      </w:r>
    </w:p>
    <w:p w:rsidR="00101F64" w:rsidRDefault="00101F64">
      <w:pPr>
        <w:overflowPunct w:val="0"/>
        <w:autoSpaceDE w:val="0"/>
        <w:autoSpaceDN w:val="0"/>
        <w:snapToGrid w:val="0"/>
        <w:spacing w:line="480" w:lineRule="exact"/>
        <w:rPr>
          <w:sz w:val="28"/>
          <w:szCs w:val="28"/>
        </w:rPr>
      </w:pPr>
    </w:p>
    <w:p w:rsidR="00101F64" w:rsidRDefault="00C159E6">
      <w:pPr>
        <w:overflowPunct w:val="0"/>
        <w:autoSpaceDE w:val="0"/>
        <w:autoSpaceDN w:val="0"/>
        <w:snapToGrid w:val="0"/>
        <w:spacing w:line="4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甲方：</w:t>
      </w:r>
      <w:r>
        <w:rPr>
          <w:rFonts w:hint="eastAsia"/>
          <w:b/>
          <w:sz w:val="28"/>
          <w:szCs w:val="28"/>
        </w:rPr>
        <w:t>北京光华荣昌汽车部件有限公司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（盖章）</w:t>
      </w:r>
    </w:p>
    <w:p w:rsidR="00101F64" w:rsidRDefault="00101F64">
      <w:pPr>
        <w:overflowPunct w:val="0"/>
        <w:autoSpaceDE w:val="0"/>
        <w:autoSpaceDN w:val="0"/>
        <w:snapToGrid w:val="0"/>
        <w:spacing w:line="440" w:lineRule="exact"/>
        <w:rPr>
          <w:b/>
          <w:sz w:val="28"/>
          <w:szCs w:val="28"/>
        </w:rPr>
      </w:pPr>
    </w:p>
    <w:p w:rsidR="00101F64" w:rsidRDefault="00C159E6">
      <w:pPr>
        <w:overflowPunct w:val="0"/>
        <w:autoSpaceDE w:val="0"/>
        <w:autoSpaceDN w:val="0"/>
        <w:snapToGrid w:val="0"/>
        <w:spacing w:line="480" w:lineRule="exact"/>
        <w:ind w:firstLineChars="300" w:firstLine="840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法定代表人或</w:t>
      </w:r>
      <w:r>
        <w:rPr>
          <w:rFonts w:hint="eastAsia"/>
          <w:sz w:val="28"/>
          <w:szCs w:val="28"/>
        </w:rPr>
        <w:t>授权代</w:t>
      </w:r>
      <w:r>
        <w:rPr>
          <w:rFonts w:hint="eastAsia"/>
          <w:sz w:val="28"/>
          <w:szCs w:val="28"/>
        </w:rPr>
        <w:t>表签字：</w:t>
      </w:r>
    </w:p>
    <w:p w:rsidR="00101F64" w:rsidRDefault="00C159E6">
      <w:pPr>
        <w:spacing w:line="360" w:lineRule="auto"/>
        <w:ind w:left="4620" w:firstLine="42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     202</w:t>
      </w:r>
      <w:r>
        <w:rPr>
          <w:rFonts w:hAnsi="宋体" w:hint="eastAsia"/>
          <w:sz w:val="28"/>
          <w:szCs w:val="28"/>
        </w:rPr>
        <w:t>5</w:t>
      </w:r>
      <w:r>
        <w:rPr>
          <w:rFonts w:hAnsi="宋体" w:hint="eastAsia"/>
          <w:sz w:val="28"/>
          <w:szCs w:val="28"/>
        </w:rPr>
        <w:t>年</w:t>
      </w:r>
      <w:r>
        <w:rPr>
          <w:rFonts w:hAnsi="宋体" w:hint="eastAsia"/>
          <w:sz w:val="28"/>
          <w:szCs w:val="28"/>
        </w:rPr>
        <w:t xml:space="preserve"> </w:t>
      </w:r>
      <w:bookmarkStart w:id="1" w:name="_GoBack"/>
      <w:bookmarkEnd w:id="1"/>
      <w:r>
        <w:rPr>
          <w:rFonts w:hAnsi="宋体" w:hint="eastAsia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>日</w:t>
      </w:r>
    </w:p>
    <w:p w:rsidR="00101F64" w:rsidRDefault="00101F64">
      <w:pPr>
        <w:pStyle w:val="2"/>
        <w:rPr>
          <w:rFonts w:hint="default"/>
        </w:rPr>
      </w:pPr>
    </w:p>
    <w:p w:rsidR="00101F64" w:rsidRDefault="00101F64">
      <w:pPr>
        <w:spacing w:line="360" w:lineRule="auto"/>
        <w:ind w:left="4620" w:firstLine="420"/>
        <w:rPr>
          <w:rFonts w:hAnsi="宋体"/>
          <w:sz w:val="28"/>
          <w:szCs w:val="28"/>
        </w:rPr>
      </w:pPr>
    </w:p>
    <w:p w:rsidR="00101F64" w:rsidRDefault="00C159E6">
      <w:pPr>
        <w:overflowPunct w:val="0"/>
        <w:autoSpaceDE w:val="0"/>
        <w:autoSpaceDN w:val="0"/>
        <w:snapToGrid w:val="0"/>
        <w:spacing w:line="44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乙方：北京顺然天成咨询有限公司（盖章）</w:t>
      </w:r>
    </w:p>
    <w:p w:rsidR="00101F64" w:rsidRDefault="00101F64">
      <w:pPr>
        <w:overflowPunct w:val="0"/>
        <w:autoSpaceDE w:val="0"/>
        <w:autoSpaceDN w:val="0"/>
        <w:snapToGrid w:val="0"/>
        <w:spacing w:line="440" w:lineRule="exact"/>
        <w:ind w:firstLineChars="100" w:firstLine="281"/>
        <w:rPr>
          <w:b/>
          <w:sz w:val="28"/>
          <w:szCs w:val="28"/>
        </w:rPr>
      </w:pPr>
    </w:p>
    <w:p w:rsidR="00101F64" w:rsidRDefault="00C159E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法定代表人或</w:t>
      </w:r>
      <w:r>
        <w:rPr>
          <w:rFonts w:hint="eastAsia"/>
          <w:sz w:val="28"/>
          <w:szCs w:val="28"/>
        </w:rPr>
        <w:t>授权代表</w:t>
      </w:r>
      <w:r>
        <w:rPr>
          <w:rFonts w:hint="eastAsia"/>
          <w:sz w:val="28"/>
          <w:szCs w:val="28"/>
        </w:rPr>
        <w:t>签字：</w:t>
      </w:r>
    </w:p>
    <w:p w:rsidR="00101F64" w:rsidRDefault="00C159E6" w:rsidP="00101F64">
      <w:pPr>
        <w:spacing w:line="360" w:lineRule="auto"/>
        <w:ind w:firstLineChars="1721" w:firstLine="4819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      202</w:t>
      </w:r>
      <w:r>
        <w:rPr>
          <w:rFonts w:hAnsi="宋体" w:hint="eastAsia"/>
          <w:sz w:val="28"/>
          <w:szCs w:val="28"/>
        </w:rPr>
        <w:t>5</w:t>
      </w:r>
      <w:r>
        <w:rPr>
          <w:rFonts w:hAnsi="宋体" w:hint="eastAsia"/>
          <w:sz w:val="28"/>
          <w:szCs w:val="28"/>
        </w:rPr>
        <w:t>年</w:t>
      </w:r>
      <w:r>
        <w:rPr>
          <w:rFonts w:hAnsi="宋体" w:hint="eastAsia"/>
          <w:sz w:val="28"/>
          <w:szCs w:val="28"/>
        </w:rPr>
        <w:t xml:space="preserve"> 1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>日</w:t>
      </w:r>
    </w:p>
    <w:sectPr w:rsidR="00101F64" w:rsidSect="00101F64">
      <w:headerReference w:type="default" r:id="rId8"/>
      <w:footerReference w:type="default" r:id="rId9"/>
      <w:pgSz w:w="11906" w:h="16838"/>
      <w:pgMar w:top="1474" w:right="1474" w:bottom="709" w:left="1474" w:header="680" w:footer="992" w:gutter="0"/>
      <w:cols w:space="720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Cindy" w:date="2025-02-10T20:19:00Z" w:initials="Cindy">
    <w:p w:rsidR="00B1140C" w:rsidRDefault="00B1140C">
      <w:pPr>
        <w:pStyle w:val="a3"/>
      </w:pPr>
      <w:r>
        <w:rPr>
          <w:rStyle w:val="ab"/>
        </w:rPr>
        <w:annotationRef/>
      </w:r>
      <w:r>
        <w:rPr>
          <w:rFonts w:hint="eastAsia"/>
        </w:rPr>
        <w:t>如为含税价，请标明。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9E6" w:rsidRDefault="00C159E6" w:rsidP="00101F64">
      <w:r>
        <w:separator/>
      </w:r>
    </w:p>
  </w:endnote>
  <w:endnote w:type="continuationSeparator" w:id="1">
    <w:p w:rsidR="00C159E6" w:rsidRDefault="00C159E6" w:rsidP="00101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64" w:rsidRDefault="00101F64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077" o:spid="_x0000_s2049" type="#_x0000_t202" style="position:absolute;left:0;text-align:left;margin-left:0;margin-top:0;width:4.6pt;height:11pt;z-index:251659264;mso-wrap-style:none;mso-position-horizontal:center;mso-position-horizontal-relative:margin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MMfJFIRAgAAEgQAAA4AAABkcnMvZTJvRG9jLnhtbK1TwY7TMBC9I/EP&#10;lu80aRfoEjVdLVsVIS0s0sIHuI7TWCQea+w2KR8Af7AnLtz5rn7Hjp2kLMtlD1yssT3zPO/N8+Ki&#10;a2q2V+g0mJxPJylnykgotNnm/Mvn9YtzzpwXphA1GJXzg3L8Yvn82aK1mZpBBXWhkBGIcVlrc155&#10;b7MkcbJSjXATsMrQZQnYCE9b3CYFipbQmzqZpenrpAUsLIJUztHpqr/kAyI+BRDKUku1ArlrlPE9&#10;KqpaeKLkKm0dX8Zuy1JJf1OWTnlW55yY+rjSIxRvwposFyLborCVlkML4iktPOLUCG3o0RPUSnjB&#10;dqj/gWq0RHBQ+omEJumJREWIxTR9pM1tJayKXEhqZ0+iu/8HKz/uPyHTRc5nnBnR0MCPdz+OP38f&#10;f31nZ+l8HhRqrcso8dZSqu/eQke+iWydvQb51TEDV5UwW3WJCG2lREEdTkNl8qC0x3EBZNN+gIKe&#10;EjsPEagrsQnykSCM0Gk6h9N0VOeZpMNX5y9ndCHpZnr2Zp7G4SUiG2stOv9OQcNCkHOk2Udssb92&#10;PvQisjElPGVgres6zr82fx1QYn+iooGG6sAkNN/T8N2mG5TZQHEgTgi9uehrUVABfuOsJWPl3NA/&#10;4qx+b0iV4MExwDHYjIEwkgpz7jnrwyvfe3VnUW8rwh11vyTl1jrSCo31PQx6k1Ui28HWwYsP9zHr&#10;z1de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LW7l30AAAAAIBAAAPAAAAAAAAAAEAIAAAACIA&#10;AABkcnMvZG93bnJldi54bWxQSwECFAAUAAAACACHTuJAwx8kUhECAAASBAAADgAAAAAAAAABACAA&#10;AAAfAQAAZHJzL2Uyb0RvYy54bWxQSwUGAAAAAAYABgBZAQAAogUAAAAA&#10;" filled="f" stroked="f">
          <v:textbox style="mso-fit-shape-to-text:t" inset="0,0,0,0">
            <w:txbxContent>
              <w:p w:rsidR="00101F64" w:rsidRDefault="00101F64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C159E6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B1140C">
                  <w:rPr>
                    <w:noProof/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9E6" w:rsidRDefault="00C159E6" w:rsidP="00101F64">
      <w:r>
        <w:separator/>
      </w:r>
    </w:p>
  </w:footnote>
  <w:footnote w:type="continuationSeparator" w:id="1">
    <w:p w:rsidR="00C159E6" w:rsidRDefault="00C159E6" w:rsidP="00101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64" w:rsidRDefault="00C159E6">
    <w:pPr>
      <w:pStyle w:val="a6"/>
      <w:jc w:val="both"/>
      <w:rPr>
        <w:b/>
        <w:sz w:val="21"/>
        <w:szCs w:val="21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285875"/>
          <wp:effectExtent l="1677035" t="0" r="1685290" b="0"/>
          <wp:wrapNone/>
          <wp:docPr id="3" name="WordPictureWatermark29546" descr="84405558122331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9546" descr="84405558122331988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inline distT="0" distB="0" distL="0" distR="0">
          <wp:extent cx="1190625" cy="295275"/>
          <wp:effectExtent l="0" t="0" r="0" b="0"/>
          <wp:docPr id="1" name="图片 3" descr="srtc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srtc-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sz w:val="21"/>
        <w:szCs w:val="21"/>
      </w:rPr>
      <w:t>北京顺然天成咨询有限公司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zMxYTMyZmVjZjkyZDEzN2NkZTliY2MyMmUzMWQwYTUifQ=="/>
  </w:docVars>
  <w:rsids>
    <w:rsidRoot w:val="00A4393A"/>
    <w:rsid w:val="00024DEB"/>
    <w:rsid w:val="00033A6F"/>
    <w:rsid w:val="000A371F"/>
    <w:rsid w:val="000F2A00"/>
    <w:rsid w:val="00101F64"/>
    <w:rsid w:val="00102D8A"/>
    <w:rsid w:val="00104D5E"/>
    <w:rsid w:val="00126157"/>
    <w:rsid w:val="00140D6B"/>
    <w:rsid w:val="00140F34"/>
    <w:rsid w:val="00140F64"/>
    <w:rsid w:val="001726DC"/>
    <w:rsid w:val="00172E01"/>
    <w:rsid w:val="00184513"/>
    <w:rsid w:val="001B681D"/>
    <w:rsid w:val="001C24BA"/>
    <w:rsid w:val="001C366A"/>
    <w:rsid w:val="001C7E9E"/>
    <w:rsid w:val="001E5B25"/>
    <w:rsid w:val="00231737"/>
    <w:rsid w:val="00232D47"/>
    <w:rsid w:val="00233F01"/>
    <w:rsid w:val="002D08CD"/>
    <w:rsid w:val="002D428E"/>
    <w:rsid w:val="002E3D91"/>
    <w:rsid w:val="002F1D56"/>
    <w:rsid w:val="002F72DF"/>
    <w:rsid w:val="00300EA2"/>
    <w:rsid w:val="003072F3"/>
    <w:rsid w:val="003147BA"/>
    <w:rsid w:val="00320D98"/>
    <w:rsid w:val="0032475E"/>
    <w:rsid w:val="00325076"/>
    <w:rsid w:val="00343A63"/>
    <w:rsid w:val="00373366"/>
    <w:rsid w:val="003831E5"/>
    <w:rsid w:val="00385EF6"/>
    <w:rsid w:val="003B55CF"/>
    <w:rsid w:val="003C7AB6"/>
    <w:rsid w:val="003F383B"/>
    <w:rsid w:val="003F4F5D"/>
    <w:rsid w:val="00407D41"/>
    <w:rsid w:val="00444589"/>
    <w:rsid w:val="00457554"/>
    <w:rsid w:val="004F3302"/>
    <w:rsid w:val="004F74F7"/>
    <w:rsid w:val="00534127"/>
    <w:rsid w:val="00555D0D"/>
    <w:rsid w:val="005D096D"/>
    <w:rsid w:val="006130DA"/>
    <w:rsid w:val="0062230D"/>
    <w:rsid w:val="00625FA6"/>
    <w:rsid w:val="00637409"/>
    <w:rsid w:val="00691B09"/>
    <w:rsid w:val="0069764B"/>
    <w:rsid w:val="006B1E59"/>
    <w:rsid w:val="006B446A"/>
    <w:rsid w:val="006C7188"/>
    <w:rsid w:val="006E2956"/>
    <w:rsid w:val="00737B56"/>
    <w:rsid w:val="00747EFC"/>
    <w:rsid w:val="007641B3"/>
    <w:rsid w:val="00783480"/>
    <w:rsid w:val="007C219D"/>
    <w:rsid w:val="007F0153"/>
    <w:rsid w:val="00804166"/>
    <w:rsid w:val="0080555F"/>
    <w:rsid w:val="00831DBB"/>
    <w:rsid w:val="00844CC7"/>
    <w:rsid w:val="00852B95"/>
    <w:rsid w:val="00860DE7"/>
    <w:rsid w:val="0086484B"/>
    <w:rsid w:val="008855F0"/>
    <w:rsid w:val="008A7E44"/>
    <w:rsid w:val="008C1ABD"/>
    <w:rsid w:val="008F3EF4"/>
    <w:rsid w:val="00933A1B"/>
    <w:rsid w:val="00970180"/>
    <w:rsid w:val="0099326D"/>
    <w:rsid w:val="009A0A25"/>
    <w:rsid w:val="009E229D"/>
    <w:rsid w:val="00A157C0"/>
    <w:rsid w:val="00A4393A"/>
    <w:rsid w:val="00A509EC"/>
    <w:rsid w:val="00A52C78"/>
    <w:rsid w:val="00A62987"/>
    <w:rsid w:val="00A6683C"/>
    <w:rsid w:val="00AC5D00"/>
    <w:rsid w:val="00AD7957"/>
    <w:rsid w:val="00B1140C"/>
    <w:rsid w:val="00B1524B"/>
    <w:rsid w:val="00B43741"/>
    <w:rsid w:val="00BA18EE"/>
    <w:rsid w:val="00BC00ED"/>
    <w:rsid w:val="00BD124A"/>
    <w:rsid w:val="00BF45D5"/>
    <w:rsid w:val="00C01CDF"/>
    <w:rsid w:val="00C159E6"/>
    <w:rsid w:val="00C30742"/>
    <w:rsid w:val="00C476CE"/>
    <w:rsid w:val="00C50EB2"/>
    <w:rsid w:val="00C757BF"/>
    <w:rsid w:val="00C81778"/>
    <w:rsid w:val="00C9113D"/>
    <w:rsid w:val="00CB4EE9"/>
    <w:rsid w:val="00CC2FFB"/>
    <w:rsid w:val="00CC618A"/>
    <w:rsid w:val="00CE0AE0"/>
    <w:rsid w:val="00CF0EED"/>
    <w:rsid w:val="00CF3A89"/>
    <w:rsid w:val="00D5011D"/>
    <w:rsid w:val="00D508AB"/>
    <w:rsid w:val="00D50EEC"/>
    <w:rsid w:val="00D80EC8"/>
    <w:rsid w:val="00D818C7"/>
    <w:rsid w:val="00DB5838"/>
    <w:rsid w:val="00DD24FC"/>
    <w:rsid w:val="00E05FF4"/>
    <w:rsid w:val="00E20967"/>
    <w:rsid w:val="00E43AE2"/>
    <w:rsid w:val="00E44E8C"/>
    <w:rsid w:val="00E53877"/>
    <w:rsid w:val="00E71DE8"/>
    <w:rsid w:val="00E9629F"/>
    <w:rsid w:val="00EA5387"/>
    <w:rsid w:val="00EA7943"/>
    <w:rsid w:val="00EC0FB9"/>
    <w:rsid w:val="00F30F0D"/>
    <w:rsid w:val="00F3423D"/>
    <w:rsid w:val="00F4783C"/>
    <w:rsid w:val="00F53F86"/>
    <w:rsid w:val="00F74401"/>
    <w:rsid w:val="00F9306A"/>
    <w:rsid w:val="00FB5548"/>
    <w:rsid w:val="00FC10F7"/>
    <w:rsid w:val="00FE29F0"/>
    <w:rsid w:val="00FF47F7"/>
    <w:rsid w:val="01547B84"/>
    <w:rsid w:val="016212DF"/>
    <w:rsid w:val="01A95045"/>
    <w:rsid w:val="02821075"/>
    <w:rsid w:val="03881F5A"/>
    <w:rsid w:val="038B3DDC"/>
    <w:rsid w:val="04C3499E"/>
    <w:rsid w:val="05095EE4"/>
    <w:rsid w:val="059C4350"/>
    <w:rsid w:val="05C90F99"/>
    <w:rsid w:val="060F6792"/>
    <w:rsid w:val="0782145E"/>
    <w:rsid w:val="083C2583"/>
    <w:rsid w:val="096D7D04"/>
    <w:rsid w:val="0B000247"/>
    <w:rsid w:val="0B7A0473"/>
    <w:rsid w:val="0C4D2824"/>
    <w:rsid w:val="0C6B58E9"/>
    <w:rsid w:val="0C887550"/>
    <w:rsid w:val="0CC037B1"/>
    <w:rsid w:val="0D0904F0"/>
    <w:rsid w:val="0DC23B85"/>
    <w:rsid w:val="0E7E0060"/>
    <w:rsid w:val="103E3BBA"/>
    <w:rsid w:val="10B03FD5"/>
    <w:rsid w:val="11366D6F"/>
    <w:rsid w:val="118F63AC"/>
    <w:rsid w:val="11EB4707"/>
    <w:rsid w:val="11F46469"/>
    <w:rsid w:val="120E4278"/>
    <w:rsid w:val="12504E2D"/>
    <w:rsid w:val="125D38B0"/>
    <w:rsid w:val="131B1B57"/>
    <w:rsid w:val="139425E9"/>
    <w:rsid w:val="13A9062D"/>
    <w:rsid w:val="141B4077"/>
    <w:rsid w:val="1568217F"/>
    <w:rsid w:val="157C193B"/>
    <w:rsid w:val="16835BA0"/>
    <w:rsid w:val="16CA7775"/>
    <w:rsid w:val="17075A42"/>
    <w:rsid w:val="17E751FA"/>
    <w:rsid w:val="18806984"/>
    <w:rsid w:val="18F67E84"/>
    <w:rsid w:val="1B115E1F"/>
    <w:rsid w:val="1B797C2A"/>
    <w:rsid w:val="1B8C5D3F"/>
    <w:rsid w:val="1BF751B2"/>
    <w:rsid w:val="1BFE4A22"/>
    <w:rsid w:val="1C0F14AB"/>
    <w:rsid w:val="1C900671"/>
    <w:rsid w:val="1D1B58CF"/>
    <w:rsid w:val="1EF61804"/>
    <w:rsid w:val="1F2644BA"/>
    <w:rsid w:val="1F6332D0"/>
    <w:rsid w:val="1FE40F2B"/>
    <w:rsid w:val="20327B4D"/>
    <w:rsid w:val="203E1472"/>
    <w:rsid w:val="20A432B5"/>
    <w:rsid w:val="225059DA"/>
    <w:rsid w:val="22560621"/>
    <w:rsid w:val="22B04525"/>
    <w:rsid w:val="22D72D6D"/>
    <w:rsid w:val="231B5E24"/>
    <w:rsid w:val="245D7442"/>
    <w:rsid w:val="25347E6E"/>
    <w:rsid w:val="262D343D"/>
    <w:rsid w:val="26597157"/>
    <w:rsid w:val="26654A1A"/>
    <w:rsid w:val="27B11261"/>
    <w:rsid w:val="28D91CBC"/>
    <w:rsid w:val="29CE1AAE"/>
    <w:rsid w:val="2AE17FD7"/>
    <w:rsid w:val="2AED7FA5"/>
    <w:rsid w:val="2BAD57B7"/>
    <w:rsid w:val="2BCD718C"/>
    <w:rsid w:val="2C40689A"/>
    <w:rsid w:val="2CA46718"/>
    <w:rsid w:val="2D5830F7"/>
    <w:rsid w:val="2E8F1FFC"/>
    <w:rsid w:val="2EE670ED"/>
    <w:rsid w:val="2FA72EF0"/>
    <w:rsid w:val="2FF8447B"/>
    <w:rsid w:val="304B2DC7"/>
    <w:rsid w:val="312B0C47"/>
    <w:rsid w:val="31516690"/>
    <w:rsid w:val="31565F86"/>
    <w:rsid w:val="31A01894"/>
    <w:rsid w:val="31AD424C"/>
    <w:rsid w:val="31C33D33"/>
    <w:rsid w:val="31F41CA9"/>
    <w:rsid w:val="323A789A"/>
    <w:rsid w:val="325532A1"/>
    <w:rsid w:val="328711B2"/>
    <w:rsid w:val="32B85544"/>
    <w:rsid w:val="32FB1D2B"/>
    <w:rsid w:val="343E749B"/>
    <w:rsid w:val="35FA0F2A"/>
    <w:rsid w:val="36A77D38"/>
    <w:rsid w:val="375F22FB"/>
    <w:rsid w:val="37F34938"/>
    <w:rsid w:val="3AA75643"/>
    <w:rsid w:val="3BBD5812"/>
    <w:rsid w:val="3BC10995"/>
    <w:rsid w:val="3BCC4B5D"/>
    <w:rsid w:val="3C3C2489"/>
    <w:rsid w:val="3C4B08F9"/>
    <w:rsid w:val="3C604983"/>
    <w:rsid w:val="3CF3243B"/>
    <w:rsid w:val="3D2E4D3D"/>
    <w:rsid w:val="3D6B67D2"/>
    <w:rsid w:val="3DC94D94"/>
    <w:rsid w:val="3DED6783"/>
    <w:rsid w:val="3E6276D3"/>
    <w:rsid w:val="3F354E3B"/>
    <w:rsid w:val="3F906696"/>
    <w:rsid w:val="3FAA1C9A"/>
    <w:rsid w:val="413E1D63"/>
    <w:rsid w:val="41F56C46"/>
    <w:rsid w:val="42F84EBB"/>
    <w:rsid w:val="43507074"/>
    <w:rsid w:val="435E2AD4"/>
    <w:rsid w:val="43E5437A"/>
    <w:rsid w:val="448A16D9"/>
    <w:rsid w:val="45373E40"/>
    <w:rsid w:val="45447333"/>
    <w:rsid w:val="45B911F4"/>
    <w:rsid w:val="45BD57EF"/>
    <w:rsid w:val="463D63A0"/>
    <w:rsid w:val="46975A64"/>
    <w:rsid w:val="470A0755"/>
    <w:rsid w:val="47724AA2"/>
    <w:rsid w:val="48E243DC"/>
    <w:rsid w:val="49354E80"/>
    <w:rsid w:val="49450567"/>
    <w:rsid w:val="49530C1A"/>
    <w:rsid w:val="4AAF68A8"/>
    <w:rsid w:val="4B9E400A"/>
    <w:rsid w:val="4BE46262"/>
    <w:rsid w:val="4D552D6B"/>
    <w:rsid w:val="4D59275A"/>
    <w:rsid w:val="4D603FA8"/>
    <w:rsid w:val="4D77315F"/>
    <w:rsid w:val="4D853792"/>
    <w:rsid w:val="4D8B1F20"/>
    <w:rsid w:val="4E4D4EA9"/>
    <w:rsid w:val="4E740976"/>
    <w:rsid w:val="4ED509DB"/>
    <w:rsid w:val="4EDD5174"/>
    <w:rsid w:val="4EFC0541"/>
    <w:rsid w:val="4F1C5C60"/>
    <w:rsid w:val="50147C24"/>
    <w:rsid w:val="501D4786"/>
    <w:rsid w:val="507D45CF"/>
    <w:rsid w:val="512A291F"/>
    <w:rsid w:val="520A5D12"/>
    <w:rsid w:val="53353CBE"/>
    <w:rsid w:val="534750CB"/>
    <w:rsid w:val="539772FE"/>
    <w:rsid w:val="544F2122"/>
    <w:rsid w:val="554C4828"/>
    <w:rsid w:val="559F02B5"/>
    <w:rsid w:val="56EA3D89"/>
    <w:rsid w:val="587F6DAA"/>
    <w:rsid w:val="58990146"/>
    <w:rsid w:val="59DC30E1"/>
    <w:rsid w:val="5A54630A"/>
    <w:rsid w:val="5B0F762A"/>
    <w:rsid w:val="5BF83A3D"/>
    <w:rsid w:val="5C0237B5"/>
    <w:rsid w:val="5D1B03AE"/>
    <w:rsid w:val="5D9927AA"/>
    <w:rsid w:val="5DC969D9"/>
    <w:rsid w:val="5E1562D6"/>
    <w:rsid w:val="5E272242"/>
    <w:rsid w:val="5FB118A9"/>
    <w:rsid w:val="5FC15B04"/>
    <w:rsid w:val="5FE97DC3"/>
    <w:rsid w:val="60094B74"/>
    <w:rsid w:val="60D34866"/>
    <w:rsid w:val="60ED0C93"/>
    <w:rsid w:val="61903D60"/>
    <w:rsid w:val="61F72C3D"/>
    <w:rsid w:val="620A2365"/>
    <w:rsid w:val="627E3690"/>
    <w:rsid w:val="62C34857"/>
    <w:rsid w:val="63931B67"/>
    <w:rsid w:val="641633BF"/>
    <w:rsid w:val="64212E9B"/>
    <w:rsid w:val="648C39B1"/>
    <w:rsid w:val="65AF6965"/>
    <w:rsid w:val="67762399"/>
    <w:rsid w:val="685416AF"/>
    <w:rsid w:val="695F04B1"/>
    <w:rsid w:val="69D73202"/>
    <w:rsid w:val="69FA0224"/>
    <w:rsid w:val="6B1542A9"/>
    <w:rsid w:val="6C32624F"/>
    <w:rsid w:val="6C4A2AAD"/>
    <w:rsid w:val="6CAF58C1"/>
    <w:rsid w:val="6DDC3EEF"/>
    <w:rsid w:val="6E3766A3"/>
    <w:rsid w:val="6EC43075"/>
    <w:rsid w:val="6F5270A2"/>
    <w:rsid w:val="6F952683"/>
    <w:rsid w:val="6FAB0D3A"/>
    <w:rsid w:val="6FCA7E8E"/>
    <w:rsid w:val="706E3291"/>
    <w:rsid w:val="715449D6"/>
    <w:rsid w:val="72566BA1"/>
    <w:rsid w:val="72AA450A"/>
    <w:rsid w:val="72CA702F"/>
    <w:rsid w:val="73095565"/>
    <w:rsid w:val="73797FDF"/>
    <w:rsid w:val="741F739F"/>
    <w:rsid w:val="743F6E98"/>
    <w:rsid w:val="749D4BEA"/>
    <w:rsid w:val="74EA7D6D"/>
    <w:rsid w:val="75442D5B"/>
    <w:rsid w:val="755F3AB7"/>
    <w:rsid w:val="759B4F29"/>
    <w:rsid w:val="75D949AE"/>
    <w:rsid w:val="77166281"/>
    <w:rsid w:val="781512B7"/>
    <w:rsid w:val="78A21765"/>
    <w:rsid w:val="78B979E4"/>
    <w:rsid w:val="79466E4E"/>
    <w:rsid w:val="7B120997"/>
    <w:rsid w:val="7B225168"/>
    <w:rsid w:val="7C240323"/>
    <w:rsid w:val="7CD3391C"/>
    <w:rsid w:val="7D083006"/>
    <w:rsid w:val="7D100209"/>
    <w:rsid w:val="7D690B70"/>
    <w:rsid w:val="7D7B7976"/>
    <w:rsid w:val="7D837B88"/>
    <w:rsid w:val="7E040C19"/>
    <w:rsid w:val="7EA3555F"/>
    <w:rsid w:val="7EA50D48"/>
    <w:rsid w:val="7EE91B44"/>
    <w:rsid w:val="7FDD0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101F64"/>
    <w:pPr>
      <w:widowControl w:val="0"/>
      <w:jc w:val="both"/>
    </w:pPr>
    <w:rPr>
      <w:rFonts w:ascii="Calibri" w:hAnsi="Calibri"/>
      <w:kern w:val="2"/>
      <w:sz w:val="21"/>
    </w:rPr>
  </w:style>
  <w:style w:type="paragraph" w:styleId="2">
    <w:name w:val="heading 2"/>
    <w:basedOn w:val="a"/>
    <w:next w:val="a"/>
    <w:uiPriority w:val="9"/>
    <w:qFormat/>
    <w:rsid w:val="00101F64"/>
    <w:pPr>
      <w:jc w:val="left"/>
      <w:outlineLvl w:val="1"/>
    </w:pPr>
    <w:rPr>
      <w:rFonts w:ascii="微软雅黑" w:eastAsia="微软雅黑" w:hAnsi="微软雅黑" w:hint="eastAsia"/>
      <w:b/>
      <w:color w:val="555555"/>
      <w:kern w:val="0"/>
      <w:sz w:val="16"/>
      <w:szCs w:val="16"/>
    </w:rPr>
  </w:style>
  <w:style w:type="paragraph" w:styleId="3">
    <w:name w:val="heading 3"/>
    <w:basedOn w:val="a"/>
    <w:next w:val="a"/>
    <w:link w:val="3Char"/>
    <w:qFormat/>
    <w:rsid w:val="00101F64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01F64"/>
    <w:pPr>
      <w:jc w:val="left"/>
    </w:pPr>
  </w:style>
  <w:style w:type="paragraph" w:styleId="a4">
    <w:name w:val="Balloon Text"/>
    <w:basedOn w:val="a"/>
    <w:link w:val="Char0"/>
    <w:qFormat/>
    <w:rsid w:val="00101F64"/>
    <w:rPr>
      <w:sz w:val="18"/>
      <w:szCs w:val="18"/>
    </w:rPr>
  </w:style>
  <w:style w:type="paragraph" w:styleId="a5">
    <w:name w:val="footer"/>
    <w:basedOn w:val="a"/>
    <w:link w:val="Char1"/>
    <w:qFormat/>
    <w:rsid w:val="00101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10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01F64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101F64"/>
    <w:rPr>
      <w:b/>
      <w:bCs/>
    </w:rPr>
  </w:style>
  <w:style w:type="table" w:styleId="a9">
    <w:name w:val="Table Grid"/>
    <w:basedOn w:val="a1"/>
    <w:qFormat/>
    <w:rsid w:val="00101F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qFormat/>
    <w:rsid w:val="00101F64"/>
    <w:rPr>
      <w:color w:val="0000FF"/>
      <w:u w:val="single"/>
    </w:rPr>
  </w:style>
  <w:style w:type="character" w:styleId="ab">
    <w:name w:val="annotation reference"/>
    <w:qFormat/>
    <w:rsid w:val="00101F64"/>
    <w:rPr>
      <w:sz w:val="21"/>
      <w:szCs w:val="21"/>
    </w:rPr>
  </w:style>
  <w:style w:type="character" w:customStyle="1" w:styleId="Char0">
    <w:name w:val="批注框文本 Char"/>
    <w:link w:val="a4"/>
    <w:qFormat/>
    <w:rsid w:val="00101F64"/>
    <w:rPr>
      <w:kern w:val="2"/>
      <w:sz w:val="18"/>
      <w:szCs w:val="18"/>
    </w:rPr>
  </w:style>
  <w:style w:type="character" w:customStyle="1" w:styleId="3Char">
    <w:name w:val="标题 3 Char"/>
    <w:link w:val="3"/>
    <w:qFormat/>
    <w:rsid w:val="00101F64"/>
    <w:rPr>
      <w:rFonts w:eastAsia="宋体"/>
      <w:b/>
      <w:kern w:val="2"/>
      <w:sz w:val="32"/>
      <w:lang w:val="en-US" w:eastAsia="zh-CN" w:bidi="ar-SA"/>
    </w:rPr>
  </w:style>
  <w:style w:type="character" w:customStyle="1" w:styleId="Char3">
    <w:name w:val="批注主题 Char"/>
    <w:link w:val="a8"/>
    <w:qFormat/>
    <w:rsid w:val="00101F64"/>
    <w:rPr>
      <w:b/>
      <w:bCs/>
      <w:kern w:val="2"/>
      <w:sz w:val="21"/>
    </w:rPr>
  </w:style>
  <w:style w:type="character" w:customStyle="1" w:styleId="Char">
    <w:name w:val="批注文字 Char"/>
    <w:link w:val="a3"/>
    <w:qFormat/>
    <w:rsid w:val="00101F64"/>
    <w:rPr>
      <w:kern w:val="2"/>
      <w:sz w:val="21"/>
    </w:rPr>
  </w:style>
  <w:style w:type="character" w:customStyle="1" w:styleId="Char1">
    <w:name w:val="页脚 Char"/>
    <w:link w:val="a5"/>
    <w:qFormat/>
    <w:rsid w:val="00101F64"/>
    <w:rPr>
      <w:kern w:val="2"/>
      <w:sz w:val="18"/>
      <w:szCs w:val="18"/>
    </w:rPr>
  </w:style>
  <w:style w:type="character" w:customStyle="1" w:styleId="Char2">
    <w:name w:val="页眉 Char"/>
    <w:link w:val="a6"/>
    <w:qFormat/>
    <w:rsid w:val="00101F64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">
    <w:name w:val="不明显强调1"/>
    <w:uiPriority w:val="19"/>
    <w:qFormat/>
    <w:rsid w:val="00101F64"/>
    <w:rPr>
      <w:i/>
      <w:iCs/>
      <w:color w:val="404040"/>
    </w:rPr>
  </w:style>
  <w:style w:type="character" w:customStyle="1" w:styleId="10">
    <w:name w:val="明显强调1"/>
    <w:uiPriority w:val="21"/>
    <w:qFormat/>
    <w:rsid w:val="00101F64"/>
    <w:rPr>
      <w:i/>
      <w:iCs/>
      <w:color w:val="5B9BD5"/>
    </w:rPr>
  </w:style>
  <w:style w:type="character" w:customStyle="1" w:styleId="11">
    <w:name w:val="不明显参考1"/>
    <w:uiPriority w:val="31"/>
    <w:qFormat/>
    <w:rsid w:val="00101F64"/>
    <w:rPr>
      <w:smallCaps/>
      <w:color w:val="5A5A5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254</Words>
  <Characters>1454</Characters>
  <Application>Microsoft Office Word</Application>
  <DocSecurity>0</DocSecurity>
  <Lines>12</Lines>
  <Paragraphs>3</Paragraphs>
  <ScaleCrop>false</ScaleCrop>
  <Company>MC SYSTEM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合同编号：SRTC-FS14</dc:title>
  <dc:creator>MC SYSTEM</dc:creator>
  <cp:lastModifiedBy>Cindy</cp:lastModifiedBy>
  <cp:revision>4</cp:revision>
  <cp:lastPrinted>2019-08-23T03:11:00Z</cp:lastPrinted>
  <dcterms:created xsi:type="dcterms:W3CDTF">2021-11-16T01:38:00Z</dcterms:created>
  <dcterms:modified xsi:type="dcterms:W3CDTF">2025-02-10T12:19:00Z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93147D32390C4282BDB3AF6C09831A35_13</vt:lpwstr>
  </property>
  <property fmtid="{D5CDD505-2E9C-101B-9397-08002B2CF9AE}" pid="4" name="KSOTemplateDocerSaveRecord">
    <vt:lpwstr>eyJoZGlkIjoiMzMxYTMyZmVjZjkyZDEzN2NkZTliY2MyMmUzMWQwYTUiLCJ1c2VySWQiOiI0MTY4MjI5NjQifQ==</vt:lpwstr>
  </property>
</Properties>
</file>