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72584">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14:paraId="6063A901">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 </w:t>
      </w:r>
      <w:r>
        <w:rPr>
          <w:rFonts w:hint="eastAsia" w:ascii="仿宋" w:hAnsi="仿宋" w:eastAsia="仿宋"/>
          <w:sz w:val="24"/>
          <w:szCs w:val="24"/>
          <w:lang w:val="en-US" w:eastAsia="zh-CN"/>
        </w:rPr>
        <w:t>HBGHRC-20250125-01</w:t>
      </w:r>
    </w:p>
    <w:p w14:paraId="0D75B3FB">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14:paraId="282ED758">
      <w:pPr>
        <w:spacing w:line="360" w:lineRule="auto"/>
        <w:rPr>
          <w:rFonts w:hint="eastAsia"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91130983077498644J</w:t>
      </w:r>
    </w:p>
    <w:p w14:paraId="690FAD02">
      <w:pPr>
        <w:spacing w:line="360" w:lineRule="auto"/>
        <w:rPr>
          <w:rFonts w:ascii="仿宋" w:hAnsi="仿宋" w:eastAsia="仿宋"/>
          <w:b/>
          <w:sz w:val="24"/>
          <w:szCs w:val="24"/>
        </w:rPr>
      </w:pPr>
      <w:r>
        <w:rPr>
          <w:rFonts w:hint="eastAsia" w:ascii="仿宋" w:hAnsi="仿宋" w:eastAsia="仿宋"/>
          <w:b/>
          <w:sz w:val="24"/>
          <w:szCs w:val="24"/>
        </w:rPr>
        <w:t>受托方： 天津又进精密部品有限公司   （以下简称乙方）</w:t>
      </w:r>
    </w:p>
    <w:p w14:paraId="21EB1E5D">
      <w:pPr>
        <w:spacing w:line="360" w:lineRule="auto"/>
        <w:rPr>
          <w:rFonts w:hint="eastAsia"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91120112725712806Y</w:t>
      </w:r>
      <w:bookmarkStart w:id="0" w:name="_GoBack"/>
      <w:bookmarkEnd w:id="0"/>
    </w:p>
    <w:p w14:paraId="0441B291">
      <w:pPr>
        <w:spacing w:line="360" w:lineRule="auto"/>
        <w:ind w:firstLine="480" w:firstLineChars="200"/>
        <w:rPr>
          <w:rFonts w:ascii="仿宋" w:hAnsi="仿宋" w:eastAsia="仿宋"/>
          <w:sz w:val="24"/>
          <w:szCs w:val="24"/>
        </w:rPr>
      </w:pPr>
    </w:p>
    <w:p w14:paraId="204204DC">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14:paraId="158B3B26">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98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15"/>
        <w:gridCol w:w="1288"/>
        <w:gridCol w:w="1178"/>
        <w:gridCol w:w="1179"/>
        <w:gridCol w:w="1179"/>
        <w:gridCol w:w="1179"/>
        <w:gridCol w:w="1608"/>
      </w:tblGrid>
      <w:tr w14:paraId="7016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5" w:type="dxa"/>
            <w:vAlign w:val="center"/>
          </w:tcPr>
          <w:p w14:paraId="50CB4DF4">
            <w:pPr>
              <w:spacing w:line="360" w:lineRule="auto"/>
              <w:jc w:val="center"/>
              <w:rPr>
                <w:rFonts w:ascii="仿宋" w:hAnsi="仿宋" w:eastAsia="仿宋"/>
                <w:szCs w:val="21"/>
              </w:rPr>
            </w:pPr>
            <w:r>
              <w:rPr>
                <w:rFonts w:hint="eastAsia" w:ascii="仿宋" w:hAnsi="仿宋" w:eastAsia="仿宋"/>
                <w:szCs w:val="21"/>
              </w:rPr>
              <w:t>序号</w:t>
            </w:r>
          </w:p>
        </w:tc>
        <w:tc>
          <w:tcPr>
            <w:tcW w:w="1715" w:type="dxa"/>
            <w:vAlign w:val="center"/>
          </w:tcPr>
          <w:p w14:paraId="4A484198">
            <w:pPr>
              <w:spacing w:line="360" w:lineRule="auto"/>
              <w:jc w:val="center"/>
              <w:rPr>
                <w:rFonts w:ascii="仿宋" w:hAnsi="仿宋" w:eastAsia="仿宋"/>
                <w:szCs w:val="21"/>
              </w:rPr>
            </w:pPr>
            <w:r>
              <w:rPr>
                <w:rFonts w:hint="eastAsia" w:ascii="仿宋" w:hAnsi="仿宋" w:eastAsia="仿宋"/>
                <w:szCs w:val="21"/>
              </w:rPr>
              <w:t>模具名称</w:t>
            </w:r>
          </w:p>
        </w:tc>
        <w:tc>
          <w:tcPr>
            <w:tcW w:w="1288" w:type="dxa"/>
            <w:vAlign w:val="center"/>
          </w:tcPr>
          <w:p w14:paraId="3669F7C2">
            <w:pPr>
              <w:spacing w:line="360" w:lineRule="auto"/>
              <w:jc w:val="center"/>
              <w:rPr>
                <w:rFonts w:ascii="仿宋" w:hAnsi="仿宋" w:eastAsia="仿宋"/>
                <w:szCs w:val="21"/>
              </w:rPr>
            </w:pPr>
            <w:r>
              <w:rPr>
                <w:rFonts w:hint="eastAsia" w:ascii="仿宋" w:hAnsi="仿宋" w:eastAsia="仿宋"/>
                <w:szCs w:val="21"/>
              </w:rPr>
              <w:t>模具编号</w:t>
            </w:r>
          </w:p>
        </w:tc>
        <w:tc>
          <w:tcPr>
            <w:tcW w:w="1178" w:type="dxa"/>
            <w:vAlign w:val="center"/>
          </w:tcPr>
          <w:p w14:paraId="2D1EBFBA">
            <w:pPr>
              <w:spacing w:line="360" w:lineRule="auto"/>
              <w:jc w:val="center"/>
              <w:rPr>
                <w:rFonts w:ascii="仿宋" w:hAnsi="仿宋" w:eastAsia="仿宋"/>
                <w:szCs w:val="21"/>
              </w:rPr>
            </w:pPr>
            <w:r>
              <w:rPr>
                <w:rFonts w:hint="eastAsia" w:ascii="仿宋" w:hAnsi="仿宋" w:eastAsia="仿宋"/>
                <w:szCs w:val="21"/>
              </w:rPr>
              <w:t>模具数量</w:t>
            </w:r>
          </w:p>
        </w:tc>
        <w:tc>
          <w:tcPr>
            <w:tcW w:w="1179" w:type="dxa"/>
            <w:vAlign w:val="center"/>
          </w:tcPr>
          <w:p w14:paraId="130B5098">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179" w:type="dxa"/>
            <w:vAlign w:val="center"/>
          </w:tcPr>
          <w:p w14:paraId="4BE19B6D">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179" w:type="dxa"/>
            <w:vAlign w:val="center"/>
          </w:tcPr>
          <w:p w14:paraId="30F60DB3">
            <w:pPr>
              <w:spacing w:line="360" w:lineRule="auto"/>
              <w:jc w:val="center"/>
              <w:rPr>
                <w:rFonts w:ascii="仿宋" w:hAnsi="仿宋" w:eastAsia="仿宋"/>
                <w:szCs w:val="21"/>
              </w:rPr>
            </w:pPr>
            <w:r>
              <w:rPr>
                <w:rFonts w:hint="eastAsia" w:ascii="仿宋" w:hAnsi="仿宋" w:eastAsia="仿宋"/>
                <w:szCs w:val="21"/>
              </w:rPr>
              <w:t>含税价格</w:t>
            </w:r>
          </w:p>
        </w:tc>
        <w:tc>
          <w:tcPr>
            <w:tcW w:w="1608" w:type="dxa"/>
            <w:vAlign w:val="center"/>
          </w:tcPr>
          <w:p w14:paraId="39A71BFC">
            <w:pPr>
              <w:spacing w:line="360" w:lineRule="auto"/>
              <w:jc w:val="center"/>
              <w:rPr>
                <w:rFonts w:ascii="仿宋" w:hAnsi="仿宋" w:eastAsia="仿宋"/>
                <w:szCs w:val="21"/>
              </w:rPr>
            </w:pPr>
            <w:r>
              <w:rPr>
                <w:rFonts w:hint="eastAsia" w:ascii="仿宋" w:hAnsi="仿宋" w:eastAsia="仿宋"/>
                <w:szCs w:val="21"/>
              </w:rPr>
              <w:t>备注（模腔</w:t>
            </w:r>
            <w:r>
              <w:rPr>
                <w:rFonts w:ascii="仿宋" w:hAnsi="仿宋" w:eastAsia="仿宋"/>
                <w:szCs w:val="21"/>
              </w:rPr>
              <w:t>数</w:t>
            </w:r>
            <w:r>
              <w:rPr>
                <w:rFonts w:hint="eastAsia" w:ascii="仿宋" w:hAnsi="仿宋" w:eastAsia="仿宋"/>
                <w:szCs w:val="21"/>
              </w:rPr>
              <w:t>）</w:t>
            </w:r>
          </w:p>
        </w:tc>
      </w:tr>
      <w:tr w14:paraId="6DFA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5" w:type="dxa"/>
            <w:vAlign w:val="center"/>
          </w:tcPr>
          <w:p w14:paraId="228E4EFE">
            <w:pPr>
              <w:spacing w:line="360" w:lineRule="auto"/>
              <w:jc w:val="center"/>
              <w:rPr>
                <w:rFonts w:ascii="仿宋" w:hAnsi="仿宋" w:eastAsia="仿宋"/>
                <w:szCs w:val="21"/>
              </w:rPr>
            </w:pPr>
            <w:r>
              <w:rPr>
                <w:rFonts w:hint="eastAsia" w:ascii="仿宋" w:hAnsi="仿宋" w:eastAsia="仿宋"/>
                <w:szCs w:val="21"/>
              </w:rPr>
              <w:t>1</w:t>
            </w:r>
          </w:p>
        </w:tc>
        <w:tc>
          <w:tcPr>
            <w:tcW w:w="1715" w:type="dxa"/>
            <w:vAlign w:val="center"/>
          </w:tcPr>
          <w:p w14:paraId="792742D5">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B40L镜座</w:t>
            </w:r>
          </w:p>
        </w:tc>
        <w:tc>
          <w:tcPr>
            <w:tcW w:w="1288" w:type="dxa"/>
            <w:vAlign w:val="center"/>
          </w:tcPr>
          <w:p w14:paraId="15A0590D">
            <w:pPr>
              <w:spacing w:line="360" w:lineRule="auto"/>
              <w:jc w:val="center"/>
              <w:rPr>
                <w:rFonts w:ascii="仿宋" w:hAnsi="仿宋" w:eastAsia="仿宋"/>
                <w:szCs w:val="21"/>
              </w:rPr>
            </w:pPr>
          </w:p>
        </w:tc>
        <w:tc>
          <w:tcPr>
            <w:tcW w:w="1178" w:type="dxa"/>
            <w:vAlign w:val="center"/>
          </w:tcPr>
          <w:p w14:paraId="6E7C68EA">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79" w:type="dxa"/>
            <w:vAlign w:val="center"/>
          </w:tcPr>
          <w:p w14:paraId="1F8A63AE">
            <w:pPr>
              <w:spacing w:line="360" w:lineRule="auto"/>
              <w:jc w:val="center"/>
              <w:rPr>
                <w:rFonts w:hint="default" w:ascii="仿宋" w:hAnsi="仿宋" w:eastAsia="仿宋"/>
                <w:szCs w:val="21"/>
                <w:lang w:val="en-US"/>
              </w:rPr>
            </w:pPr>
            <w:r>
              <w:rPr>
                <w:rFonts w:hint="eastAsia" w:ascii="宋体" w:hAnsi="宋体" w:cs="宋体"/>
                <w:color w:val="000000"/>
                <w:kern w:val="0"/>
                <w:sz w:val="22"/>
                <w:szCs w:val="22"/>
                <w:lang w:val="en-US" w:eastAsia="zh-CN"/>
              </w:rPr>
              <w:t>54200</w:t>
            </w:r>
          </w:p>
        </w:tc>
        <w:tc>
          <w:tcPr>
            <w:tcW w:w="1179" w:type="dxa"/>
            <w:vAlign w:val="center"/>
          </w:tcPr>
          <w:p w14:paraId="0807AEB3">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7046</w:t>
            </w:r>
          </w:p>
        </w:tc>
        <w:tc>
          <w:tcPr>
            <w:tcW w:w="1179" w:type="dxa"/>
            <w:vAlign w:val="center"/>
          </w:tcPr>
          <w:p w14:paraId="7B36C9AB">
            <w:pPr>
              <w:spacing w:line="360" w:lineRule="auto"/>
              <w:jc w:val="center"/>
              <w:rPr>
                <w:rFonts w:hint="default" w:ascii="仿宋" w:hAnsi="仿宋" w:eastAsia="仿宋"/>
                <w:szCs w:val="21"/>
                <w:lang w:val="en-US"/>
              </w:rPr>
            </w:pPr>
            <w:r>
              <w:rPr>
                <w:rFonts w:hint="eastAsia" w:ascii="宋体" w:hAnsi="宋体" w:cs="宋体"/>
                <w:color w:val="000000"/>
                <w:kern w:val="0"/>
                <w:sz w:val="22"/>
                <w:szCs w:val="22"/>
                <w:lang w:val="en-US" w:eastAsia="zh-CN"/>
              </w:rPr>
              <w:t>61246</w:t>
            </w:r>
          </w:p>
        </w:tc>
        <w:tc>
          <w:tcPr>
            <w:tcW w:w="1608" w:type="dxa"/>
            <w:vAlign w:val="center"/>
          </w:tcPr>
          <w:p w14:paraId="68BDBB8C">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1+1</w:t>
            </w:r>
          </w:p>
        </w:tc>
      </w:tr>
      <w:tr w14:paraId="4388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074" w:type="dxa"/>
            <w:gridSpan w:val="6"/>
            <w:vAlign w:val="center"/>
          </w:tcPr>
          <w:p w14:paraId="4B54D171">
            <w:pPr>
              <w:spacing w:line="360" w:lineRule="auto"/>
              <w:jc w:val="center"/>
              <w:rPr>
                <w:rFonts w:ascii="仿宋" w:hAnsi="仿宋" w:eastAsia="仿宋"/>
                <w:szCs w:val="21"/>
              </w:rPr>
            </w:pPr>
            <w:r>
              <w:rPr>
                <w:rFonts w:hint="eastAsia" w:ascii="仿宋" w:hAnsi="仿宋" w:eastAsia="仿宋"/>
                <w:b/>
                <w:szCs w:val="21"/>
              </w:rPr>
              <w:t>合计</w:t>
            </w:r>
          </w:p>
        </w:tc>
        <w:tc>
          <w:tcPr>
            <w:tcW w:w="1179" w:type="dxa"/>
            <w:vAlign w:val="center"/>
          </w:tcPr>
          <w:p w14:paraId="05CB806C">
            <w:pPr>
              <w:spacing w:line="360" w:lineRule="auto"/>
              <w:jc w:val="center"/>
              <w:rPr>
                <w:rFonts w:ascii="仿宋" w:hAnsi="仿宋" w:eastAsia="仿宋"/>
                <w:szCs w:val="21"/>
              </w:rPr>
            </w:pPr>
            <w:r>
              <w:rPr>
                <w:rFonts w:hint="eastAsia" w:ascii="宋体" w:hAnsi="宋体" w:cs="宋体"/>
                <w:color w:val="000000"/>
                <w:kern w:val="0"/>
                <w:sz w:val="22"/>
                <w:szCs w:val="22"/>
                <w:lang w:val="en-US" w:eastAsia="zh-CN"/>
              </w:rPr>
              <w:t>61246</w:t>
            </w:r>
          </w:p>
        </w:tc>
        <w:tc>
          <w:tcPr>
            <w:tcW w:w="1608" w:type="dxa"/>
            <w:vAlign w:val="center"/>
          </w:tcPr>
          <w:p w14:paraId="09F2B7D4">
            <w:pPr>
              <w:spacing w:line="360" w:lineRule="auto"/>
              <w:jc w:val="center"/>
              <w:rPr>
                <w:rFonts w:ascii="仿宋" w:hAnsi="仿宋" w:eastAsia="仿宋"/>
                <w:szCs w:val="21"/>
              </w:rPr>
            </w:pPr>
          </w:p>
        </w:tc>
      </w:tr>
    </w:tbl>
    <w:p w14:paraId="13984783">
      <w:pPr>
        <w:widowControl/>
        <w:adjustRightInd w:val="0"/>
        <w:snapToGrid w:val="0"/>
        <w:spacing w:line="360" w:lineRule="auto"/>
        <w:jc w:val="left"/>
        <w:rPr>
          <w:rFonts w:ascii="仿宋" w:hAnsi="仿宋" w:eastAsia="仿宋"/>
          <w:b/>
          <w:sz w:val="24"/>
          <w:szCs w:val="24"/>
        </w:rPr>
      </w:pPr>
    </w:p>
    <w:p w14:paraId="431B31FD">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14:paraId="1273E4F7">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宋体" w:hAnsi="宋体" w:cs="宋体"/>
          <w:color w:val="000000"/>
          <w:kern w:val="0"/>
          <w:sz w:val="22"/>
          <w:szCs w:val="22"/>
          <w:u w:val="single"/>
          <w:lang w:val="en-US" w:eastAsia="zh-CN"/>
        </w:rPr>
        <w:t>61246</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lang w:val="en-US" w:eastAsia="zh-CN"/>
        </w:rPr>
        <w:t>陆万壹仟贰佰肆拾陆</w:t>
      </w:r>
      <w:r>
        <w:rPr>
          <w:rFonts w:hint="eastAsia" w:ascii="仿宋" w:hAnsi="仿宋" w:eastAsia="仿宋" w:cs="宋体"/>
          <w:b/>
          <w:bCs/>
          <w:color w:val="000000"/>
          <w:kern w:val="0"/>
          <w:sz w:val="24"/>
        </w:rPr>
        <w:t xml:space="preserve"> 圆整。本价款含增值税税额，税率为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14:paraId="2FFC63D3">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14:paraId="0880206F">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14:paraId="59E2841D">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F94A3B9">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14:paraId="2519C711">
      <w:pPr>
        <w:spacing w:line="360" w:lineRule="auto"/>
        <w:rPr>
          <w:rFonts w:ascii="仿宋" w:hAnsi="仿宋" w:eastAsia="仿宋"/>
          <w:b/>
          <w:sz w:val="24"/>
          <w:szCs w:val="24"/>
        </w:rPr>
      </w:pPr>
      <w:r>
        <w:rPr>
          <w:rFonts w:hint="eastAsia" w:ascii="仿宋" w:hAnsi="仿宋" w:eastAsia="仿宋"/>
          <w:b/>
          <w:sz w:val="24"/>
          <w:szCs w:val="24"/>
        </w:rPr>
        <w:t>三、付款方式</w:t>
      </w:r>
    </w:p>
    <w:p w14:paraId="01AF0552">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双方协商采用下列付款方式，甲方以电汇（合同总价款需扣减5</w:t>
      </w:r>
      <w:r>
        <w:rPr>
          <w:rFonts w:ascii="仿宋" w:hAnsi="仿宋" w:eastAsia="仿宋" w:cs="宋体"/>
          <w:bCs/>
          <w:kern w:val="0"/>
          <w:sz w:val="24"/>
          <w:szCs w:val="24"/>
        </w:rPr>
        <w:t>%</w:t>
      </w:r>
      <w:r>
        <w:rPr>
          <w:rFonts w:hint="eastAsia" w:ascii="仿宋" w:hAnsi="仿宋" w:eastAsia="仿宋" w:cs="宋体"/>
          <w:bCs/>
          <w:kern w:val="0"/>
          <w:sz w:val="24"/>
          <w:szCs w:val="24"/>
        </w:rPr>
        <w:t>）或银行承兑汇票支付合同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14:paraId="5FEDFAB5">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9777" w:type="dxa"/>
        <w:jc w:val="center"/>
        <w:tblLayout w:type="fixed"/>
        <w:tblCellMar>
          <w:top w:w="0" w:type="dxa"/>
          <w:left w:w="108" w:type="dxa"/>
          <w:bottom w:w="0" w:type="dxa"/>
          <w:right w:w="108" w:type="dxa"/>
        </w:tblCellMar>
      </w:tblPr>
      <w:tblGrid>
        <w:gridCol w:w="445"/>
        <w:gridCol w:w="1425"/>
        <w:gridCol w:w="1293"/>
        <w:gridCol w:w="854"/>
        <w:gridCol w:w="468"/>
        <w:gridCol w:w="679"/>
        <w:gridCol w:w="836"/>
        <w:gridCol w:w="779"/>
        <w:gridCol w:w="889"/>
        <w:gridCol w:w="890"/>
        <w:gridCol w:w="1219"/>
      </w:tblGrid>
      <w:tr w14:paraId="597E44B6">
        <w:tblPrEx>
          <w:tblCellMar>
            <w:top w:w="0" w:type="dxa"/>
            <w:left w:w="108" w:type="dxa"/>
            <w:bottom w:w="0" w:type="dxa"/>
            <w:right w:w="108" w:type="dxa"/>
          </w:tblCellMar>
        </w:tblPrEx>
        <w:trPr>
          <w:trHeight w:val="382" w:hRule="atLeast"/>
          <w:jc w:val="center"/>
        </w:trPr>
        <w:tc>
          <w:tcPr>
            <w:tcW w:w="4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E028E2">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序号</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871F6E">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QAD编码</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59F8AB">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零部件名称（QAD）</w:t>
            </w:r>
          </w:p>
        </w:tc>
        <w:tc>
          <w:tcPr>
            <w:tcW w:w="8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7F500C">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模具名称</w:t>
            </w:r>
          </w:p>
        </w:tc>
        <w:tc>
          <w:tcPr>
            <w:tcW w:w="4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FBDF1B">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单位</w:t>
            </w:r>
          </w:p>
        </w:tc>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0F7F88">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分摊数量</w:t>
            </w:r>
          </w:p>
        </w:tc>
        <w:tc>
          <w:tcPr>
            <w:tcW w:w="1615" w:type="dxa"/>
            <w:gridSpan w:val="2"/>
            <w:tcBorders>
              <w:top w:val="single" w:color="auto" w:sz="4" w:space="0"/>
              <w:left w:val="nil"/>
              <w:bottom w:val="single" w:color="auto" w:sz="4" w:space="0"/>
              <w:right w:val="single" w:color="auto" w:sz="4" w:space="0"/>
            </w:tcBorders>
            <w:shd w:val="clear" w:color="auto" w:fill="auto"/>
            <w:noWrap/>
            <w:vAlign w:val="center"/>
          </w:tcPr>
          <w:p w14:paraId="6C1C168A">
            <w:pPr>
              <w:keepNext w:val="0"/>
              <w:keepLines w:val="0"/>
              <w:widowControl/>
              <w:suppressLineNumbers w:val="0"/>
              <w:jc w:val="center"/>
              <w:textAlignment w:val="center"/>
              <w:rPr>
                <w:rFonts w:ascii="仿宋" w:hAnsi="仿宋" w:eastAsia="仿宋" w:cs="宋体"/>
                <w:color w:val="000000"/>
                <w:kern w:val="0"/>
                <w:sz w:val="22"/>
                <w:szCs w:val="22"/>
              </w:rPr>
            </w:pPr>
            <w:r>
              <w:rPr>
                <w:rFonts w:hint="eastAsia" w:ascii="仿宋" w:hAnsi="仿宋" w:eastAsia="仿宋" w:cs="仿宋"/>
                <w:i w:val="0"/>
                <w:iCs w:val="0"/>
                <w:color w:val="000000"/>
                <w:kern w:val="0"/>
                <w:sz w:val="22"/>
                <w:szCs w:val="22"/>
                <w:u w:val="none"/>
                <w:lang w:val="en-US" w:eastAsia="zh-CN" w:bidi="ar"/>
              </w:rPr>
              <w:t>分摊单价</w:t>
            </w:r>
          </w:p>
        </w:tc>
        <w:tc>
          <w:tcPr>
            <w:tcW w:w="1779" w:type="dxa"/>
            <w:gridSpan w:val="2"/>
            <w:tcBorders>
              <w:top w:val="single" w:color="auto" w:sz="4" w:space="0"/>
              <w:left w:val="nil"/>
              <w:bottom w:val="single" w:color="auto" w:sz="4" w:space="0"/>
              <w:right w:val="single" w:color="auto" w:sz="4" w:space="0"/>
            </w:tcBorders>
            <w:shd w:val="clear" w:color="auto" w:fill="auto"/>
            <w:noWrap/>
            <w:vAlign w:val="center"/>
          </w:tcPr>
          <w:p w14:paraId="1DADC42E">
            <w:pPr>
              <w:keepNext w:val="0"/>
              <w:keepLines w:val="0"/>
              <w:widowControl/>
              <w:suppressLineNumbers w:val="0"/>
              <w:jc w:val="center"/>
              <w:textAlignment w:val="center"/>
              <w:rPr>
                <w:rFonts w:ascii="仿宋" w:hAnsi="仿宋" w:eastAsia="仿宋" w:cs="宋体"/>
                <w:color w:val="000000"/>
                <w:kern w:val="0"/>
                <w:sz w:val="22"/>
                <w:szCs w:val="22"/>
              </w:rPr>
            </w:pPr>
            <w:r>
              <w:rPr>
                <w:rFonts w:hint="eastAsia" w:ascii="仿宋" w:hAnsi="仿宋" w:eastAsia="仿宋" w:cs="仿宋"/>
                <w:i w:val="0"/>
                <w:iCs w:val="0"/>
                <w:color w:val="000000"/>
                <w:kern w:val="0"/>
                <w:sz w:val="22"/>
                <w:szCs w:val="22"/>
                <w:u w:val="none"/>
                <w:lang w:val="en-US" w:eastAsia="zh-CN" w:bidi="ar"/>
              </w:rPr>
              <w:t>模具分摊总价</w:t>
            </w:r>
          </w:p>
        </w:tc>
        <w:tc>
          <w:tcPr>
            <w:tcW w:w="12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C3F71B">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备注（注塑原料品名、单件净重）</w:t>
            </w:r>
          </w:p>
        </w:tc>
      </w:tr>
      <w:tr w14:paraId="35347598">
        <w:tblPrEx>
          <w:tblCellMar>
            <w:top w:w="0" w:type="dxa"/>
            <w:left w:w="108" w:type="dxa"/>
            <w:bottom w:w="0" w:type="dxa"/>
            <w:right w:w="108" w:type="dxa"/>
          </w:tblCellMar>
        </w:tblPrEx>
        <w:trPr>
          <w:trHeight w:val="746" w:hRule="atLeast"/>
          <w:jc w:val="center"/>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42CC05BA">
            <w:pPr>
              <w:jc w:val="center"/>
              <w:rPr>
                <w:rFonts w:ascii="仿宋" w:hAnsi="仿宋" w:eastAsia="仿宋" w:cs="宋体"/>
                <w:color w:val="000000"/>
                <w:kern w:val="0"/>
                <w:szCs w:val="21"/>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164A4312">
            <w:pPr>
              <w:jc w:val="center"/>
              <w:rPr>
                <w:rFonts w:ascii="仿宋" w:hAnsi="仿宋" w:eastAsia="仿宋" w:cs="宋体"/>
                <w:color w:val="000000"/>
                <w:kern w:val="0"/>
                <w:szCs w:val="21"/>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5CE19CD8">
            <w:pPr>
              <w:jc w:val="center"/>
              <w:rPr>
                <w:rFonts w:ascii="仿宋" w:hAnsi="仿宋" w:eastAsia="仿宋" w:cs="宋体"/>
                <w:color w:val="000000"/>
                <w:kern w:val="0"/>
                <w:szCs w:val="21"/>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14:paraId="3C2F45A9">
            <w:pPr>
              <w:jc w:val="center"/>
              <w:rPr>
                <w:rFonts w:ascii="仿宋" w:hAnsi="仿宋" w:eastAsia="仿宋" w:cs="宋体"/>
                <w:color w:val="000000"/>
                <w:kern w:val="0"/>
                <w:szCs w:val="21"/>
              </w:rPr>
            </w:pPr>
          </w:p>
        </w:tc>
        <w:tc>
          <w:tcPr>
            <w:tcW w:w="468" w:type="dxa"/>
            <w:vMerge w:val="continue"/>
            <w:tcBorders>
              <w:top w:val="single" w:color="auto" w:sz="4" w:space="0"/>
              <w:left w:val="single" w:color="auto" w:sz="4" w:space="0"/>
              <w:bottom w:val="single" w:color="auto" w:sz="4" w:space="0"/>
              <w:right w:val="single" w:color="auto" w:sz="4" w:space="0"/>
            </w:tcBorders>
            <w:vAlign w:val="center"/>
          </w:tcPr>
          <w:p w14:paraId="13448933">
            <w:pPr>
              <w:jc w:val="center"/>
              <w:rPr>
                <w:rFonts w:ascii="仿宋" w:hAnsi="仿宋" w:eastAsia="仿宋" w:cs="宋体"/>
                <w:color w:val="000000"/>
                <w:kern w:val="0"/>
                <w:szCs w:val="21"/>
              </w:rPr>
            </w:pPr>
          </w:p>
        </w:tc>
        <w:tc>
          <w:tcPr>
            <w:tcW w:w="679" w:type="dxa"/>
            <w:vMerge w:val="continue"/>
            <w:tcBorders>
              <w:top w:val="single" w:color="auto" w:sz="4" w:space="0"/>
              <w:left w:val="single" w:color="auto" w:sz="4" w:space="0"/>
              <w:bottom w:val="single" w:color="auto" w:sz="4" w:space="0"/>
              <w:right w:val="single" w:color="auto" w:sz="4" w:space="0"/>
            </w:tcBorders>
            <w:vAlign w:val="center"/>
          </w:tcPr>
          <w:p w14:paraId="269ADBCA">
            <w:pPr>
              <w:jc w:val="center"/>
              <w:rPr>
                <w:rFonts w:ascii="仿宋" w:hAnsi="仿宋" w:eastAsia="仿宋" w:cs="宋体"/>
                <w:color w:val="000000"/>
                <w:kern w:val="0"/>
                <w:szCs w:val="21"/>
              </w:rPr>
            </w:pPr>
          </w:p>
        </w:tc>
        <w:tc>
          <w:tcPr>
            <w:tcW w:w="836" w:type="dxa"/>
            <w:tcBorders>
              <w:top w:val="nil"/>
              <w:left w:val="nil"/>
              <w:bottom w:val="single" w:color="auto" w:sz="4" w:space="0"/>
              <w:right w:val="single" w:color="auto" w:sz="4" w:space="0"/>
            </w:tcBorders>
            <w:shd w:val="clear" w:color="auto" w:fill="auto"/>
            <w:vAlign w:val="center"/>
          </w:tcPr>
          <w:p w14:paraId="769FD5CE">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未税</w:t>
            </w:r>
          </w:p>
        </w:tc>
        <w:tc>
          <w:tcPr>
            <w:tcW w:w="779" w:type="dxa"/>
            <w:tcBorders>
              <w:top w:val="nil"/>
              <w:left w:val="nil"/>
              <w:bottom w:val="single" w:color="auto" w:sz="4" w:space="0"/>
              <w:right w:val="single" w:color="auto" w:sz="4" w:space="0"/>
            </w:tcBorders>
            <w:shd w:val="clear" w:color="auto" w:fill="auto"/>
            <w:vAlign w:val="center"/>
          </w:tcPr>
          <w:p w14:paraId="406CEE25">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含税</w:t>
            </w:r>
          </w:p>
        </w:tc>
        <w:tc>
          <w:tcPr>
            <w:tcW w:w="889" w:type="dxa"/>
            <w:tcBorders>
              <w:top w:val="nil"/>
              <w:left w:val="nil"/>
              <w:bottom w:val="single" w:color="auto" w:sz="4" w:space="0"/>
              <w:right w:val="single" w:color="auto" w:sz="4" w:space="0"/>
            </w:tcBorders>
            <w:shd w:val="clear" w:color="auto" w:fill="auto"/>
            <w:vAlign w:val="center"/>
          </w:tcPr>
          <w:p w14:paraId="72C61DC6">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未税</w:t>
            </w:r>
          </w:p>
        </w:tc>
        <w:tc>
          <w:tcPr>
            <w:tcW w:w="890" w:type="dxa"/>
            <w:tcBorders>
              <w:top w:val="nil"/>
              <w:left w:val="nil"/>
              <w:bottom w:val="single" w:color="auto" w:sz="4" w:space="0"/>
              <w:right w:val="single" w:color="auto" w:sz="4" w:space="0"/>
            </w:tcBorders>
            <w:shd w:val="clear" w:color="auto" w:fill="auto"/>
            <w:vAlign w:val="center"/>
          </w:tcPr>
          <w:p w14:paraId="2E9D7133">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含税</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14:paraId="59A166C2">
            <w:pPr>
              <w:jc w:val="center"/>
              <w:rPr>
                <w:rFonts w:ascii="仿宋" w:hAnsi="仿宋" w:eastAsia="仿宋" w:cs="宋体"/>
                <w:color w:val="000000"/>
                <w:kern w:val="0"/>
                <w:szCs w:val="21"/>
              </w:rPr>
            </w:pPr>
          </w:p>
        </w:tc>
      </w:tr>
      <w:tr w14:paraId="7A77DD19">
        <w:tblPrEx>
          <w:tblCellMar>
            <w:top w:w="0" w:type="dxa"/>
            <w:left w:w="108" w:type="dxa"/>
            <w:bottom w:w="0" w:type="dxa"/>
            <w:right w:w="108" w:type="dxa"/>
          </w:tblCellMar>
        </w:tblPrEx>
        <w:trPr>
          <w:trHeight w:val="755" w:hRule="atLeast"/>
          <w:jc w:val="center"/>
        </w:trPr>
        <w:tc>
          <w:tcPr>
            <w:tcW w:w="445" w:type="dxa"/>
            <w:tcBorders>
              <w:top w:val="nil"/>
              <w:left w:val="single" w:color="auto" w:sz="4" w:space="0"/>
              <w:bottom w:val="single" w:color="auto" w:sz="4" w:space="0"/>
              <w:right w:val="single" w:color="auto" w:sz="4" w:space="0"/>
            </w:tcBorders>
            <w:shd w:val="clear" w:color="000000" w:fill="FFFFFF"/>
            <w:noWrap/>
            <w:vAlign w:val="center"/>
          </w:tcPr>
          <w:p w14:paraId="74225973">
            <w:pPr>
              <w:keepNext w:val="0"/>
              <w:keepLines w:val="0"/>
              <w:widowControl/>
              <w:suppressLineNumbers w:val="0"/>
              <w:jc w:val="center"/>
              <w:textAlignment w:val="center"/>
              <w:rPr>
                <w:rFonts w:ascii="仿宋" w:hAnsi="仿宋" w:eastAsia="仿宋" w:cs="宋体"/>
                <w:color w:val="000000"/>
                <w:kern w:val="0"/>
                <w:szCs w:val="21"/>
              </w:rPr>
            </w:pPr>
            <w:r>
              <w:rPr>
                <w:rFonts w:hint="eastAsia" w:ascii="仿宋" w:hAnsi="仿宋" w:eastAsia="仿宋" w:cs="仿宋"/>
                <w:i w:val="0"/>
                <w:iCs w:val="0"/>
                <w:color w:val="000000"/>
                <w:kern w:val="0"/>
                <w:sz w:val="21"/>
                <w:szCs w:val="21"/>
                <w:u w:val="none"/>
                <w:lang w:val="en-US" w:eastAsia="zh-CN" w:bidi="ar"/>
              </w:rPr>
              <w:t>1</w:t>
            </w:r>
          </w:p>
        </w:tc>
        <w:tc>
          <w:tcPr>
            <w:tcW w:w="1425" w:type="dxa"/>
            <w:tcBorders>
              <w:top w:val="nil"/>
              <w:left w:val="nil"/>
              <w:bottom w:val="single" w:color="auto" w:sz="4" w:space="0"/>
              <w:right w:val="single" w:color="auto" w:sz="4" w:space="0"/>
            </w:tcBorders>
            <w:shd w:val="clear" w:color="auto" w:fill="auto"/>
            <w:noWrap/>
            <w:vAlign w:val="center"/>
          </w:tcPr>
          <w:p w14:paraId="10FCC0DC">
            <w:pPr>
              <w:keepNext w:val="0"/>
              <w:keepLines w:val="0"/>
              <w:widowControl/>
              <w:suppressLineNumbers w:val="0"/>
              <w:jc w:val="center"/>
              <w:textAlignment w:val="center"/>
              <w:rPr>
                <w:rFonts w:ascii="宋体" w:hAnsi="宋体" w:cs="宋体"/>
                <w:color w:val="000000"/>
                <w:kern w:val="0"/>
                <w:sz w:val="21"/>
                <w:szCs w:val="21"/>
              </w:rPr>
            </w:pPr>
            <w:r>
              <w:rPr>
                <w:rFonts w:hint="eastAsia" w:ascii="微软雅黑" w:hAnsi="微软雅黑" w:eastAsia="微软雅黑" w:cs="微软雅黑"/>
                <w:i w:val="0"/>
                <w:iCs w:val="0"/>
                <w:color w:val="000000"/>
                <w:kern w:val="0"/>
                <w:sz w:val="18"/>
                <w:szCs w:val="18"/>
                <w:u w:val="none"/>
                <w:lang w:val="en-US" w:eastAsia="zh-CN" w:bidi="ar"/>
              </w:rPr>
              <w:t>REM0002129</w:t>
            </w:r>
          </w:p>
        </w:tc>
        <w:tc>
          <w:tcPr>
            <w:tcW w:w="1293" w:type="dxa"/>
            <w:tcBorders>
              <w:top w:val="nil"/>
              <w:left w:val="nil"/>
              <w:bottom w:val="single" w:color="auto" w:sz="4" w:space="0"/>
              <w:right w:val="single" w:color="auto" w:sz="4" w:space="0"/>
            </w:tcBorders>
            <w:shd w:val="clear" w:color="auto" w:fill="auto"/>
            <w:noWrap/>
            <w:vAlign w:val="center"/>
          </w:tcPr>
          <w:p w14:paraId="779A3342">
            <w:pPr>
              <w:keepNext w:val="0"/>
              <w:keepLines w:val="0"/>
              <w:widowControl/>
              <w:suppressLineNumbers w:val="0"/>
              <w:jc w:val="center"/>
              <w:textAlignment w:val="center"/>
              <w:rPr>
                <w:rFonts w:ascii="宋体" w:hAnsi="宋体" w:cs="宋体"/>
                <w:color w:val="000000"/>
                <w:kern w:val="0"/>
                <w:sz w:val="21"/>
                <w:szCs w:val="21"/>
              </w:rPr>
            </w:pPr>
            <w:r>
              <w:rPr>
                <w:rFonts w:hint="eastAsia" w:ascii="微软雅黑" w:hAnsi="微软雅黑" w:eastAsia="微软雅黑" w:cs="微软雅黑"/>
                <w:i w:val="0"/>
                <w:iCs w:val="0"/>
                <w:color w:val="000000"/>
                <w:kern w:val="0"/>
                <w:sz w:val="18"/>
                <w:szCs w:val="18"/>
                <w:u w:val="none"/>
                <w:lang w:val="en-US" w:eastAsia="zh-CN" w:bidi="ar"/>
              </w:rPr>
              <w:t>B40L右后视镜镜座</w:t>
            </w:r>
          </w:p>
        </w:tc>
        <w:tc>
          <w:tcPr>
            <w:tcW w:w="854" w:type="dxa"/>
            <w:vMerge w:val="restart"/>
            <w:tcBorders>
              <w:top w:val="nil"/>
              <w:left w:val="nil"/>
              <w:bottom w:val="single" w:color="auto" w:sz="4" w:space="0"/>
              <w:right w:val="single" w:color="auto" w:sz="4" w:space="0"/>
            </w:tcBorders>
            <w:shd w:val="clear" w:color="auto" w:fill="auto"/>
            <w:noWrap/>
            <w:vAlign w:val="center"/>
          </w:tcPr>
          <w:p w14:paraId="1813B66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B40L镜座</w:t>
            </w:r>
          </w:p>
        </w:tc>
        <w:tc>
          <w:tcPr>
            <w:tcW w:w="468" w:type="dxa"/>
            <w:tcBorders>
              <w:top w:val="nil"/>
              <w:left w:val="nil"/>
              <w:bottom w:val="single" w:color="auto" w:sz="4" w:space="0"/>
              <w:right w:val="single" w:color="auto" w:sz="4" w:space="0"/>
            </w:tcBorders>
            <w:shd w:val="clear" w:color="auto" w:fill="auto"/>
            <w:noWrap/>
            <w:vAlign w:val="center"/>
          </w:tcPr>
          <w:p w14:paraId="052B4B3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件</w:t>
            </w:r>
          </w:p>
        </w:tc>
        <w:tc>
          <w:tcPr>
            <w:tcW w:w="679" w:type="dxa"/>
            <w:tcBorders>
              <w:top w:val="nil"/>
              <w:left w:val="nil"/>
              <w:bottom w:val="single" w:color="auto" w:sz="4" w:space="0"/>
              <w:right w:val="single" w:color="auto" w:sz="4" w:space="0"/>
            </w:tcBorders>
            <w:shd w:val="clear" w:color="auto" w:fill="auto"/>
            <w:noWrap/>
            <w:vAlign w:val="center"/>
          </w:tcPr>
          <w:p w14:paraId="50C5ACE2">
            <w:pPr>
              <w:keepNext w:val="0"/>
              <w:keepLines w:val="0"/>
              <w:widowControl/>
              <w:suppressLineNumbers w:val="0"/>
              <w:jc w:val="left"/>
              <w:textAlignment w:val="center"/>
              <w:rPr>
                <w:rFonts w:hint="default" w:ascii="宋体" w:hAnsi="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5万</w:t>
            </w:r>
          </w:p>
        </w:tc>
        <w:tc>
          <w:tcPr>
            <w:tcW w:w="836" w:type="dxa"/>
            <w:tcBorders>
              <w:top w:val="nil"/>
              <w:left w:val="nil"/>
              <w:bottom w:val="single" w:color="auto" w:sz="4" w:space="0"/>
              <w:right w:val="single" w:color="auto" w:sz="4" w:space="0"/>
            </w:tcBorders>
            <w:shd w:val="clear" w:color="auto" w:fill="auto"/>
            <w:noWrap/>
            <w:vAlign w:val="center"/>
          </w:tcPr>
          <w:p w14:paraId="123BE5C8">
            <w:pPr>
              <w:keepNext w:val="0"/>
              <w:keepLines w:val="0"/>
              <w:widowControl/>
              <w:suppressLineNumbers w:val="0"/>
              <w:jc w:val="left"/>
              <w:textAlignment w:val="center"/>
              <w:rPr>
                <w:rFonts w:hint="default" w:ascii="宋体" w:hAnsi="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0.542</w:t>
            </w:r>
          </w:p>
        </w:tc>
        <w:tc>
          <w:tcPr>
            <w:tcW w:w="779" w:type="dxa"/>
            <w:tcBorders>
              <w:top w:val="nil"/>
              <w:left w:val="nil"/>
              <w:bottom w:val="single" w:color="auto" w:sz="4" w:space="0"/>
              <w:right w:val="single" w:color="auto" w:sz="4" w:space="0"/>
            </w:tcBorders>
            <w:shd w:val="clear" w:color="auto" w:fill="auto"/>
            <w:noWrap/>
            <w:vAlign w:val="center"/>
          </w:tcPr>
          <w:p w14:paraId="74356DE4">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0.61246</w:t>
            </w:r>
          </w:p>
        </w:tc>
        <w:tc>
          <w:tcPr>
            <w:tcW w:w="889" w:type="dxa"/>
            <w:tcBorders>
              <w:top w:val="nil"/>
              <w:left w:val="nil"/>
              <w:bottom w:val="single" w:color="auto" w:sz="4" w:space="0"/>
              <w:right w:val="single" w:color="auto" w:sz="4" w:space="0"/>
            </w:tcBorders>
            <w:shd w:val="clear" w:color="auto" w:fill="auto"/>
            <w:noWrap/>
            <w:vAlign w:val="center"/>
          </w:tcPr>
          <w:p w14:paraId="061F924C">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27100</w:t>
            </w:r>
          </w:p>
        </w:tc>
        <w:tc>
          <w:tcPr>
            <w:tcW w:w="890" w:type="dxa"/>
            <w:tcBorders>
              <w:top w:val="nil"/>
              <w:left w:val="nil"/>
              <w:bottom w:val="single" w:color="auto" w:sz="4" w:space="0"/>
              <w:right w:val="single" w:color="auto" w:sz="4" w:space="0"/>
            </w:tcBorders>
            <w:shd w:val="clear" w:color="auto" w:fill="auto"/>
            <w:noWrap/>
            <w:vAlign w:val="center"/>
          </w:tcPr>
          <w:p w14:paraId="4C7DE67A">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30623</w:t>
            </w:r>
          </w:p>
        </w:tc>
        <w:tc>
          <w:tcPr>
            <w:tcW w:w="1219" w:type="dxa"/>
            <w:tcBorders>
              <w:top w:val="nil"/>
              <w:left w:val="nil"/>
              <w:bottom w:val="single" w:color="auto" w:sz="4" w:space="0"/>
              <w:right w:val="single" w:color="auto" w:sz="4" w:space="0"/>
            </w:tcBorders>
            <w:shd w:val="clear" w:color="auto" w:fill="auto"/>
            <w:noWrap/>
            <w:vAlign w:val="center"/>
          </w:tcPr>
          <w:p w14:paraId="4F0595D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铝材ADC12</w:t>
            </w:r>
          </w:p>
        </w:tc>
      </w:tr>
      <w:tr w14:paraId="1AB98567">
        <w:tblPrEx>
          <w:tblCellMar>
            <w:top w:w="0" w:type="dxa"/>
            <w:left w:w="108" w:type="dxa"/>
            <w:bottom w:w="0" w:type="dxa"/>
            <w:right w:w="108" w:type="dxa"/>
          </w:tblCellMar>
        </w:tblPrEx>
        <w:trPr>
          <w:trHeight w:val="755" w:hRule="atLeast"/>
          <w:jc w:val="center"/>
        </w:trPr>
        <w:tc>
          <w:tcPr>
            <w:tcW w:w="445" w:type="dxa"/>
            <w:tcBorders>
              <w:top w:val="nil"/>
              <w:left w:val="single" w:color="auto" w:sz="4" w:space="0"/>
              <w:bottom w:val="single" w:color="auto" w:sz="4" w:space="0"/>
              <w:right w:val="single" w:color="auto" w:sz="4" w:space="0"/>
            </w:tcBorders>
            <w:shd w:val="clear" w:color="000000" w:fill="FFFFFF"/>
            <w:noWrap/>
            <w:vAlign w:val="center"/>
          </w:tcPr>
          <w:p w14:paraId="24675819">
            <w:pPr>
              <w:keepNext w:val="0"/>
              <w:keepLines w:val="0"/>
              <w:widowControl/>
              <w:suppressLineNumbers w:val="0"/>
              <w:jc w:val="center"/>
              <w:textAlignment w:val="center"/>
              <w:rPr>
                <w:rFonts w:hint="eastAsia" w:ascii="仿宋" w:hAnsi="仿宋" w:eastAsia="仿宋" w:cs="宋体"/>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425" w:type="dxa"/>
            <w:tcBorders>
              <w:top w:val="nil"/>
              <w:left w:val="nil"/>
              <w:bottom w:val="single" w:color="auto" w:sz="4" w:space="0"/>
              <w:right w:val="single" w:color="auto" w:sz="4" w:space="0"/>
            </w:tcBorders>
            <w:shd w:val="clear" w:color="auto" w:fill="auto"/>
            <w:noWrap/>
            <w:vAlign w:val="center"/>
          </w:tcPr>
          <w:p w14:paraId="591AEC0E">
            <w:pPr>
              <w:keepNext w:val="0"/>
              <w:keepLines w:val="0"/>
              <w:widowControl/>
              <w:suppressLineNumbers w:val="0"/>
              <w:jc w:val="center"/>
              <w:textAlignment w:val="center"/>
              <w:rPr>
                <w:rFonts w:hint="eastAsia" w:ascii="宋体" w:hAnsi="宋体" w:cs="宋体"/>
                <w:color w:val="000000"/>
                <w:kern w:val="0"/>
                <w:sz w:val="21"/>
                <w:szCs w:val="21"/>
              </w:rPr>
            </w:pPr>
            <w:r>
              <w:rPr>
                <w:rFonts w:hint="eastAsia" w:ascii="微软雅黑" w:hAnsi="微软雅黑" w:eastAsia="微软雅黑" w:cs="微软雅黑"/>
                <w:i w:val="0"/>
                <w:iCs w:val="0"/>
                <w:color w:val="000000"/>
                <w:kern w:val="0"/>
                <w:sz w:val="18"/>
                <w:szCs w:val="18"/>
                <w:u w:val="none"/>
                <w:lang w:val="en-US" w:eastAsia="zh-CN" w:bidi="ar"/>
              </w:rPr>
              <w:t>REM0002130</w:t>
            </w:r>
          </w:p>
        </w:tc>
        <w:tc>
          <w:tcPr>
            <w:tcW w:w="1293" w:type="dxa"/>
            <w:tcBorders>
              <w:top w:val="nil"/>
              <w:left w:val="nil"/>
              <w:bottom w:val="single" w:color="auto" w:sz="4" w:space="0"/>
              <w:right w:val="single" w:color="auto" w:sz="4" w:space="0"/>
            </w:tcBorders>
            <w:shd w:val="clear" w:color="auto" w:fill="auto"/>
            <w:noWrap/>
            <w:vAlign w:val="center"/>
          </w:tcPr>
          <w:p w14:paraId="63AFF738">
            <w:pPr>
              <w:keepNext w:val="0"/>
              <w:keepLines w:val="0"/>
              <w:widowControl/>
              <w:suppressLineNumbers w:val="0"/>
              <w:jc w:val="center"/>
              <w:textAlignment w:val="center"/>
              <w:rPr>
                <w:rFonts w:hint="eastAsia" w:ascii="宋体" w:hAnsi="宋体" w:cs="宋体"/>
                <w:color w:val="000000"/>
                <w:kern w:val="0"/>
                <w:sz w:val="21"/>
                <w:szCs w:val="21"/>
              </w:rPr>
            </w:pPr>
            <w:r>
              <w:rPr>
                <w:rFonts w:hint="eastAsia" w:ascii="微软雅黑" w:hAnsi="微软雅黑" w:eastAsia="微软雅黑" w:cs="微软雅黑"/>
                <w:i w:val="0"/>
                <w:iCs w:val="0"/>
                <w:color w:val="000000"/>
                <w:kern w:val="0"/>
                <w:sz w:val="18"/>
                <w:szCs w:val="18"/>
                <w:u w:val="none"/>
                <w:lang w:val="en-US" w:eastAsia="zh-CN" w:bidi="ar"/>
              </w:rPr>
              <w:t>B40左后视镜镜座</w:t>
            </w:r>
          </w:p>
        </w:tc>
        <w:tc>
          <w:tcPr>
            <w:tcW w:w="854" w:type="dxa"/>
            <w:vMerge w:val="continue"/>
            <w:tcBorders>
              <w:top w:val="nil"/>
              <w:left w:val="nil"/>
              <w:bottom w:val="single" w:color="auto" w:sz="4" w:space="0"/>
              <w:right w:val="single" w:color="auto" w:sz="4" w:space="0"/>
            </w:tcBorders>
            <w:shd w:val="clear" w:color="auto" w:fill="auto"/>
            <w:noWrap/>
            <w:vAlign w:val="center"/>
          </w:tcPr>
          <w:p w14:paraId="35F2CA10">
            <w:pPr>
              <w:jc w:val="center"/>
              <w:rPr>
                <w:rFonts w:hint="eastAsia" w:ascii="宋体" w:hAnsi="宋体" w:cs="宋体"/>
                <w:color w:val="000000"/>
                <w:kern w:val="0"/>
                <w:sz w:val="22"/>
                <w:szCs w:val="22"/>
              </w:rPr>
            </w:pPr>
          </w:p>
        </w:tc>
        <w:tc>
          <w:tcPr>
            <w:tcW w:w="468" w:type="dxa"/>
            <w:tcBorders>
              <w:top w:val="nil"/>
              <w:left w:val="nil"/>
              <w:bottom w:val="single" w:color="auto" w:sz="4" w:space="0"/>
              <w:right w:val="single" w:color="auto" w:sz="4" w:space="0"/>
            </w:tcBorders>
            <w:shd w:val="clear" w:color="auto" w:fill="auto"/>
            <w:noWrap/>
            <w:vAlign w:val="center"/>
          </w:tcPr>
          <w:p w14:paraId="65F1FB93">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件</w:t>
            </w:r>
          </w:p>
        </w:tc>
        <w:tc>
          <w:tcPr>
            <w:tcW w:w="679" w:type="dxa"/>
            <w:tcBorders>
              <w:top w:val="nil"/>
              <w:left w:val="nil"/>
              <w:bottom w:val="single" w:color="auto" w:sz="4" w:space="0"/>
              <w:right w:val="single" w:color="auto" w:sz="4" w:space="0"/>
            </w:tcBorders>
            <w:shd w:val="clear" w:color="auto" w:fill="auto"/>
            <w:noWrap/>
            <w:vAlign w:val="center"/>
          </w:tcPr>
          <w:p w14:paraId="1A6E1E93">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5万</w:t>
            </w:r>
          </w:p>
        </w:tc>
        <w:tc>
          <w:tcPr>
            <w:tcW w:w="836" w:type="dxa"/>
            <w:tcBorders>
              <w:top w:val="nil"/>
              <w:left w:val="nil"/>
              <w:bottom w:val="single" w:color="auto" w:sz="4" w:space="0"/>
              <w:right w:val="single" w:color="auto" w:sz="4" w:space="0"/>
            </w:tcBorders>
            <w:shd w:val="clear" w:color="auto" w:fill="auto"/>
            <w:noWrap/>
            <w:vAlign w:val="center"/>
          </w:tcPr>
          <w:p w14:paraId="33B6DCBF">
            <w:pPr>
              <w:keepNext w:val="0"/>
              <w:keepLines w:val="0"/>
              <w:widowControl/>
              <w:suppressLineNumbers w:val="0"/>
              <w:jc w:val="left"/>
              <w:textAlignment w:val="center"/>
              <w:rPr>
                <w:rFonts w:hint="default" w:ascii="宋体" w:hAnsi="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0.542</w:t>
            </w:r>
          </w:p>
        </w:tc>
        <w:tc>
          <w:tcPr>
            <w:tcW w:w="779" w:type="dxa"/>
            <w:tcBorders>
              <w:top w:val="nil"/>
              <w:left w:val="nil"/>
              <w:bottom w:val="single" w:color="auto" w:sz="4" w:space="0"/>
              <w:right w:val="single" w:color="auto" w:sz="4" w:space="0"/>
            </w:tcBorders>
            <w:shd w:val="clear" w:color="auto" w:fill="auto"/>
            <w:noWrap/>
            <w:vAlign w:val="center"/>
          </w:tcPr>
          <w:p w14:paraId="2777853D">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0.61246</w:t>
            </w:r>
          </w:p>
        </w:tc>
        <w:tc>
          <w:tcPr>
            <w:tcW w:w="889" w:type="dxa"/>
            <w:tcBorders>
              <w:top w:val="nil"/>
              <w:left w:val="nil"/>
              <w:bottom w:val="single" w:color="auto" w:sz="4" w:space="0"/>
              <w:right w:val="single" w:color="auto" w:sz="4" w:space="0"/>
            </w:tcBorders>
            <w:shd w:val="clear" w:color="auto" w:fill="auto"/>
            <w:noWrap/>
            <w:vAlign w:val="center"/>
          </w:tcPr>
          <w:p w14:paraId="1976501B">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27100</w:t>
            </w:r>
          </w:p>
        </w:tc>
        <w:tc>
          <w:tcPr>
            <w:tcW w:w="890" w:type="dxa"/>
            <w:tcBorders>
              <w:top w:val="nil"/>
              <w:left w:val="nil"/>
              <w:bottom w:val="single" w:color="auto" w:sz="4" w:space="0"/>
              <w:right w:val="single" w:color="auto" w:sz="4" w:space="0"/>
            </w:tcBorders>
            <w:shd w:val="clear" w:color="auto" w:fill="auto"/>
            <w:noWrap/>
            <w:vAlign w:val="center"/>
          </w:tcPr>
          <w:p w14:paraId="4C1123D4">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30623</w:t>
            </w:r>
          </w:p>
        </w:tc>
        <w:tc>
          <w:tcPr>
            <w:tcW w:w="1219" w:type="dxa"/>
            <w:tcBorders>
              <w:top w:val="nil"/>
              <w:left w:val="nil"/>
              <w:bottom w:val="single" w:color="auto" w:sz="4" w:space="0"/>
              <w:right w:val="single" w:color="auto" w:sz="4" w:space="0"/>
            </w:tcBorders>
            <w:shd w:val="clear" w:color="auto" w:fill="auto"/>
            <w:noWrap/>
            <w:vAlign w:val="center"/>
          </w:tcPr>
          <w:p w14:paraId="77FBC547">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铝材ADC12</w:t>
            </w:r>
          </w:p>
        </w:tc>
      </w:tr>
      <w:tr w14:paraId="74BA45D4">
        <w:tblPrEx>
          <w:tblCellMar>
            <w:top w:w="0" w:type="dxa"/>
            <w:left w:w="108" w:type="dxa"/>
            <w:bottom w:w="0" w:type="dxa"/>
            <w:right w:w="108" w:type="dxa"/>
          </w:tblCellMar>
        </w:tblPrEx>
        <w:trPr>
          <w:trHeight w:val="391" w:hRule="atLeast"/>
          <w:jc w:val="center"/>
        </w:trPr>
        <w:tc>
          <w:tcPr>
            <w:tcW w:w="7668" w:type="dxa"/>
            <w:gridSpan w:val="9"/>
            <w:tcBorders>
              <w:top w:val="nil"/>
              <w:left w:val="single" w:color="auto" w:sz="4" w:space="0"/>
              <w:bottom w:val="single" w:color="auto" w:sz="4" w:space="0"/>
              <w:right w:val="single" w:color="auto" w:sz="4" w:space="0"/>
            </w:tcBorders>
            <w:shd w:val="clear" w:color="auto" w:fill="auto"/>
            <w:noWrap/>
            <w:vAlign w:val="center"/>
          </w:tcPr>
          <w:p w14:paraId="5A628753">
            <w:pPr>
              <w:keepNext w:val="0"/>
              <w:keepLines w:val="0"/>
              <w:widowControl/>
              <w:suppressLineNumbers w:val="0"/>
              <w:jc w:val="center"/>
              <w:textAlignment w:val="center"/>
              <w:rPr>
                <w:rFonts w:ascii="宋体" w:hAnsi="宋体" w:cs="宋体"/>
                <w:color w:val="000000"/>
                <w:kern w:val="0"/>
                <w:sz w:val="22"/>
                <w:szCs w:val="22"/>
              </w:rPr>
            </w:pPr>
            <w:r>
              <w:rPr>
                <w:rFonts w:hint="eastAsia" w:ascii="仿宋" w:hAnsi="仿宋" w:eastAsia="仿宋" w:cs="仿宋"/>
                <w:b/>
                <w:bCs/>
                <w:i w:val="0"/>
                <w:iCs w:val="0"/>
                <w:color w:val="000000"/>
                <w:kern w:val="0"/>
                <w:sz w:val="22"/>
                <w:szCs w:val="22"/>
                <w:u w:val="none"/>
                <w:lang w:val="en-US" w:eastAsia="zh-CN" w:bidi="ar"/>
              </w:rPr>
              <w:t>合计</w:t>
            </w:r>
          </w:p>
        </w:tc>
        <w:tc>
          <w:tcPr>
            <w:tcW w:w="890" w:type="dxa"/>
            <w:tcBorders>
              <w:top w:val="nil"/>
              <w:left w:val="nil"/>
              <w:bottom w:val="single" w:color="auto" w:sz="4" w:space="0"/>
              <w:right w:val="single" w:color="auto" w:sz="4" w:space="0"/>
            </w:tcBorders>
            <w:shd w:val="clear" w:color="auto" w:fill="auto"/>
            <w:noWrap/>
            <w:vAlign w:val="center"/>
          </w:tcPr>
          <w:p w14:paraId="203C960C">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61246</w:t>
            </w:r>
          </w:p>
        </w:tc>
        <w:tc>
          <w:tcPr>
            <w:tcW w:w="1219" w:type="dxa"/>
            <w:tcBorders>
              <w:top w:val="nil"/>
              <w:left w:val="nil"/>
              <w:bottom w:val="single" w:color="auto" w:sz="4" w:space="0"/>
              <w:right w:val="single" w:color="auto" w:sz="4" w:space="0"/>
            </w:tcBorders>
            <w:shd w:val="clear" w:color="auto" w:fill="auto"/>
            <w:noWrap/>
            <w:vAlign w:val="center"/>
          </w:tcPr>
          <w:p w14:paraId="66550492">
            <w:pPr>
              <w:rPr>
                <w:rFonts w:ascii="宋体" w:hAnsi="宋体" w:cs="宋体"/>
                <w:color w:val="000000"/>
                <w:kern w:val="0"/>
                <w:sz w:val="22"/>
                <w:szCs w:val="22"/>
              </w:rPr>
            </w:pPr>
          </w:p>
        </w:tc>
      </w:tr>
    </w:tbl>
    <w:p w14:paraId="4EEB061A">
      <w:pPr>
        <w:ind w:left="422" w:leftChars="201"/>
        <w:rPr>
          <w:rFonts w:ascii="仿宋" w:hAnsi="仿宋" w:eastAsia="仿宋"/>
          <w:sz w:val="20"/>
          <w:szCs w:val="20"/>
        </w:rPr>
      </w:pPr>
      <w:r>
        <w:rPr>
          <w:rFonts w:hint="eastAsia" w:ascii="仿宋" w:hAnsi="仿宋" w:eastAsia="仿宋"/>
          <w:sz w:val="20"/>
          <w:szCs w:val="20"/>
        </w:rPr>
        <w:t>备注</w:t>
      </w:r>
      <w:r>
        <w:rPr>
          <w:rFonts w:ascii="仿宋" w:hAnsi="仿宋" w:eastAsia="仿宋"/>
          <w:sz w:val="20"/>
          <w:szCs w:val="20"/>
        </w:rPr>
        <w:t>：</w:t>
      </w:r>
      <w:r>
        <w:rPr>
          <w:rFonts w:hint="eastAsia" w:ascii="仿宋" w:hAnsi="仿宋" w:eastAsia="仿宋"/>
          <w:sz w:val="20"/>
          <w:szCs w:val="20"/>
        </w:rPr>
        <w:t>模具的所有权归甲方所有，乙方无权要求甲方一次性付清模具全部款项。模具摊销完成后，甲方有权从乙方</w:t>
      </w:r>
      <w:r>
        <w:rPr>
          <w:rFonts w:ascii="仿宋" w:hAnsi="仿宋" w:eastAsia="仿宋"/>
          <w:sz w:val="20"/>
          <w:szCs w:val="20"/>
        </w:rPr>
        <w:t>供货</w:t>
      </w:r>
      <w:r>
        <w:rPr>
          <w:rFonts w:hint="eastAsia" w:ascii="仿宋" w:hAnsi="仿宋" w:eastAsia="仿宋"/>
          <w:sz w:val="20"/>
          <w:szCs w:val="20"/>
        </w:rPr>
        <w:t>单价中扣减摊销费用，届时甲乙双方需重新签署价格协议。模具未摊销完毕乙方停止供货的，相关费用事宜双方另行协商。</w:t>
      </w:r>
    </w:p>
    <w:p w14:paraId="0BAE588B">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14:paraId="1C98AF4A">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1.保证模具寿命为生产产品不少于</w:t>
      </w:r>
      <w:r>
        <w:rPr>
          <w:rFonts w:hint="eastAsia" w:ascii="仿宋" w:hAnsi="仿宋" w:eastAsia="仿宋"/>
          <w:sz w:val="24"/>
          <w:szCs w:val="24"/>
          <w:lang w:eastAsia="zh-CN"/>
        </w:rPr>
        <w:t>☑</w:t>
      </w:r>
      <w:r>
        <w:rPr>
          <w:rFonts w:hint="eastAsia" w:ascii="仿宋" w:hAnsi="仿宋" w:eastAsia="仿宋"/>
          <w:sz w:val="24"/>
          <w:szCs w:val="24"/>
        </w:rPr>
        <w:t>10万□20万□30万次。在模具寿命内有质量问题，由乙方免费负责维修，若模具维修后仍无法使用，甲方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14:paraId="0E09342F">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14:paraId="23026410">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14:paraId="1E7CECA4">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14:paraId="6926A680">
      <w:pPr>
        <w:spacing w:line="360" w:lineRule="auto"/>
        <w:rPr>
          <w:rFonts w:ascii="仿宋" w:hAnsi="仿宋" w:eastAsia="仿宋"/>
          <w:b/>
          <w:sz w:val="24"/>
          <w:szCs w:val="24"/>
        </w:rPr>
      </w:pPr>
      <w:r>
        <w:rPr>
          <w:rFonts w:hint="eastAsia" w:ascii="仿宋" w:hAnsi="仿宋" w:eastAsia="仿宋"/>
          <w:b/>
          <w:sz w:val="24"/>
          <w:szCs w:val="24"/>
        </w:rPr>
        <w:t>五、模具制作及周期</w:t>
      </w:r>
    </w:p>
    <w:p w14:paraId="3F7F8A9F">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14:paraId="7530DDF9">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lang w:val="en-US" w:eastAsia="zh-CN"/>
        </w:rPr>
        <w:t>乙</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14:paraId="0FBB8145">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14:paraId="0333F1E8">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14:paraId="39FB2E15">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r>
        <w:rPr>
          <w:rFonts w:hint="eastAsia" w:ascii="仿宋" w:hAnsi="仿宋" w:eastAsia="仿宋"/>
          <w:sz w:val="24"/>
          <w:szCs w:val="24"/>
          <w:lang w:val="en-US" w:eastAsia="zh-CN"/>
        </w:rPr>
        <w:t>45</w:t>
      </w:r>
      <w:r>
        <w:rPr>
          <w:rFonts w:hint="eastAsia" w:ascii="仿宋" w:hAnsi="仿宋" w:eastAsia="仿宋"/>
          <w:sz w:val="24"/>
          <w:szCs w:val="24"/>
        </w:rPr>
        <w:t xml:space="preserve"> 】日内，乙方交付试首模样件（不少于20件套/送样）时，须附自检报告，甲方在收到首模样件后5日内提出书面意见给乙方。</w:t>
      </w:r>
    </w:p>
    <w:p w14:paraId="2817FD51">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6.修模试样完成后，乙方交付合格样件给甲方，由甲方送交主机厂确认产品，产品合格后安排小批试制验收。因乙方模具问题影响甲方</w:t>
      </w:r>
      <w:r>
        <w:rPr>
          <w:rFonts w:hint="eastAsia" w:ascii="仿宋" w:hAnsi="仿宋" w:eastAsia="仿宋"/>
          <w:sz w:val="24"/>
          <w:szCs w:val="24"/>
          <w:lang w:val="en-US" w:eastAsia="zh-CN"/>
        </w:rPr>
        <w:t>正常</w:t>
      </w:r>
      <w:r>
        <w:rPr>
          <w:rFonts w:hint="eastAsia" w:ascii="仿宋" w:hAnsi="仿宋" w:eastAsia="仿宋"/>
          <w:sz w:val="24"/>
          <w:szCs w:val="24"/>
        </w:rPr>
        <w:t>生产</w:t>
      </w:r>
      <w:r>
        <w:rPr>
          <w:rFonts w:hint="eastAsia" w:ascii="仿宋" w:hAnsi="仿宋" w:eastAsia="仿宋"/>
          <w:sz w:val="24"/>
          <w:szCs w:val="24"/>
          <w:lang w:eastAsia="zh-CN"/>
        </w:rPr>
        <w:t>，</w:t>
      </w:r>
      <w:r>
        <w:rPr>
          <w:rFonts w:hint="eastAsia" w:ascii="仿宋" w:hAnsi="仿宋" w:eastAsia="仿宋"/>
          <w:sz w:val="24"/>
          <w:szCs w:val="24"/>
          <w:lang w:val="en-US" w:eastAsia="zh-CN"/>
        </w:rPr>
        <w:t>无法满足甲方订单时</w:t>
      </w:r>
      <w:r>
        <w:rPr>
          <w:rFonts w:hint="eastAsia" w:ascii="仿宋" w:hAnsi="仿宋" w:eastAsia="仿宋"/>
          <w:sz w:val="24"/>
          <w:szCs w:val="24"/>
        </w:rPr>
        <w:t>甲方有权要求乙方给与经济赔偿。</w:t>
      </w:r>
    </w:p>
    <w:p w14:paraId="2B5A0EA0">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r>
        <w:rPr>
          <w:rFonts w:hint="eastAsia" w:ascii="仿宋" w:hAnsi="仿宋" w:eastAsia="仿宋"/>
          <w:sz w:val="24"/>
          <w:szCs w:val="24"/>
          <w:lang w:val="en-US" w:eastAsia="zh-CN"/>
        </w:rPr>
        <w:t>45</w:t>
      </w:r>
      <w:r>
        <w:rPr>
          <w:rFonts w:hint="eastAsia" w:ascii="仿宋" w:hAnsi="仿宋" w:eastAsia="仿宋"/>
          <w:sz w:val="24"/>
          <w:szCs w:val="24"/>
        </w:rPr>
        <w:t>】日，乙方应于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2025</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20</w:t>
      </w:r>
      <w:r>
        <w:rPr>
          <w:rFonts w:hint="eastAsia" w:ascii="仿宋" w:hAnsi="仿宋" w:eastAsia="仿宋"/>
          <w:sz w:val="24"/>
          <w:szCs w:val="24"/>
          <w:u w:val="single"/>
        </w:rPr>
        <w:t xml:space="preserve"> </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14:paraId="7AB21BCB">
      <w:pPr>
        <w:spacing w:line="360" w:lineRule="auto"/>
        <w:rPr>
          <w:rFonts w:ascii="仿宋" w:hAnsi="仿宋" w:eastAsia="仿宋"/>
          <w:b/>
          <w:sz w:val="24"/>
          <w:szCs w:val="24"/>
        </w:rPr>
      </w:pPr>
      <w:r>
        <w:rPr>
          <w:rFonts w:hint="eastAsia" w:ascii="仿宋" w:hAnsi="仿宋" w:eastAsia="仿宋"/>
          <w:b/>
          <w:sz w:val="24"/>
          <w:szCs w:val="24"/>
        </w:rPr>
        <w:t>六、检验方法</w:t>
      </w:r>
    </w:p>
    <w:p w14:paraId="7D44AFC1">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14:paraId="7DC7BCC6">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14:paraId="14D85B48">
      <w:pPr>
        <w:spacing w:line="360" w:lineRule="auto"/>
        <w:rPr>
          <w:rFonts w:ascii="仿宋" w:hAnsi="仿宋" w:eastAsia="仿宋"/>
          <w:sz w:val="24"/>
          <w:szCs w:val="24"/>
        </w:rPr>
      </w:pPr>
      <w:r>
        <w:rPr>
          <w:rFonts w:hint="eastAsia" w:ascii="仿宋" w:hAnsi="仿宋" w:eastAsia="仿宋"/>
          <w:b/>
          <w:sz w:val="24"/>
          <w:szCs w:val="24"/>
        </w:rPr>
        <w:t>七、技术要求</w:t>
      </w:r>
    </w:p>
    <w:p w14:paraId="4BB10A1E">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14:paraId="49B8BE7F">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14:paraId="59946318">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14:paraId="5E80CDC4">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14:paraId="251EDB60">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14:paraId="6304E738">
      <w:pPr>
        <w:spacing w:line="360" w:lineRule="auto"/>
        <w:ind w:firstLine="424" w:firstLineChars="177"/>
        <w:rPr>
          <w:rFonts w:ascii="仿宋" w:hAnsi="仿宋" w:eastAsia="仿宋"/>
          <w:sz w:val="24"/>
          <w:szCs w:val="24"/>
        </w:rPr>
      </w:pPr>
      <w:r>
        <w:rPr>
          <w:rFonts w:hint="eastAsia" w:ascii="仿宋" w:hAnsi="仿宋" w:eastAsia="仿宋"/>
          <w:sz w:val="24"/>
          <w:szCs w:val="24"/>
          <w:lang w:val="en-US" w:eastAsia="zh-CN"/>
        </w:rPr>
        <w:t>8小时</w:t>
      </w:r>
      <w:r>
        <w:rPr>
          <w:rFonts w:hint="eastAsia" w:ascii="仿宋" w:hAnsi="仿宋" w:eastAsia="仿宋"/>
          <w:sz w:val="24"/>
          <w:szCs w:val="24"/>
        </w:rPr>
        <w:t>产能：【</w:t>
      </w:r>
      <w:r>
        <w:rPr>
          <w:rFonts w:hint="eastAsia" w:ascii="仿宋" w:hAnsi="仿宋" w:eastAsia="仿宋"/>
          <w:sz w:val="24"/>
          <w:szCs w:val="24"/>
          <w:lang w:val="en-US" w:eastAsia="zh-CN"/>
        </w:rPr>
        <w:t>500</w:t>
      </w:r>
      <w:r>
        <w:rPr>
          <w:rFonts w:hint="eastAsia" w:ascii="仿宋" w:hAnsi="仿宋" w:eastAsia="仿宋"/>
          <w:sz w:val="24"/>
          <w:szCs w:val="24"/>
        </w:rPr>
        <w:t>】</w:t>
      </w:r>
      <w:r>
        <w:rPr>
          <w:rFonts w:hint="eastAsia" w:ascii="仿宋" w:hAnsi="仿宋" w:eastAsia="仿宋"/>
          <w:sz w:val="24"/>
          <w:szCs w:val="24"/>
          <w:lang w:val="en-US" w:eastAsia="zh-CN"/>
        </w:rPr>
        <w:t>模</w:t>
      </w:r>
      <w:r>
        <w:rPr>
          <w:rFonts w:hint="eastAsia" w:ascii="仿宋" w:hAnsi="仿宋" w:eastAsia="仿宋"/>
          <w:sz w:val="24"/>
          <w:szCs w:val="24"/>
        </w:rPr>
        <w:t>，月</w:t>
      </w:r>
      <w:r>
        <w:rPr>
          <w:rFonts w:hint="eastAsia" w:ascii="仿宋" w:hAnsi="仿宋" w:eastAsia="仿宋"/>
          <w:sz w:val="24"/>
          <w:szCs w:val="24"/>
          <w:lang w:val="en-US" w:eastAsia="zh-CN"/>
        </w:rPr>
        <w:t>总</w:t>
      </w:r>
      <w:r>
        <w:rPr>
          <w:rFonts w:hint="eastAsia" w:ascii="仿宋" w:hAnsi="仿宋" w:eastAsia="仿宋"/>
          <w:sz w:val="24"/>
          <w:szCs w:val="24"/>
        </w:rPr>
        <w:t xml:space="preserve">产能：【 </w:t>
      </w:r>
      <w:r>
        <w:rPr>
          <w:rFonts w:hint="eastAsia" w:ascii="仿宋" w:hAnsi="仿宋" w:eastAsia="仿宋"/>
          <w:sz w:val="24"/>
          <w:szCs w:val="24"/>
          <w:lang w:val="en-US" w:eastAsia="zh-CN"/>
        </w:rPr>
        <w:t>30000</w:t>
      </w:r>
      <w:r>
        <w:rPr>
          <w:rFonts w:hint="eastAsia" w:ascii="仿宋" w:hAnsi="仿宋" w:eastAsia="仿宋"/>
          <w:sz w:val="24"/>
          <w:szCs w:val="24"/>
        </w:rPr>
        <w:t xml:space="preserve"> 】件。</w:t>
      </w:r>
    </w:p>
    <w:p w14:paraId="1F9D692C">
      <w:pPr>
        <w:spacing w:line="360" w:lineRule="auto"/>
        <w:ind w:left="425"/>
        <w:rPr>
          <w:rFonts w:ascii="仿宋" w:hAnsi="仿宋" w:eastAsia="仿宋"/>
          <w:sz w:val="24"/>
          <w:szCs w:val="24"/>
        </w:rPr>
      </w:pPr>
      <w:r>
        <w:rPr>
          <w:rFonts w:hint="eastAsia" w:ascii="仿宋" w:hAnsi="仿宋" w:eastAsia="仿宋"/>
          <w:sz w:val="24"/>
          <w:szCs w:val="24"/>
        </w:rPr>
        <w:t>6.模具的所有技术参数和要求应符合甲方的《新开模具技术要求》。</w:t>
      </w:r>
    </w:p>
    <w:p w14:paraId="3DB8281E">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14:paraId="4DE8B55B">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14:paraId="4CBA8560">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14:paraId="27FEA9FE">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14:paraId="23DAFF77">
      <w:pPr>
        <w:spacing w:line="360" w:lineRule="auto"/>
        <w:rPr>
          <w:rFonts w:ascii="仿宋" w:hAnsi="仿宋" w:eastAsia="仿宋"/>
          <w:b/>
          <w:sz w:val="24"/>
          <w:szCs w:val="24"/>
        </w:rPr>
      </w:pPr>
      <w:r>
        <w:rPr>
          <w:rFonts w:hint="eastAsia" w:ascii="仿宋" w:hAnsi="仿宋" w:eastAsia="仿宋"/>
          <w:b/>
          <w:sz w:val="24"/>
          <w:szCs w:val="24"/>
        </w:rPr>
        <w:t>九、产权及保密约定</w:t>
      </w:r>
    </w:p>
    <w:p w14:paraId="11EEB1D3">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14:paraId="662E6D7D">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14:paraId="6D078753">
      <w:pPr>
        <w:pStyle w:val="17"/>
        <w:spacing w:line="360" w:lineRule="auto"/>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14:paraId="7F04F21C">
      <w:pPr>
        <w:spacing w:line="360" w:lineRule="auto"/>
        <w:rPr>
          <w:rFonts w:ascii="仿宋" w:hAnsi="仿宋" w:eastAsia="仿宋"/>
          <w:b/>
          <w:sz w:val="24"/>
          <w:szCs w:val="24"/>
        </w:rPr>
      </w:pPr>
      <w:r>
        <w:rPr>
          <w:rFonts w:hint="eastAsia" w:ascii="仿宋" w:hAnsi="仿宋" w:eastAsia="仿宋"/>
          <w:b/>
          <w:sz w:val="24"/>
          <w:szCs w:val="24"/>
        </w:rPr>
        <w:t>十、违约及索赔</w:t>
      </w:r>
    </w:p>
    <w:p w14:paraId="2E17552E">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AABD6BA">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14:paraId="7F791FDD">
      <w:pPr>
        <w:spacing w:line="360" w:lineRule="auto"/>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14:paraId="6E599D2C">
      <w:pPr>
        <w:spacing w:line="360" w:lineRule="auto"/>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14:paraId="45C33AC7">
      <w:pPr>
        <w:pStyle w:val="17"/>
        <w:spacing w:line="360" w:lineRule="auto"/>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14:paraId="7D9C268B">
      <w:pPr>
        <w:pStyle w:val="17"/>
        <w:spacing w:line="360" w:lineRule="auto"/>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14:paraId="66877065">
      <w:pPr>
        <w:spacing w:line="360" w:lineRule="auto"/>
        <w:rPr>
          <w:rFonts w:ascii="仿宋" w:hAnsi="仿宋" w:eastAsia="仿宋"/>
          <w:b/>
          <w:sz w:val="24"/>
          <w:szCs w:val="24"/>
        </w:rPr>
      </w:pPr>
      <w:r>
        <w:rPr>
          <w:rFonts w:hint="eastAsia" w:ascii="仿宋" w:hAnsi="仿宋" w:eastAsia="仿宋"/>
          <w:b/>
          <w:sz w:val="24"/>
          <w:szCs w:val="24"/>
        </w:rPr>
        <w:t>十一、其它</w:t>
      </w:r>
    </w:p>
    <w:p w14:paraId="0DAD60B7">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14:paraId="11F75CF7">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14:paraId="3595307B">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14:paraId="78F19D5F">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r>
        <w:rPr>
          <w:rFonts w:hint="eastAsia" w:ascii="仿宋" w:hAnsi="仿宋" w:eastAsia="仿宋"/>
          <w:b/>
          <w:sz w:val="24"/>
          <w:szCs w:val="24"/>
        </w:rPr>
        <w:t>天津又进精密部品有限公司</w:t>
      </w:r>
      <w:r>
        <w:rPr>
          <w:rFonts w:hint="eastAsia" w:ascii="仿宋" w:hAnsi="仿宋" w:eastAsia="仿宋" w:cs="仿宋"/>
          <w:b/>
          <w:color w:val="000000"/>
          <w:sz w:val="24"/>
          <w:szCs w:val="24"/>
        </w:rPr>
        <w:t xml:space="preserve">                                  </w:t>
      </w:r>
    </w:p>
    <w:p w14:paraId="48D35C71">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14:paraId="65520B7A">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14:paraId="67B6E94D">
      <w:pPr>
        <w:spacing w:line="360" w:lineRule="auto"/>
        <w:jc w:val="left"/>
        <w:rPr>
          <w:rFonts w:ascii="仿宋" w:hAnsi="仿宋" w:eastAsia="仿宋" w:cs="仿宋"/>
          <w:b/>
          <w:color w:val="000000"/>
          <w:sz w:val="24"/>
          <w:szCs w:val="24"/>
        </w:rPr>
      </w:pPr>
    </w:p>
    <w:p w14:paraId="251776AC">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983"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14:paraId="5A9EA98A">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14:paraId="6F54E93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C216">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1C7ADA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5585">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7084B11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881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A507">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09581E8C"/>
    <w:rsid w:val="2174468F"/>
    <w:rsid w:val="26355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qFormat/>
    <w:uiPriority w:val="99"/>
    <w:rPr>
      <w:sz w:val="21"/>
      <w:szCs w:val="21"/>
    </w:rPr>
  </w:style>
  <w:style w:type="character" w:customStyle="1" w:styleId="12">
    <w:name w:val="批注主题 Char"/>
    <w:link w:val="7"/>
    <w:semiHidden/>
    <w:qFormat/>
    <w:uiPriority w:val="99"/>
    <w:rPr>
      <w:b/>
      <w:bCs/>
      <w:kern w:val="2"/>
      <w:sz w:val="21"/>
    </w:rPr>
  </w:style>
  <w:style w:type="character" w:customStyle="1" w:styleId="13">
    <w:name w:val="页眉 Char"/>
    <w:link w:val="5"/>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光华荣昌</Company>
  <Pages>6</Pages>
  <Words>3254</Words>
  <Characters>3473</Characters>
  <Lines>30</Lines>
  <Paragraphs>8</Paragraphs>
  <TotalTime>4</TotalTime>
  <ScaleCrop>false</ScaleCrop>
  <LinksUpToDate>false</LinksUpToDate>
  <CharactersWithSpaces>3732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2022-09-30T01:26:00Z</dcterms:created>
  <dc:creator>佟士愈</dc:creator>
  <cp:lastModifiedBy>弓长</cp:lastModifiedBy>
  <cp:lastPrinted>2022-09-30T03:49:00Z</cp:lastPrinted>
  <dcterms:modified xsi:type="dcterms:W3CDTF">2025-01-25T02:42:26Z</dcterms:modified>
  <dc:title>模 具 制 造 合 同         合同编号：M11-8</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eyJoZGlkIjoiMDRmYzhlNTI5MmFiNzEwNzc0YjM5ZDA5ZTliMDFiNzYiLCJ1c2VySWQiOiIyNTcxNTk3NzkifQ==</vt:lpwstr>
  </property>
  <property fmtid="{D5CDD505-2E9C-101B-9397-08002B2CF9AE}" pid="4" name="ICV">
    <vt:lpwstr>E3B7BC8AF958450AA3947F77A974B473_12</vt:lpwstr>
  </property>
</Properties>
</file>