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48DE14"/>
    <w:p w14:paraId="37384586"/>
    <w:p w14:paraId="67CE9568"/>
    <w:p w14:paraId="176A0200"/>
    <w:p w14:paraId="39B76292"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</w:p>
    <w:p w14:paraId="36D34940"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  <w:r>
        <w:rPr>
          <w:rFonts w:hint="eastAsia" w:ascii="Calibri" w:hAnsi="Calibri" w:eastAsia="宋体"/>
          <w:b/>
          <w:spacing w:val="6"/>
          <w:sz w:val="80"/>
          <w:szCs w:val="80"/>
        </w:rPr>
        <w:t xml:space="preserve">检 </w:t>
      </w:r>
      <w:r>
        <w:rPr>
          <w:rFonts w:ascii="Calibri" w:hAnsi="Calibri" w:eastAsia="宋体"/>
          <w:b/>
          <w:spacing w:val="6"/>
          <w:sz w:val="80"/>
          <w:szCs w:val="80"/>
        </w:rPr>
        <w:t xml:space="preserve"> </w:t>
      </w:r>
      <w:r>
        <w:rPr>
          <w:rFonts w:hint="eastAsia" w:ascii="Calibri" w:hAnsi="Calibri" w:eastAsia="宋体"/>
          <w:b/>
          <w:spacing w:val="6"/>
          <w:sz w:val="80"/>
          <w:szCs w:val="80"/>
        </w:rPr>
        <w:t>测  报  告</w:t>
      </w:r>
    </w:p>
    <w:p w14:paraId="0B3CC259"/>
    <w:p w14:paraId="5C10C827"/>
    <w:p w14:paraId="50BFC1A8"/>
    <w:p w14:paraId="3E0A638C"/>
    <w:p w14:paraId="559D88D4"/>
    <w:p w14:paraId="3D2BF605"/>
    <w:p w14:paraId="4A1D1EBA"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试验名称：加热片除霜性能</w:t>
      </w:r>
    </w:p>
    <w:p w14:paraId="63744B73"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tbl>
      <w:tblPr>
        <w:tblStyle w:val="9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2127"/>
        <w:gridCol w:w="992"/>
        <w:gridCol w:w="2268"/>
      </w:tblGrid>
      <w:tr w14:paraId="7F576B3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0EC6AAC8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93756D6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sdt>
              <w:sdtPr>
                <w:rPr>
                  <w:rFonts w:hint="eastAsia" w:ascii="Calibri" w:hAnsi="Calibri" w:eastAsia="宋体" w:cs="Times New Roman"/>
                  <w:sz w:val="28"/>
                </w:rPr>
                <w:id w:val="170783792"/>
                <w:picture/>
              </w:sdtPr>
              <w:sdtEndPr>
                <w:rPr>
                  <w:rFonts w:hint="eastAsia" w:ascii="Calibri" w:hAnsi="Calibri" w:eastAsia="宋体" w:cs="Times New Roman"/>
                  <w:sz w:val="28"/>
                </w:rPr>
              </w:sdtEndPr>
              <w:sdtContent>
                <w:r>
                  <w:rPr>
                    <w:rFonts w:hint="eastAsia" w:ascii="Calibri" w:hAnsi="Calibri" w:eastAsia="宋体" w:cs="Times New Roman"/>
                    <w:sz w:val="28"/>
                  </w:rPr>
                  <w:drawing>
                    <wp:inline distT="0" distB="0" distL="0" distR="0">
                      <wp:extent cx="778510" cy="457200"/>
                      <wp:effectExtent l="0" t="0" r="2540" b="0"/>
                      <wp:docPr id="34" name="图片 3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4" name="图片 3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8858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409785F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E633223"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202</w:t>
            </w:r>
            <w:r>
              <w:rPr>
                <w:rFonts w:ascii="Calibri" w:hAnsi="Calibri" w:eastAsia="宋体" w:cs="Times New Roman"/>
                <w:sz w:val="28"/>
              </w:rPr>
              <w:t>4</w:t>
            </w:r>
            <w:r>
              <w:rPr>
                <w:rFonts w:hint="eastAsia" w:ascii="Calibri" w:hAnsi="Calibri" w:eastAsia="宋体" w:cs="Times New Roman"/>
                <w:sz w:val="28"/>
              </w:rPr>
              <w:t>年</w:t>
            </w:r>
            <w:r>
              <w:rPr>
                <w:rFonts w:ascii="Calibri" w:hAnsi="Calibri" w:eastAsia="宋体" w:cs="Times New Roman"/>
                <w:sz w:val="28"/>
              </w:rPr>
              <w:t>9</w:t>
            </w:r>
            <w:r>
              <w:rPr>
                <w:rFonts w:hint="eastAsia" w:ascii="Calibri" w:hAnsi="Calibri" w:eastAsia="宋体" w:cs="Times New Roman"/>
                <w:sz w:val="28"/>
              </w:rPr>
              <w:t>月</w:t>
            </w:r>
            <w:r>
              <w:rPr>
                <w:rFonts w:ascii="Calibri" w:hAnsi="Calibri" w:eastAsia="宋体" w:cs="Times New Roman"/>
                <w:sz w:val="28"/>
              </w:rPr>
              <w:t>20</w:t>
            </w:r>
            <w:r>
              <w:rPr>
                <w:rFonts w:hint="eastAsia" w:ascii="Calibri" w:hAnsi="Calibri" w:eastAsia="宋体" w:cs="Times New Roman"/>
                <w:sz w:val="28"/>
              </w:rPr>
              <w:t>日</w:t>
            </w:r>
          </w:p>
        </w:tc>
      </w:tr>
      <w:tr w14:paraId="3BAF20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2B4CA738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4A058EB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sdt>
              <w:sdtPr>
                <w:rPr>
                  <w:rFonts w:hint="eastAsia"/>
                </w:rPr>
                <w:id w:val="170783794"/>
                <w:picture/>
              </w:sdtPr>
              <w:sdtEndPr>
                <w:rPr>
                  <w:rFonts w:hint="eastAsia"/>
                </w:rPr>
              </w:sdtEndPr>
              <w:sdtContent>
                <w:r>
                  <w:drawing>
                    <wp:inline distT="0" distB="0" distL="0" distR="0">
                      <wp:extent cx="624840" cy="557530"/>
                      <wp:effectExtent l="0" t="0" r="3810" b="13970"/>
                      <wp:docPr id="7" name="图片 7" descr="C:\Program Files\feiq\AutoRecv Files\祁翔(FC4DD43E40CB)\实验室人名\苏东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图片 7" descr="C:\Program Files\feiq\AutoRecv Files\祁翔(FC4DD43E40CB)\实验室人名\苏东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6241" cy="56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5F826C4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62A0134">
            <w:pPr>
              <w:spacing w:line="600" w:lineRule="auto"/>
              <w:ind w:left="-107" w:leftChars="-51" w:right="-143" w:rightChars="-68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202</w:t>
            </w:r>
            <w:r>
              <w:rPr>
                <w:rFonts w:ascii="Calibri" w:hAnsi="Calibri" w:eastAsia="宋体" w:cs="Times New Roman"/>
                <w:sz w:val="28"/>
              </w:rPr>
              <w:t>4</w:t>
            </w:r>
            <w:r>
              <w:rPr>
                <w:rFonts w:hint="eastAsia" w:ascii="Calibri" w:hAnsi="Calibri" w:eastAsia="宋体" w:cs="Times New Roman"/>
                <w:sz w:val="28"/>
              </w:rPr>
              <w:t>年</w:t>
            </w:r>
            <w:r>
              <w:rPr>
                <w:rFonts w:ascii="Calibri" w:hAnsi="Calibri" w:eastAsia="宋体" w:cs="Times New Roman"/>
                <w:sz w:val="28"/>
              </w:rPr>
              <w:t>9</w:t>
            </w:r>
            <w:r>
              <w:rPr>
                <w:rFonts w:hint="eastAsia" w:ascii="Calibri" w:hAnsi="Calibri" w:eastAsia="宋体" w:cs="Times New Roman"/>
                <w:sz w:val="28"/>
              </w:rPr>
              <w:t>月</w:t>
            </w:r>
            <w:r>
              <w:rPr>
                <w:rFonts w:ascii="Calibri" w:hAnsi="Calibri" w:eastAsia="宋体" w:cs="Times New Roman"/>
                <w:sz w:val="28"/>
              </w:rPr>
              <w:t>21</w:t>
            </w:r>
            <w:r>
              <w:rPr>
                <w:rFonts w:hint="eastAsia" w:ascii="Calibri" w:hAnsi="Calibri" w:eastAsia="宋体" w:cs="Times New Roman"/>
                <w:sz w:val="28"/>
              </w:rPr>
              <w:t>日</w:t>
            </w:r>
          </w:p>
        </w:tc>
      </w:tr>
      <w:tr w14:paraId="3DB53B5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597EFCA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B9E5822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sdt>
              <w:sdtPr>
                <w:rPr>
                  <w:rFonts w:hint="eastAsia"/>
                </w:rPr>
                <w:id w:val="170783796"/>
                <w:picture/>
              </w:sdtPr>
              <w:sdtEndPr>
                <w:rPr>
                  <w:rFonts w:hint="eastAsia"/>
                </w:rPr>
              </w:sdtEndPr>
              <w:sdtContent>
                <w:r>
                  <w:drawing>
                    <wp:inline distT="0" distB="0" distL="0" distR="0">
                      <wp:extent cx="624840" cy="557530"/>
                      <wp:effectExtent l="0" t="0" r="3810" b="13970"/>
                      <wp:docPr id="6" name="图片 6" descr="C:\Program Files\feiq\AutoRecv Files\祁翔(FC4DD43E40CB)\实验室人名\苏东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图片 6" descr="C:\Program Files\feiq\AutoRecv Files\祁翔(FC4DD43E40CB)\实验室人名\苏东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6241" cy="56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0CBD2D3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624615C9">
            <w:pPr>
              <w:spacing w:line="600" w:lineRule="auto"/>
              <w:ind w:left="-107" w:leftChars="-51" w:right="-143" w:rightChars="-68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202</w:t>
            </w:r>
            <w:r>
              <w:rPr>
                <w:rFonts w:ascii="Calibri" w:hAnsi="Calibri" w:eastAsia="宋体" w:cs="Times New Roman"/>
                <w:sz w:val="28"/>
              </w:rPr>
              <w:t>4</w:t>
            </w:r>
            <w:r>
              <w:rPr>
                <w:rFonts w:hint="eastAsia" w:ascii="Calibri" w:hAnsi="Calibri" w:eastAsia="宋体" w:cs="Times New Roman"/>
                <w:sz w:val="28"/>
              </w:rPr>
              <w:t>年</w:t>
            </w:r>
            <w:r>
              <w:rPr>
                <w:rFonts w:ascii="Calibri" w:hAnsi="Calibri" w:eastAsia="宋体" w:cs="Times New Roman"/>
                <w:sz w:val="28"/>
              </w:rPr>
              <w:t>9</w:t>
            </w:r>
            <w:r>
              <w:rPr>
                <w:rFonts w:hint="eastAsia" w:ascii="Calibri" w:hAnsi="Calibri" w:eastAsia="宋体" w:cs="Times New Roman"/>
                <w:sz w:val="28"/>
              </w:rPr>
              <w:t>月</w:t>
            </w:r>
            <w:r>
              <w:rPr>
                <w:rFonts w:ascii="Calibri" w:hAnsi="Calibri" w:eastAsia="宋体" w:cs="Times New Roman"/>
                <w:sz w:val="28"/>
              </w:rPr>
              <w:t>21</w:t>
            </w:r>
            <w:r>
              <w:rPr>
                <w:rFonts w:hint="eastAsia" w:ascii="Calibri" w:hAnsi="Calibri" w:eastAsia="宋体" w:cs="Times New Roman"/>
                <w:sz w:val="28"/>
              </w:rPr>
              <w:t>日</w:t>
            </w:r>
          </w:p>
        </w:tc>
      </w:tr>
    </w:tbl>
    <w:p w14:paraId="43308A12"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p w14:paraId="4EC54330"/>
    <w:p w14:paraId="60B6646E"/>
    <w:p w14:paraId="3F312DF6"/>
    <w:p w14:paraId="26971E2A"/>
    <w:p w14:paraId="5013D6B9"/>
    <w:p w14:paraId="0FF38FD1">
      <w:pPr>
        <w:ind w:right="-102"/>
        <w:jc w:val="center"/>
        <w:rPr>
          <w:rFonts w:ascii="Calibri" w:hAnsi="Calibri" w:eastAsia="宋体"/>
          <w:b/>
          <w:sz w:val="32"/>
        </w:rPr>
      </w:pPr>
      <w:r>
        <w:rPr>
          <w:rFonts w:hint="eastAsia" w:ascii="Calibri" w:hAnsi="Calibri" w:eastAsia="宋体"/>
          <w:b/>
          <w:sz w:val="32"/>
        </w:rPr>
        <w:t>北京光华荣昌汽车部件有限公司实验室</w:t>
      </w:r>
    </w:p>
    <w:p w14:paraId="17938C28">
      <w:pPr>
        <w:rPr>
          <w:b/>
        </w:rPr>
      </w:pPr>
    </w:p>
    <w:p w14:paraId="011F7208">
      <w:pPr>
        <w:widowControl/>
        <w:jc w:val="left"/>
        <w:rPr>
          <w:b/>
        </w:rPr>
      </w:pPr>
    </w:p>
    <w:p w14:paraId="646B647A">
      <w:pPr>
        <w:widowControl/>
        <w:jc w:val="center"/>
        <w:rPr>
          <w:rFonts w:ascii="Calibri" w:hAnsi="Calibri" w:eastAsia="黑体" w:cs="Times New Roman"/>
          <w:sz w:val="44"/>
        </w:rPr>
      </w:pPr>
      <w:r>
        <w:rPr>
          <w:rFonts w:ascii="Calibri" w:hAnsi="Calibri" w:eastAsia="黑体" w:cs="Times New Roman"/>
          <w:sz w:val="44"/>
        </w:rPr>
        <w:t>声       明</w:t>
      </w:r>
    </w:p>
    <w:p w14:paraId="2DE582E7">
      <w:pPr>
        <w:spacing w:line="360" w:lineRule="auto"/>
        <w:ind w:firstLine="1280" w:firstLineChars="400"/>
        <w:rPr>
          <w:sz w:val="32"/>
        </w:rPr>
      </w:pPr>
    </w:p>
    <w:p w14:paraId="4B3E79C0">
      <w:pPr>
        <w:spacing w:line="360" w:lineRule="auto"/>
        <w:ind w:firstLine="1280" w:firstLineChars="400"/>
        <w:rPr>
          <w:sz w:val="32"/>
        </w:rPr>
      </w:pPr>
    </w:p>
    <w:p w14:paraId="440DADF6">
      <w:pPr>
        <w:pStyle w:val="16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报告无实验室“检测专用章”章无效。</w:t>
      </w:r>
    </w:p>
    <w:p w14:paraId="73AB2816">
      <w:pPr>
        <w:pStyle w:val="16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报告无主检、审核、批准人签字无效。</w:t>
      </w:r>
    </w:p>
    <w:p w14:paraId="56C160FC">
      <w:pPr>
        <w:pStyle w:val="16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报告涂改无效。</w:t>
      </w:r>
    </w:p>
    <w:p w14:paraId="3B56B2E5">
      <w:pPr>
        <w:pStyle w:val="16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复制报告未重新加盖“检测专用章”章无效。</w:t>
      </w:r>
    </w:p>
    <w:p w14:paraId="254F3510">
      <w:pPr>
        <w:pStyle w:val="16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对检测报告若有异议，请收到报告后15个工作日内通知实验室。</w:t>
      </w:r>
    </w:p>
    <w:p w14:paraId="7C8953CD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⑹ 送样检测仅对样品负责。</w:t>
      </w:r>
    </w:p>
    <w:p w14:paraId="3A8A3CFE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⑺ 电子版报告无安全密码无效。</w:t>
      </w:r>
    </w:p>
    <w:p w14:paraId="78AA9EEF">
      <w:pPr>
        <w:spacing w:line="360" w:lineRule="auto"/>
        <w:rPr>
          <w:sz w:val="32"/>
        </w:rPr>
      </w:pPr>
    </w:p>
    <w:p w14:paraId="362FC469">
      <w:pPr>
        <w:spacing w:line="360" w:lineRule="auto"/>
        <w:rPr>
          <w:sz w:val="32"/>
        </w:rPr>
      </w:pPr>
    </w:p>
    <w:p w14:paraId="66B30F29">
      <w:pPr>
        <w:spacing w:line="360" w:lineRule="auto"/>
        <w:rPr>
          <w:sz w:val="32"/>
        </w:rPr>
      </w:pPr>
    </w:p>
    <w:p w14:paraId="6976CCFB">
      <w:pPr>
        <w:spacing w:line="360" w:lineRule="auto"/>
        <w:rPr>
          <w:sz w:val="32"/>
        </w:rPr>
      </w:pPr>
    </w:p>
    <w:p w14:paraId="15A17090">
      <w:pPr>
        <w:spacing w:line="360" w:lineRule="auto"/>
        <w:rPr>
          <w:sz w:val="32"/>
        </w:rPr>
      </w:pPr>
    </w:p>
    <w:p w14:paraId="22A0E358">
      <w:pPr>
        <w:spacing w:line="360" w:lineRule="auto"/>
        <w:rPr>
          <w:sz w:val="32"/>
        </w:rPr>
      </w:pPr>
    </w:p>
    <w:p w14:paraId="22458FEA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试验单位：北京</w:t>
      </w:r>
      <w:r>
        <w:rPr>
          <w:rFonts w:hint="eastAsia" w:ascii="Calibri" w:hAnsi="Calibri" w:eastAsia="宋体" w:cs="Times New Roman"/>
          <w:sz w:val="32"/>
        </w:rPr>
        <w:t>光华荣昌汽车部件有限公司实验室</w:t>
      </w:r>
    </w:p>
    <w:p w14:paraId="5C2E9926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地    址：</w:t>
      </w:r>
      <w:r>
        <w:rPr>
          <w:rFonts w:hint="eastAsia" w:ascii="Calibri" w:hAnsi="Calibri" w:eastAsia="宋体" w:cs="Times New Roman"/>
          <w:sz w:val="32"/>
        </w:rPr>
        <w:t>北京市昌平区流村镇工业园区</w:t>
      </w:r>
    </w:p>
    <w:p w14:paraId="4AB71F48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电    话：</w:t>
      </w:r>
      <w:r>
        <w:rPr>
          <w:rFonts w:hint="eastAsia" w:ascii="Calibri" w:hAnsi="Calibri" w:eastAsia="宋体" w:cs="Times New Roman"/>
          <w:color w:val="000000"/>
          <w:sz w:val="32"/>
        </w:rPr>
        <w:t xml:space="preserve"> (010)</w:t>
      </w:r>
      <w:r>
        <w:rPr>
          <w:rFonts w:ascii="Calibri" w:hAnsi="Calibri" w:eastAsia="宋体" w:cs="Times New Roman"/>
        </w:rPr>
        <w:t xml:space="preserve"> </w:t>
      </w:r>
      <w:r>
        <w:rPr>
          <w:rFonts w:ascii="Calibri" w:hAnsi="Calibri" w:eastAsia="宋体" w:cs="Times New Roman"/>
          <w:color w:val="000000"/>
          <w:sz w:val="32"/>
        </w:rPr>
        <w:t>60793358</w:t>
      </w:r>
      <w:r>
        <w:rPr>
          <w:rFonts w:hint="eastAsia" w:ascii="Calibri" w:hAnsi="Calibri" w:eastAsia="宋体" w:cs="Times New Roman"/>
          <w:color w:val="000000"/>
          <w:sz w:val="32"/>
        </w:rPr>
        <w:t>-5711</w:t>
      </w:r>
      <w:r>
        <w:rPr>
          <w:rFonts w:hint="eastAsia" w:ascii="Calibri" w:hAnsi="Calibri" w:eastAsia="宋体" w:cs="Times New Roman"/>
          <w:color w:val="000000"/>
        </w:rPr>
        <w:t xml:space="preserve">  </w:t>
      </w:r>
      <w:r>
        <w:rPr>
          <w:rFonts w:hint="eastAsia" w:ascii="Calibri" w:hAnsi="Calibri" w:eastAsia="宋体" w:cs="Times New Roman"/>
        </w:rPr>
        <w:t xml:space="preserve">  </w:t>
      </w:r>
      <w:r>
        <w:rPr>
          <w:rFonts w:ascii="Calibri" w:hAnsi="Calibri" w:eastAsia="宋体" w:cs="Times New Roman"/>
          <w:sz w:val="32"/>
        </w:rPr>
        <w:t xml:space="preserve">     邮    编：</w:t>
      </w:r>
      <w:r>
        <w:rPr>
          <w:rFonts w:hint="eastAsia" w:ascii="Calibri" w:hAnsi="Calibri" w:eastAsia="宋体" w:cs="Times New Roman"/>
          <w:sz w:val="32"/>
        </w:rPr>
        <w:t>102200</w:t>
      </w:r>
    </w:p>
    <w:p w14:paraId="715742E2">
      <w:pPr>
        <w:rPr>
          <w:b/>
        </w:rPr>
      </w:pPr>
    </w:p>
    <w:p w14:paraId="59F76E29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9"/>
        <w:tblpPr w:leftFromText="180" w:rightFromText="180" w:horzAnchor="margin" w:tblpY="543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3402"/>
        <w:gridCol w:w="2056"/>
        <w:gridCol w:w="3189"/>
      </w:tblGrid>
      <w:tr w14:paraId="1375F6A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exact"/>
        </w:trPr>
        <w:tc>
          <w:tcPr>
            <w:tcW w:w="1951" w:type="dxa"/>
            <w:vAlign w:val="center"/>
          </w:tcPr>
          <w:p w14:paraId="652CE90C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样品名称</w:t>
            </w:r>
          </w:p>
        </w:tc>
        <w:tc>
          <w:tcPr>
            <w:tcW w:w="3402" w:type="dxa"/>
            <w:vAlign w:val="center"/>
          </w:tcPr>
          <w:p w14:paraId="61EF6A34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后视镜总成</w:t>
            </w:r>
          </w:p>
        </w:tc>
        <w:tc>
          <w:tcPr>
            <w:tcW w:w="2056" w:type="dxa"/>
            <w:vAlign w:val="center"/>
          </w:tcPr>
          <w:p w14:paraId="73B66B48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车   型</w:t>
            </w:r>
          </w:p>
        </w:tc>
        <w:tc>
          <w:tcPr>
            <w:tcW w:w="3189" w:type="dxa"/>
            <w:vAlign w:val="center"/>
          </w:tcPr>
          <w:p w14:paraId="281EF2CF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B40L</w:t>
            </w:r>
          </w:p>
        </w:tc>
      </w:tr>
      <w:tr w14:paraId="3786F11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exact"/>
        </w:trPr>
        <w:tc>
          <w:tcPr>
            <w:tcW w:w="1951" w:type="dxa"/>
            <w:vAlign w:val="center"/>
          </w:tcPr>
          <w:p w14:paraId="1052542F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样品件号</w:t>
            </w:r>
          </w:p>
        </w:tc>
        <w:tc>
          <w:tcPr>
            <w:tcW w:w="3402" w:type="dxa"/>
            <w:vAlign w:val="center"/>
          </w:tcPr>
          <w:p w14:paraId="55231A69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  <w:tc>
          <w:tcPr>
            <w:tcW w:w="2056" w:type="dxa"/>
            <w:vAlign w:val="center"/>
          </w:tcPr>
          <w:p w14:paraId="531E5132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样品数量</w:t>
            </w:r>
          </w:p>
        </w:tc>
        <w:tc>
          <w:tcPr>
            <w:tcW w:w="3189" w:type="dxa"/>
            <w:vAlign w:val="center"/>
          </w:tcPr>
          <w:p w14:paraId="0578FF58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/>
              </w:rPr>
              <w:t>1件</w:t>
            </w:r>
          </w:p>
        </w:tc>
      </w:tr>
      <w:tr w14:paraId="16DCD0E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</w:trPr>
        <w:tc>
          <w:tcPr>
            <w:tcW w:w="1951" w:type="dxa"/>
            <w:vAlign w:val="center"/>
          </w:tcPr>
          <w:p w14:paraId="4B2D3E90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委托单位</w:t>
            </w:r>
          </w:p>
        </w:tc>
        <w:tc>
          <w:tcPr>
            <w:tcW w:w="3402" w:type="dxa"/>
            <w:vAlign w:val="center"/>
          </w:tcPr>
          <w:p w14:paraId="2E26E450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技术质量科</w:t>
            </w:r>
          </w:p>
        </w:tc>
        <w:tc>
          <w:tcPr>
            <w:tcW w:w="2056" w:type="dxa"/>
            <w:vAlign w:val="center"/>
          </w:tcPr>
          <w:p w14:paraId="6B94E89A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生产单位</w:t>
            </w:r>
          </w:p>
        </w:tc>
        <w:tc>
          <w:tcPr>
            <w:tcW w:w="3189" w:type="dxa"/>
            <w:vAlign w:val="center"/>
          </w:tcPr>
          <w:p w14:paraId="42758DAA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  <w:tr w14:paraId="4F5B523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exact"/>
        </w:trPr>
        <w:tc>
          <w:tcPr>
            <w:tcW w:w="1951" w:type="dxa"/>
            <w:vAlign w:val="center"/>
          </w:tcPr>
          <w:p w14:paraId="4955AD5A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送</w:t>
            </w:r>
            <w:r>
              <w:rPr>
                <w:rFonts w:ascii="宋体" w:hAnsi="宋体" w:eastAsia="宋体"/>
              </w:rPr>
              <w:t>样者</w:t>
            </w:r>
          </w:p>
          <w:p w14:paraId="67CCD080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及其联系方式</w:t>
            </w:r>
          </w:p>
        </w:tc>
        <w:tc>
          <w:tcPr>
            <w:tcW w:w="3402" w:type="dxa"/>
            <w:vAlign w:val="center"/>
          </w:tcPr>
          <w:p w14:paraId="49C69C7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胡</w:t>
            </w:r>
            <w:r>
              <w:rPr>
                <w:rFonts w:hint="eastAsia" w:ascii="宋体" w:hAnsi="宋体"/>
                <w:lang w:eastAsia="zh-CN"/>
              </w:rPr>
              <w:t>希</w:t>
            </w:r>
            <w:bookmarkStart w:id="0" w:name="_GoBack"/>
            <w:bookmarkEnd w:id="0"/>
            <w:r>
              <w:rPr>
                <w:rFonts w:hint="eastAsia" w:ascii="宋体" w:hAnsi="宋体"/>
              </w:rPr>
              <w:t>港</w:t>
            </w:r>
          </w:p>
          <w:p w14:paraId="6560B68A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/>
                <w:kern w:val="0"/>
              </w:rPr>
              <w:t>电话：19831788662</w:t>
            </w:r>
          </w:p>
        </w:tc>
        <w:tc>
          <w:tcPr>
            <w:tcW w:w="2056" w:type="dxa"/>
            <w:vAlign w:val="center"/>
          </w:tcPr>
          <w:p w14:paraId="0F9DAD93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 xml:space="preserve">送样日期               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/>
              </w:rPr>
              <w:id w:val="170783828"/>
              <w:date w:fullDate="2024-09-14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/>
              </w:rPr>
            </w:sdtEndPr>
            <w:sdtContent>
              <w:p w14:paraId="6D2E89D8">
                <w:pPr>
                  <w:ind w:right="-102"/>
                  <w:jc w:val="center"/>
                  <w:rPr>
                    <w:rFonts w:ascii="宋体" w:hAnsi="宋体"/>
                  </w:rPr>
                </w:pPr>
                <w:r>
                  <w:rPr>
                    <w:rFonts w:hint="eastAsia" w:ascii="宋体" w:hAnsi="宋体"/>
                  </w:rPr>
                  <w:t>202</w:t>
                </w:r>
                <w:r>
                  <w:rPr>
                    <w:rFonts w:hint="eastAsia" w:ascii="宋体" w:hAnsi="宋体"/>
                    <w:lang w:val="en-US" w:eastAsia="zh-CN"/>
                  </w:rPr>
                  <w:t>5</w:t>
                </w:r>
                <w:r>
                  <w:rPr>
                    <w:rFonts w:hint="eastAsia" w:ascii="宋体" w:hAnsi="宋体"/>
                  </w:rPr>
                  <w:t>年</w:t>
                </w:r>
                <w:r>
                  <w:rPr>
                    <w:rFonts w:hint="eastAsia" w:ascii="宋体" w:hAnsi="宋体"/>
                    <w:lang w:val="en-US" w:eastAsia="zh-CN"/>
                  </w:rPr>
                  <w:t>2</w:t>
                </w:r>
                <w:r>
                  <w:rPr>
                    <w:rFonts w:hint="eastAsia" w:ascii="宋体" w:hAnsi="宋体"/>
                  </w:rPr>
                  <w:t>月</w:t>
                </w:r>
                <w:r>
                  <w:rPr>
                    <w:rFonts w:hint="eastAsia" w:ascii="宋体" w:hAnsi="宋体"/>
                    <w:lang w:val="en-US" w:eastAsia="zh-CN"/>
                  </w:rPr>
                  <w:t>8</w:t>
                </w:r>
                <w:r>
                  <w:rPr>
                    <w:rFonts w:hint="eastAsia" w:ascii="宋体" w:hAnsi="宋体"/>
                  </w:rPr>
                  <w:t>日</w:t>
                </w:r>
              </w:p>
            </w:sdtContent>
          </w:sdt>
        </w:tc>
      </w:tr>
      <w:tr w14:paraId="109C0DD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exact"/>
        </w:trPr>
        <w:tc>
          <w:tcPr>
            <w:tcW w:w="1951" w:type="dxa"/>
            <w:vAlign w:val="center"/>
          </w:tcPr>
          <w:p w14:paraId="09836B37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试验地点</w:t>
            </w:r>
          </w:p>
        </w:tc>
        <w:tc>
          <w:tcPr>
            <w:tcW w:w="3402" w:type="dxa"/>
            <w:vAlign w:val="center"/>
          </w:tcPr>
          <w:p w14:paraId="78BC56A1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 xml:space="preserve">北京光华荣昌汽车部件有限公司实验室 </w:t>
            </w:r>
          </w:p>
        </w:tc>
        <w:tc>
          <w:tcPr>
            <w:tcW w:w="2056" w:type="dxa"/>
            <w:vAlign w:val="center"/>
          </w:tcPr>
          <w:p w14:paraId="35FF5782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/>
              </w:rPr>
              <w:id w:val="170783829"/>
              <w:date w:fullDate="2024-09-20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/>
              </w:rPr>
            </w:sdtEndPr>
            <w:sdtContent>
              <w:p w14:paraId="67CFBA5E">
                <w:pPr>
                  <w:ind w:right="-102"/>
                  <w:jc w:val="center"/>
                  <w:rPr>
                    <w:rFonts w:ascii="宋体" w:hAnsi="宋体"/>
                  </w:rPr>
                </w:pPr>
                <w:r>
                  <w:rPr>
                    <w:rFonts w:hint="eastAsia" w:ascii="宋体" w:hAnsi="宋体"/>
                  </w:rPr>
                  <w:t>202</w:t>
                </w:r>
                <w:r>
                  <w:rPr>
                    <w:rFonts w:hint="eastAsia" w:ascii="宋体" w:hAnsi="宋体"/>
                    <w:lang w:val="en-US" w:eastAsia="zh-CN"/>
                  </w:rPr>
                  <w:t>5</w:t>
                </w:r>
                <w:r>
                  <w:rPr>
                    <w:rFonts w:hint="eastAsia" w:ascii="宋体" w:hAnsi="宋体"/>
                  </w:rPr>
                  <w:t>年</w:t>
                </w:r>
                <w:r>
                  <w:rPr>
                    <w:rFonts w:hint="eastAsia" w:ascii="宋体" w:hAnsi="宋体"/>
                    <w:lang w:val="en-US" w:eastAsia="zh-CN"/>
                  </w:rPr>
                  <w:t>2</w:t>
                </w:r>
                <w:r>
                  <w:rPr>
                    <w:rFonts w:hint="eastAsia" w:ascii="宋体" w:hAnsi="宋体"/>
                  </w:rPr>
                  <w:t>月</w:t>
                </w:r>
                <w:r>
                  <w:rPr>
                    <w:rFonts w:hint="eastAsia" w:ascii="宋体" w:hAnsi="宋体"/>
                    <w:lang w:val="en-US" w:eastAsia="zh-CN"/>
                  </w:rPr>
                  <w:t>11</w:t>
                </w:r>
                <w:r>
                  <w:rPr>
                    <w:rFonts w:hint="eastAsia" w:ascii="宋体" w:hAnsi="宋体"/>
                  </w:rPr>
                  <w:t>日</w:t>
                </w:r>
              </w:p>
            </w:sdtContent>
          </w:sdt>
        </w:tc>
      </w:tr>
      <w:tr w14:paraId="75A679D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951" w:type="dxa"/>
            <w:vAlign w:val="center"/>
          </w:tcPr>
          <w:p w14:paraId="5DF76BE9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14:paraId="3BE77E25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加热片除霜性能</w:t>
            </w:r>
          </w:p>
        </w:tc>
      </w:tr>
      <w:tr w14:paraId="4444934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951" w:type="dxa"/>
            <w:vAlign w:val="center"/>
          </w:tcPr>
          <w:p w14:paraId="5EE58144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14:paraId="059AAEFC">
            <w:pPr>
              <w:ind w:right="-102"/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TL82398</w:t>
            </w:r>
          </w:p>
        </w:tc>
      </w:tr>
      <w:tr w14:paraId="0FA1821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1951" w:type="dxa"/>
            <w:vAlign w:val="center"/>
          </w:tcPr>
          <w:p w14:paraId="12E21B83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样品状态</w:t>
            </w:r>
          </w:p>
        </w:tc>
        <w:sdt>
          <w:sdtPr>
            <w:rPr>
              <w:rFonts w:ascii="宋体" w:hAnsi="宋体" w:eastAsia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>
            <w:rPr>
              <w:rFonts w:ascii="宋体" w:hAnsi="宋体" w:eastAsia="宋体"/>
            </w:rPr>
          </w:sdtEndPr>
          <w:sdtContent>
            <w:tc>
              <w:tcPr>
                <w:tcW w:w="8647" w:type="dxa"/>
                <w:gridSpan w:val="3"/>
                <w:vAlign w:val="center"/>
              </w:tcPr>
              <w:p w14:paraId="73FF5543"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ascii="宋体" w:hAnsi="宋体" w:eastAsia="宋体"/>
                  </w:rPr>
                  <w:t>外购件</w:t>
                </w:r>
              </w:p>
            </w:tc>
          </w:sdtContent>
        </w:sdt>
      </w:tr>
      <w:tr w14:paraId="16E6B78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1" w:hRule="atLeast"/>
        </w:trPr>
        <w:tc>
          <w:tcPr>
            <w:tcW w:w="1951" w:type="dxa"/>
            <w:vAlign w:val="center"/>
          </w:tcPr>
          <w:p w14:paraId="7C482B48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14:paraId="3ABB6E38">
            <w:pPr>
              <w:ind w:right="-102" w:firstLine="525" w:firstLineChars="250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对202</w:t>
            </w:r>
            <w:r>
              <w:rPr>
                <w:rFonts w:hint="eastAsia" w:ascii="宋体" w:hAnsi="宋体" w:eastAsia="宋体"/>
                <w:lang w:val="en-US" w:eastAsia="zh-CN"/>
              </w:rPr>
              <w:t>5</w:t>
            </w:r>
            <w:r>
              <w:rPr>
                <w:rFonts w:hint="eastAsia" w:ascii="宋体" w:hAnsi="宋体" w:eastAsia="宋体"/>
              </w:rPr>
              <w:t>年</w:t>
            </w:r>
            <w:r>
              <w:rPr>
                <w:rFonts w:hint="eastAsia" w:ascii="宋体" w:hAnsi="宋体" w:eastAsia="宋体"/>
                <w:lang w:val="en-US" w:eastAsia="zh-CN"/>
              </w:rPr>
              <w:t>2</w:t>
            </w:r>
            <w:r>
              <w:rPr>
                <w:rFonts w:hint="eastAsia" w:ascii="宋体" w:hAnsi="宋体" w:eastAsia="宋体"/>
              </w:rPr>
              <w:t>月</w:t>
            </w:r>
            <w:r>
              <w:rPr>
                <w:rFonts w:hint="eastAsia" w:ascii="宋体" w:hAnsi="宋体" w:eastAsia="宋体"/>
                <w:lang w:val="en-US" w:eastAsia="zh-CN"/>
              </w:rPr>
              <w:t>8</w:t>
            </w:r>
            <w:r>
              <w:rPr>
                <w:rFonts w:hint="eastAsia" w:ascii="宋体" w:hAnsi="宋体" w:eastAsia="宋体"/>
              </w:rPr>
              <w:t>日</w:t>
            </w:r>
            <w:r>
              <w:rPr>
                <w:rFonts w:ascii="宋体" w:hAnsi="宋体" w:eastAsia="宋体"/>
              </w:rPr>
              <w:t>技术质量科送检的</w:t>
            </w:r>
            <w:r>
              <w:rPr>
                <w:rFonts w:hint="eastAsia" w:ascii="宋体" w:hAnsi="宋体" w:eastAsia="宋体"/>
              </w:rPr>
              <w:t>B40L后视镜总成按照</w:t>
            </w:r>
            <w:r>
              <w:rPr>
                <w:rFonts w:hint="eastAsia" w:ascii="宋体" w:hAnsi="宋体" w:eastAsia="宋体"/>
                <w:lang w:val="en-US" w:eastAsia="zh-CN"/>
              </w:rPr>
              <w:t>TL82398</w:t>
            </w:r>
            <w:r>
              <w:rPr>
                <w:rFonts w:ascii="宋体" w:hAnsi="宋体" w:eastAsia="宋体"/>
              </w:rPr>
              <w:t>进行</w:t>
            </w:r>
            <w:r>
              <w:rPr>
                <w:rFonts w:hint="eastAsia" w:ascii="宋体" w:hAnsi="宋体" w:eastAsia="宋体"/>
              </w:rPr>
              <w:t>加热片除霜性能</w:t>
            </w:r>
            <w:r>
              <w:rPr>
                <w:rFonts w:hint="eastAsia" w:ascii="宋体" w:hAnsi="宋体" w:eastAsia="宋体"/>
                <w:lang w:eastAsia="zh-CN"/>
              </w:rPr>
              <w:t>检测</w:t>
            </w:r>
            <w:r>
              <w:rPr>
                <w:rFonts w:ascii="宋体" w:hAnsi="宋体" w:eastAsia="宋体"/>
              </w:rPr>
              <w:t>，经检测</w:t>
            </w:r>
            <w:r>
              <w:rPr>
                <w:rFonts w:hint="eastAsia" w:ascii="宋体" w:hAnsi="宋体" w:eastAsia="宋体"/>
                <w:lang w:eastAsia="zh-CN"/>
              </w:rPr>
              <w:t>不</w:t>
            </w:r>
            <w:r>
              <w:rPr>
                <w:rFonts w:ascii="宋体" w:hAnsi="宋体" w:eastAsia="宋体"/>
              </w:rPr>
              <w:t>符合标准要求。</w:t>
            </w:r>
          </w:p>
        </w:tc>
      </w:tr>
      <w:tr w14:paraId="16EC82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1951" w:type="dxa"/>
            <w:tcBorders>
              <w:bottom w:val="single" w:color="auto" w:sz="4" w:space="0"/>
            </w:tcBorders>
            <w:vAlign w:val="center"/>
          </w:tcPr>
          <w:p w14:paraId="6B4A31B7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备</w:t>
            </w:r>
            <w:r>
              <w:rPr>
                <w:rFonts w:ascii="宋体" w:hAnsi="宋体" w:eastAsia="宋体"/>
              </w:rPr>
              <w:t xml:space="preserve">   </w:t>
            </w:r>
            <w:r>
              <w:rPr>
                <w:rFonts w:hint="eastAsia" w:ascii="宋体" w:hAnsi="宋体" w:eastAsia="宋体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color="auto" w:sz="4" w:space="0"/>
            </w:tcBorders>
            <w:vAlign w:val="center"/>
          </w:tcPr>
          <w:p w14:paraId="3C4F2FAD">
            <w:pPr>
              <w:ind w:right="-102"/>
              <w:jc w:val="center"/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/</w:t>
            </w:r>
          </w:p>
        </w:tc>
      </w:tr>
    </w:tbl>
    <w:p w14:paraId="419AD7EF">
      <w:pPr>
        <w:rPr>
          <w:b/>
        </w:rPr>
      </w:pPr>
    </w:p>
    <w:p w14:paraId="7F622DB0">
      <w:pPr>
        <w:widowControl/>
        <w:jc w:val="left"/>
        <w:rPr>
          <w:b/>
        </w:rPr>
      </w:pPr>
      <w:r>
        <w:rPr>
          <w:b/>
        </w:rPr>
        <w:br w:type="page"/>
      </w:r>
    </w:p>
    <w:p w14:paraId="4FE109E7">
      <w:pPr>
        <w:pStyle w:val="16"/>
        <w:ind w:right="-102" w:firstLine="0" w:firstLineChars="0"/>
        <w:jc w:val="left"/>
        <w:outlineLvl w:val="0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hint="eastAsia" w:ascii="宋体" w:hAnsi="宋体"/>
          <w:b/>
          <w:szCs w:val="21"/>
        </w:rPr>
        <w:t>件</w:t>
      </w:r>
    </w:p>
    <w:tbl>
      <w:tblPr>
        <w:tblStyle w:val="9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8363"/>
      </w:tblGrid>
      <w:tr w14:paraId="52C21C8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 w14:paraId="31C7E9E2"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14:paraId="1C405353">
            <w:pPr>
              <w:ind w:right="-102"/>
              <w:rPr>
                <w:rFonts w:ascii="Calibri" w:hAnsi="Calibri" w:eastAsia="宋体"/>
                <w:sz w:val="28"/>
              </w:rPr>
            </w:pPr>
            <w:sdt>
              <w:sdtPr>
                <w:rPr>
                  <w:rFonts w:hint="eastAsia" w:eastAsia="宋体" w:cs="Arial"/>
                  <w:color w:val="000000"/>
                </w:rPr>
                <w:id w:val="-933052261"/>
                <w:date w:fullDate="2024-09-20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/>
                    <w:color w:val="000000"/>
                  </w:rPr>
                  <w:t>202</w:t>
                </w:r>
                <w:r>
                  <w:rPr>
                    <w:rFonts w:hint="eastAsia" w:eastAsia="宋体" w:cs="Arial"/>
                    <w:color w:val="000000"/>
                    <w:lang w:val="en-US" w:eastAsia="zh-CN"/>
                  </w:rPr>
                  <w:t>5</w:t>
                </w:r>
                <w:r>
                  <w:rPr>
                    <w:rFonts w:hint="eastAsia" w:eastAsia="宋体" w:cs="Arial"/>
                    <w:color w:val="000000"/>
                  </w:rPr>
                  <w:t>年</w:t>
                </w:r>
                <w:r>
                  <w:rPr>
                    <w:rFonts w:hint="eastAsia" w:eastAsia="宋体" w:cs="Arial"/>
                    <w:color w:val="000000"/>
                    <w:lang w:val="en-US" w:eastAsia="zh-CN"/>
                  </w:rPr>
                  <w:t>2</w:t>
                </w:r>
                <w:r>
                  <w:rPr>
                    <w:rFonts w:hint="eastAsia" w:eastAsia="宋体" w:cs="Arial"/>
                    <w:color w:val="000000"/>
                  </w:rPr>
                  <w:t>月</w:t>
                </w:r>
                <w:r>
                  <w:rPr>
                    <w:rFonts w:hint="eastAsia" w:eastAsia="宋体" w:cs="Arial"/>
                    <w:color w:val="000000"/>
                    <w:lang w:val="en-US" w:eastAsia="zh-CN"/>
                  </w:rPr>
                  <w:t>11</w:t>
                </w:r>
                <w:r>
                  <w:rPr>
                    <w:rFonts w:hint="eastAsia" w:eastAsia="宋体" w:cs="Arial"/>
                    <w:color w:val="000000"/>
                  </w:rPr>
                  <w:t>日</w:t>
                </w:r>
              </w:sdtContent>
            </w:sdt>
            <w:r>
              <w:rPr>
                <w:rFonts w:hint="eastAsia" w:eastAsia="宋体" w:cs="Arial"/>
                <w:color w:val="000000"/>
              </w:rPr>
              <w:t>—</w:t>
            </w:r>
            <w:sdt>
              <w:sdtPr>
                <w:rPr>
                  <w:rFonts w:hint="eastAsia" w:eastAsia="宋体" w:cs="Arial"/>
                  <w:color w:val="000000"/>
                </w:rPr>
                <w:id w:val="-1129930076"/>
                <w:date w:fullDate="2024-09-20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/>
                    <w:color w:val="000000"/>
                  </w:rPr>
                  <w:t>202</w:t>
                </w:r>
                <w:r>
                  <w:rPr>
                    <w:rFonts w:hint="eastAsia" w:eastAsia="宋体" w:cs="Arial"/>
                    <w:color w:val="000000"/>
                    <w:lang w:val="en-US" w:eastAsia="zh-CN"/>
                  </w:rPr>
                  <w:t>5</w:t>
                </w:r>
                <w:r>
                  <w:rPr>
                    <w:rFonts w:hint="eastAsia" w:eastAsia="宋体" w:cs="Arial"/>
                    <w:color w:val="000000"/>
                  </w:rPr>
                  <w:t>年</w:t>
                </w:r>
                <w:r>
                  <w:rPr>
                    <w:rFonts w:hint="eastAsia" w:eastAsia="宋体" w:cs="Arial"/>
                    <w:color w:val="000000"/>
                    <w:lang w:val="en-US" w:eastAsia="zh-CN"/>
                  </w:rPr>
                  <w:t>2</w:t>
                </w:r>
                <w:r>
                  <w:rPr>
                    <w:rFonts w:hint="eastAsia" w:eastAsia="宋体" w:cs="Arial"/>
                    <w:color w:val="000000"/>
                  </w:rPr>
                  <w:t>月</w:t>
                </w:r>
                <w:r>
                  <w:rPr>
                    <w:rFonts w:hint="eastAsia" w:eastAsia="宋体" w:cs="Arial"/>
                    <w:color w:val="000000"/>
                    <w:lang w:val="en-US" w:eastAsia="zh-CN"/>
                  </w:rPr>
                  <w:t>11</w:t>
                </w:r>
                <w:r>
                  <w:rPr>
                    <w:rFonts w:hint="eastAsia" w:eastAsia="宋体" w:cs="Arial"/>
                    <w:color w:val="000000"/>
                  </w:rPr>
                  <w:t>日</w:t>
                </w:r>
              </w:sdtContent>
            </w:sdt>
            <w:sdt>
              <w:sdtPr>
                <w:rPr>
                  <w:rFonts w:hint="eastAsia" w:eastAsia="宋体" w:cs="Arial"/>
                  <w:color w:val="000000"/>
                </w:rPr>
                <w:id w:val="1614325191"/>
                <w:showingPlcHdr/>
                <w:date w:fullDate="2021-08-03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eastAsia="宋体" w:cs="Arial"/>
                    <w:color w:val="000000"/>
                  </w:rPr>
                  <w:t xml:space="preserve">     </w:t>
                </w:r>
              </w:sdtContent>
            </w:sdt>
            <w:sdt>
              <w:sdtPr>
                <w:rPr>
                  <w:rFonts w:hint="eastAsia" w:eastAsia="宋体" w:cs="Arial"/>
                  <w:color w:val="000000"/>
                </w:rPr>
                <w:id w:val="170783831"/>
                <w:showingPlcHdr/>
                <w:date w:fullDate="2022-11-22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/>
            </w:sdt>
          </w:p>
        </w:tc>
      </w:tr>
      <w:tr w14:paraId="1B65421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 w14:paraId="4EC8FD23"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14:paraId="0BD4F80C"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北京光华荣昌汽车部件有限公司实验室</w:t>
            </w:r>
          </w:p>
        </w:tc>
      </w:tr>
      <w:tr w14:paraId="0D0FC66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2235" w:type="dxa"/>
          </w:tcPr>
          <w:p w14:paraId="1D285D1D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试验人员：</w:t>
            </w:r>
          </w:p>
        </w:tc>
        <w:tc>
          <w:tcPr>
            <w:tcW w:w="8363" w:type="dxa"/>
          </w:tcPr>
          <w:p w14:paraId="0E262B19">
            <w:pPr>
              <w:ind w:right="-102"/>
              <w:rPr>
                <w:rFonts w:hint="eastAsia" w:eastAsia="宋体" w:cs="Arial"/>
                <w:color w:val="000000"/>
                <w:lang w:eastAsia="zh-CN"/>
              </w:rPr>
            </w:pPr>
            <w:r>
              <w:rPr>
                <w:rFonts w:hint="eastAsia" w:eastAsia="宋体" w:cs="Arial"/>
                <w:color w:val="000000"/>
                <w:lang w:eastAsia="zh-CN"/>
              </w:rPr>
              <w:t>李亚平</w:t>
            </w:r>
          </w:p>
        </w:tc>
      </w:tr>
      <w:tr w14:paraId="15AB7C9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 w14:paraId="47C80601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环境温/湿度：</w:t>
            </w:r>
          </w:p>
        </w:tc>
        <w:tc>
          <w:tcPr>
            <w:tcW w:w="8363" w:type="dxa"/>
          </w:tcPr>
          <w:p w14:paraId="20A070F4"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温度：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5.1</w:t>
            </w:r>
            <w:r>
              <w:rPr>
                <w:rFonts w:hint="eastAsia" w:eastAsia="宋体" w:cs="Arial"/>
                <w:color w:val="000000"/>
              </w:rPr>
              <w:t>℃；湿度：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25.0</w:t>
            </w:r>
            <w:r>
              <w:rPr>
                <w:rFonts w:hint="eastAsia" w:eastAsia="宋体" w:cs="Arial"/>
                <w:color w:val="000000"/>
              </w:rPr>
              <w:t>%</w:t>
            </w:r>
          </w:p>
        </w:tc>
      </w:tr>
    </w:tbl>
    <w:p w14:paraId="7B9B35ED"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二、试验仪器设备</w:t>
      </w:r>
    </w:p>
    <w:tbl>
      <w:tblPr>
        <w:tblStyle w:val="9"/>
        <w:tblW w:w="10634" w:type="dxa"/>
        <w:tblInd w:w="-113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1"/>
        <w:gridCol w:w="2272"/>
        <w:gridCol w:w="1077"/>
        <w:gridCol w:w="3061"/>
        <w:gridCol w:w="1361"/>
        <w:gridCol w:w="2192"/>
      </w:tblGrid>
      <w:tr w14:paraId="623285A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1" w:type="dxa"/>
            <w:vAlign w:val="center"/>
          </w:tcPr>
          <w:p w14:paraId="42CBB05A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2272" w:type="dxa"/>
            <w:vAlign w:val="center"/>
          </w:tcPr>
          <w:p w14:paraId="4C6A248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077" w:type="dxa"/>
            <w:vAlign w:val="center"/>
          </w:tcPr>
          <w:p w14:paraId="7B8E659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3061" w:type="dxa"/>
            <w:vAlign w:val="center"/>
          </w:tcPr>
          <w:p w14:paraId="55A614DA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361" w:type="dxa"/>
            <w:vAlign w:val="center"/>
          </w:tcPr>
          <w:p w14:paraId="25747E3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192" w:type="dxa"/>
            <w:vAlign w:val="center"/>
          </w:tcPr>
          <w:p w14:paraId="0FC8394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14:paraId="022C614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1" w:type="dxa"/>
            <w:vAlign w:val="center"/>
          </w:tcPr>
          <w:p w14:paraId="2822C1E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1</w:t>
            </w:r>
          </w:p>
        </w:tc>
        <w:tc>
          <w:tcPr>
            <w:tcW w:w="2272" w:type="dxa"/>
            <w:vAlign w:val="center"/>
          </w:tcPr>
          <w:p w14:paraId="2ABEE71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步入式环境试验仓</w:t>
            </w:r>
          </w:p>
        </w:tc>
        <w:tc>
          <w:tcPr>
            <w:tcW w:w="1077" w:type="dxa"/>
            <w:vAlign w:val="center"/>
          </w:tcPr>
          <w:p w14:paraId="14EC109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R-023</w:t>
            </w:r>
          </w:p>
        </w:tc>
        <w:tc>
          <w:tcPr>
            <w:tcW w:w="3061" w:type="dxa"/>
            <w:vAlign w:val="center"/>
          </w:tcPr>
          <w:p w14:paraId="6C4FA018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北京东工联华科学仪器</w:t>
            </w:r>
          </w:p>
        </w:tc>
        <w:tc>
          <w:tcPr>
            <w:tcW w:w="1361" w:type="dxa"/>
            <w:vAlign w:val="center"/>
          </w:tcPr>
          <w:p w14:paraId="625A0EA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/</w:t>
            </w:r>
          </w:p>
        </w:tc>
        <w:tc>
          <w:tcPr>
            <w:tcW w:w="2192" w:type="dxa"/>
            <w:vAlign w:val="center"/>
          </w:tcPr>
          <w:p w14:paraId="22CFC9A5">
            <w:pPr>
              <w:ind w:right="-102"/>
              <w:jc w:val="center"/>
              <w:rPr>
                <w:rFonts w:ascii="宋体" w:hAnsi="宋体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宋体" w:hAnsi="宋体"/>
              </w:rPr>
              <w:t>20</w:t>
            </w:r>
            <w:r>
              <w:rPr>
                <w:rFonts w:ascii="宋体" w:hAnsi="宋体"/>
              </w:rPr>
              <w:t>2</w:t>
            </w:r>
            <w:r>
              <w:rPr>
                <w:rFonts w:hint="eastAsia" w:ascii="宋体" w:hAnsi="宋体"/>
              </w:rPr>
              <w:t>5年</w:t>
            </w:r>
            <w:r>
              <w:rPr>
                <w:rFonts w:ascii="宋体" w:hAnsi="宋体"/>
              </w:rPr>
              <w:t>7</w:t>
            </w:r>
            <w:r>
              <w:rPr>
                <w:rFonts w:hint="eastAsia" w:ascii="宋体" w:hAnsi="宋体"/>
              </w:rPr>
              <w:t>月4日</w:t>
            </w:r>
          </w:p>
        </w:tc>
      </w:tr>
      <w:tr w14:paraId="7BA8E4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1" w:type="dxa"/>
            <w:vAlign w:val="center"/>
          </w:tcPr>
          <w:p w14:paraId="4246C3A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</w:t>
            </w:r>
          </w:p>
        </w:tc>
        <w:tc>
          <w:tcPr>
            <w:tcW w:w="2272" w:type="dxa"/>
            <w:vAlign w:val="center"/>
          </w:tcPr>
          <w:p w14:paraId="0FFE906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直流稳压电源</w:t>
            </w:r>
          </w:p>
        </w:tc>
        <w:tc>
          <w:tcPr>
            <w:tcW w:w="1077" w:type="dxa"/>
            <w:vAlign w:val="center"/>
          </w:tcPr>
          <w:p w14:paraId="6E03ABF1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Q-023</w:t>
            </w:r>
          </w:p>
        </w:tc>
        <w:tc>
          <w:tcPr>
            <w:tcW w:w="3061" w:type="dxa"/>
            <w:vAlign w:val="center"/>
          </w:tcPr>
          <w:p w14:paraId="6A3F9039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KXN-3030D</w:t>
            </w:r>
          </w:p>
        </w:tc>
        <w:tc>
          <w:tcPr>
            <w:tcW w:w="1361" w:type="dxa"/>
            <w:vAlign w:val="center"/>
          </w:tcPr>
          <w:p w14:paraId="5089151A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±</w:t>
            </w:r>
            <w:r>
              <w:rPr>
                <w:rFonts w:ascii="宋体" w:hAnsi="宋体"/>
              </w:rPr>
              <w:t>0.1V</w:t>
            </w:r>
          </w:p>
        </w:tc>
        <w:tc>
          <w:tcPr>
            <w:tcW w:w="2192" w:type="dxa"/>
            <w:vAlign w:val="center"/>
          </w:tcPr>
          <w:p w14:paraId="7CEAB617">
            <w:pPr>
              <w:ind w:right="-102"/>
              <w:jc w:val="center"/>
              <w:rPr>
                <w:rFonts w:ascii="宋体" w:hAnsi="宋体"/>
                <w:color w:val="FF0000"/>
              </w:rPr>
            </w:pPr>
            <w:r>
              <w:rPr>
                <w:rFonts w:hint="eastAsia" w:ascii="宋体" w:hAnsi="宋体"/>
              </w:rPr>
              <w:t>2025年7月4日</w:t>
            </w:r>
          </w:p>
        </w:tc>
      </w:tr>
    </w:tbl>
    <w:p w14:paraId="56D3312B"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三、试验方法及评价标准</w:t>
      </w:r>
    </w:p>
    <w:tbl>
      <w:tblPr>
        <w:tblStyle w:val="9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 w14:paraId="5E50677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1E10996B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  <w:kern w:val="0"/>
                <w:szCs w:val="20"/>
              </w:rPr>
              <w:t>1试验方法</w:t>
            </w:r>
          </w:p>
        </w:tc>
      </w:tr>
      <w:tr w14:paraId="5AAEDD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00A8CF8A">
            <w:pPr>
              <w:ind w:right="-102"/>
              <w:rPr>
                <w:rFonts w:ascii="宋体" w:hAnsi="宋体" w:eastAsia="宋体"/>
                <w:b/>
              </w:rPr>
            </w:pPr>
            <w:r>
              <w:drawing>
                <wp:inline distT="0" distB="0" distL="114300" distR="114300">
                  <wp:extent cx="4427220" cy="2550160"/>
                  <wp:effectExtent l="0" t="0" r="11430" b="254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7220" cy="255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0AF40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472FBD6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  <w:kern w:val="0"/>
                <w:szCs w:val="20"/>
              </w:rPr>
              <w:t>评价标准</w:t>
            </w:r>
          </w:p>
        </w:tc>
      </w:tr>
      <w:tr w14:paraId="0C1A2B3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3FCD540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sz w:val="22"/>
                <w:lang w:val="en-US" w:eastAsia="zh-CN"/>
              </w:rPr>
              <w:t>-18℃±2℃时，电流＜3000mA接通电源7分钟后，结霜的镜片上贴有发热片的部分结霜须100%融化。</w:t>
            </w:r>
          </w:p>
        </w:tc>
      </w:tr>
      <w:tr w14:paraId="2AB8E8D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  <w:tcBorders>
              <w:left w:val="nil"/>
              <w:bottom w:val="single" w:color="auto" w:sz="4" w:space="0"/>
              <w:right w:val="nil"/>
            </w:tcBorders>
          </w:tcPr>
          <w:p w14:paraId="6BF152B9">
            <w:pPr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四</w:t>
            </w:r>
            <w:r>
              <w:rPr>
                <w:rFonts w:ascii="宋体" w:hAnsi="宋体"/>
                <w:b/>
              </w:rPr>
              <w:t>、</w:t>
            </w:r>
            <w:r>
              <w:rPr>
                <w:rFonts w:hint="eastAsia" w:ascii="宋体" w:hAnsi="宋体"/>
                <w:b/>
              </w:rPr>
              <w:t>标准偏离</w:t>
            </w:r>
          </w:p>
        </w:tc>
      </w:tr>
      <w:tr w14:paraId="3DC550B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05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9F0137">
            <w:pPr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1、标准偏离</w:t>
            </w:r>
          </w:p>
        </w:tc>
      </w:tr>
      <w:tr w14:paraId="2989E8E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05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BE9D1D">
            <w:pPr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/</w:t>
            </w:r>
          </w:p>
        </w:tc>
      </w:tr>
      <w:tr w14:paraId="0633590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  <w:tcBorders>
              <w:top w:val="single" w:color="auto" w:sz="4" w:space="0"/>
              <w:left w:val="nil"/>
              <w:right w:val="nil"/>
            </w:tcBorders>
          </w:tcPr>
          <w:p w14:paraId="7A2149EB">
            <w:pPr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五、试验结果</w:t>
            </w:r>
          </w:p>
        </w:tc>
      </w:tr>
      <w:tr w14:paraId="5E14B67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7" w:hRule="atLeast"/>
        </w:trPr>
        <w:tc>
          <w:tcPr>
            <w:tcW w:w="10564" w:type="dxa"/>
            <w:vAlign w:val="center"/>
          </w:tcPr>
          <w:tbl>
            <w:tblPr>
              <w:tblStyle w:val="9"/>
              <w:tblW w:w="8331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366"/>
              <w:gridCol w:w="1738"/>
              <w:gridCol w:w="3037"/>
              <w:gridCol w:w="2190"/>
            </w:tblGrid>
            <w:tr w14:paraId="061C3B59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366" w:type="dxa"/>
                  <w:vAlign w:val="center"/>
                </w:tcPr>
                <w:p w14:paraId="11FCCA09">
                  <w:pPr>
                    <w:jc w:val="center"/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  <w:t>样品名称</w:t>
                  </w:r>
                </w:p>
              </w:tc>
              <w:tc>
                <w:tcPr>
                  <w:tcW w:w="1738" w:type="dxa"/>
                  <w:vAlign w:val="center"/>
                </w:tcPr>
                <w:p w14:paraId="7E5A903B">
                  <w:pPr>
                    <w:jc w:val="center"/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  <w:t>样品编号</w:t>
                  </w:r>
                </w:p>
              </w:tc>
              <w:tc>
                <w:tcPr>
                  <w:tcW w:w="3037" w:type="dxa"/>
                  <w:vAlign w:val="center"/>
                </w:tcPr>
                <w:p w14:paraId="36921BEA">
                  <w:pPr>
                    <w:jc w:val="center"/>
                    <w:rPr>
                      <w:rFonts w:hint="default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Arial"/>
                      <w:color w:val="000000"/>
                      <w:sz w:val="22"/>
                      <w:lang w:val="en-US" w:eastAsia="zh-CN"/>
                    </w:rPr>
                    <w:t>接通电源7分钟后，结霜的镜片上贴有发热片的部分结霜是否100%融化。</w:t>
                  </w:r>
                </w:p>
              </w:tc>
              <w:tc>
                <w:tcPr>
                  <w:tcW w:w="2190" w:type="dxa"/>
                  <w:vAlign w:val="center"/>
                </w:tcPr>
                <w:p w14:paraId="4AB67040">
                  <w:pPr>
                    <w:jc w:val="center"/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  <w:t>备注</w:t>
                  </w:r>
                </w:p>
              </w:tc>
            </w:tr>
            <w:tr w14:paraId="4008129C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32" w:hRule="atLeast"/>
              </w:trPr>
              <w:tc>
                <w:tcPr>
                  <w:tcW w:w="1366" w:type="dxa"/>
                  <w:vAlign w:val="center"/>
                </w:tcPr>
                <w:p w14:paraId="67B9B568">
                  <w:pPr>
                    <w:jc w:val="center"/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后视镜总成</w:t>
                  </w:r>
                </w:p>
              </w:tc>
              <w:tc>
                <w:tcPr>
                  <w:tcW w:w="1738" w:type="dxa"/>
                  <w:vAlign w:val="center"/>
                </w:tcPr>
                <w:p w14:paraId="4116334F">
                  <w:pPr>
                    <w:jc w:val="center"/>
                    <w:rPr>
                      <w:rFonts w:ascii="Calibri" w:hAnsi="宋体" w:eastAsia="宋体" w:cs="Times New Roman"/>
                      <w:sz w:val="22"/>
                      <w:vertAlign w:val="baseline"/>
                    </w:rPr>
                  </w:pPr>
                  <w:r>
                    <w:rPr>
                      <w:rFonts w:hint="eastAsia" w:asciiTheme="minorEastAsia" w:hAnsiTheme="minorEastAsia"/>
                      <w:szCs w:val="21"/>
                      <w:lang w:val="en-US" w:eastAsia="zh-CN"/>
                    </w:rPr>
                    <w:t>012-001-202502</w:t>
                  </w:r>
                </w:p>
              </w:tc>
              <w:tc>
                <w:tcPr>
                  <w:tcW w:w="3037" w:type="dxa"/>
                  <w:vAlign w:val="center"/>
                </w:tcPr>
                <w:p w14:paraId="79ADAFFF">
                  <w:pPr>
                    <w:jc w:val="center"/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  <w:t>否</w:t>
                  </w:r>
                </w:p>
              </w:tc>
              <w:tc>
                <w:tcPr>
                  <w:tcW w:w="2190" w:type="dxa"/>
                  <w:vAlign w:val="center"/>
                </w:tcPr>
                <w:p w14:paraId="3A62FEDD">
                  <w:pPr>
                    <w:jc w:val="center"/>
                    <w:rPr>
                      <w:rFonts w:hint="default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eastAsia="zh-CN"/>
                    </w:rPr>
                    <w:t>电流消耗</w:t>
                  </w:r>
                  <w:r>
                    <w:rPr>
                      <w:rFonts w:hint="eastAsia" w:ascii="Calibri" w:hAnsi="宋体" w:eastAsia="宋体" w:cs="Times New Roman"/>
                      <w:sz w:val="22"/>
                      <w:vertAlign w:val="baseline"/>
                      <w:lang w:val="en-US" w:eastAsia="zh-CN"/>
                    </w:rPr>
                    <w:t>1.4A</w:t>
                  </w:r>
                </w:p>
              </w:tc>
            </w:tr>
          </w:tbl>
          <w:p w14:paraId="3B249B81">
            <w:pPr>
              <w:ind w:right="-102"/>
              <w:jc w:val="center"/>
              <w:rPr>
                <w:rFonts w:ascii="宋体" w:hAnsi="宋体"/>
                <w:b/>
              </w:rPr>
            </w:pPr>
          </w:p>
          <w:tbl>
            <w:tblPr>
              <w:tblStyle w:val="9"/>
              <w:tblW w:w="7828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16"/>
              <w:gridCol w:w="3225"/>
              <w:gridCol w:w="675"/>
              <w:gridCol w:w="3312"/>
            </w:tblGrid>
            <w:tr w14:paraId="6F67FF24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616" w:type="dxa"/>
                </w:tcPr>
                <w:p w14:paraId="4A81D6A5">
                  <w:pPr>
                    <w:ind w:right="-102"/>
                    <w:jc w:val="center"/>
                    <w:rPr>
                      <w:rFonts w:hint="eastAsia" w:ascii="宋体" w:hAnsi="宋体" w:eastAsiaTheme="minorEastAsia"/>
                      <w:b/>
                      <w:vertAlign w:val="baseline"/>
                      <w:lang w:eastAsia="zh-CN"/>
                    </w:rPr>
                  </w:pPr>
                  <w:r>
                    <w:rPr>
                      <w:rFonts w:hint="eastAsia" w:ascii="宋体" w:hAnsi="宋体"/>
                      <w:b/>
                      <w:vertAlign w:val="baseline"/>
                      <w:lang w:eastAsia="zh-CN"/>
                    </w:rPr>
                    <w:t>时间</w:t>
                  </w:r>
                </w:p>
              </w:tc>
              <w:tc>
                <w:tcPr>
                  <w:tcW w:w="3225" w:type="dxa"/>
                </w:tcPr>
                <w:p w14:paraId="6A723DAF">
                  <w:pPr>
                    <w:ind w:right="-102"/>
                    <w:jc w:val="center"/>
                    <w:rPr>
                      <w:rFonts w:hint="eastAsia" w:ascii="宋体" w:hAnsi="宋体" w:eastAsiaTheme="minorEastAsia"/>
                      <w:b/>
                      <w:vertAlign w:val="baseline"/>
                      <w:lang w:eastAsia="zh-CN"/>
                    </w:rPr>
                  </w:pPr>
                  <w:r>
                    <w:rPr>
                      <w:rFonts w:hint="eastAsia" w:ascii="宋体" w:hAnsi="宋体"/>
                      <w:b/>
                      <w:vertAlign w:val="baseline"/>
                      <w:lang w:eastAsia="zh-CN"/>
                    </w:rPr>
                    <w:t>照片</w:t>
                  </w:r>
                </w:p>
              </w:tc>
              <w:tc>
                <w:tcPr>
                  <w:tcW w:w="675" w:type="dxa"/>
                </w:tcPr>
                <w:p w14:paraId="5616243D">
                  <w:pPr>
                    <w:ind w:right="-102"/>
                    <w:jc w:val="center"/>
                    <w:rPr>
                      <w:rFonts w:hint="eastAsia" w:ascii="宋体" w:hAnsi="宋体"/>
                      <w:b/>
                      <w:vertAlign w:val="baseline"/>
                      <w:lang w:eastAsia="zh-CN"/>
                    </w:rPr>
                  </w:pPr>
                  <w:r>
                    <w:rPr>
                      <w:rFonts w:hint="eastAsia" w:ascii="宋体" w:hAnsi="宋体"/>
                      <w:b/>
                      <w:vertAlign w:val="baseline"/>
                      <w:lang w:eastAsia="zh-CN"/>
                    </w:rPr>
                    <w:t>时间</w:t>
                  </w:r>
                </w:p>
              </w:tc>
              <w:tc>
                <w:tcPr>
                  <w:tcW w:w="3312" w:type="dxa"/>
                </w:tcPr>
                <w:p w14:paraId="24468FFE">
                  <w:pPr>
                    <w:ind w:right="-102"/>
                    <w:jc w:val="center"/>
                    <w:rPr>
                      <w:rFonts w:hint="eastAsia" w:ascii="宋体" w:hAnsi="宋体"/>
                      <w:b/>
                      <w:vertAlign w:val="baseline"/>
                      <w:lang w:eastAsia="zh-CN"/>
                    </w:rPr>
                  </w:pPr>
                  <w:r>
                    <w:rPr>
                      <w:rFonts w:hint="eastAsia" w:ascii="宋体" w:hAnsi="宋体"/>
                      <w:b/>
                      <w:vertAlign w:val="baseline"/>
                      <w:lang w:eastAsia="zh-CN"/>
                    </w:rPr>
                    <w:t>照片</w:t>
                  </w:r>
                </w:p>
              </w:tc>
            </w:tr>
            <w:tr w14:paraId="4E8C18FA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149" w:hRule="atLeast"/>
              </w:trPr>
              <w:tc>
                <w:tcPr>
                  <w:tcW w:w="616" w:type="dxa"/>
                </w:tcPr>
                <w:p w14:paraId="66F0D927">
                  <w:pPr>
                    <w:ind w:right="-102"/>
                    <w:rPr>
                      <w:rFonts w:hint="default" w:ascii="宋体" w:hAnsi="宋体" w:eastAsiaTheme="minorEastAsia"/>
                      <w:b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b/>
                      <w:vertAlign w:val="baseline"/>
                      <w:lang w:val="en-US" w:eastAsia="zh-CN"/>
                    </w:rPr>
                    <w:t>0min</w:t>
                  </w:r>
                </w:p>
              </w:tc>
              <w:tc>
                <w:tcPr>
                  <w:tcW w:w="3225" w:type="dxa"/>
                </w:tcPr>
                <w:p w14:paraId="06C40848">
                  <w:pPr>
                    <w:ind w:right="-102"/>
                    <w:rPr>
                      <w:rFonts w:ascii="宋体" w:hAnsi="宋体"/>
                      <w:b/>
                      <w:vertAlign w:val="baseline"/>
                    </w:rPr>
                  </w:pPr>
                  <w:r>
                    <w:drawing>
                      <wp:inline distT="0" distB="0" distL="0" distR="0">
                        <wp:extent cx="1920240" cy="1440180"/>
                        <wp:effectExtent l="0" t="0" r="3810" b="7620"/>
                        <wp:docPr id="5" name="图片 5" descr="C:/Users/Administrator/Desktop/GR20250208SQS012-0020-B40L-后视镜总成-加热片除霜性能/试验中/IMG_20250211_142336.jpgIMG_20250211_1423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图片 5" descr="C:/Users/Administrator/Desktop/GR20250208SQS012-0020-B40L-后视镜总成-加热片除霜性能/试验中/IMG_20250211_142336.jpgIMG_20250211_14233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rcRect l="2500" r="25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0240" cy="14401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75" w:type="dxa"/>
                  <w:shd w:val="clear" w:color="auto" w:fill="auto"/>
                  <w:vAlign w:val="top"/>
                </w:tcPr>
                <w:p w14:paraId="4CE52AD2">
                  <w:pPr>
                    <w:ind w:right="-102" w:rightChars="0"/>
                    <w:rPr>
                      <w:rFonts w:hint="default" w:ascii="宋体" w:hAnsi="宋体" w:eastAsiaTheme="minorEastAsia" w:cstheme="minorBidi"/>
                      <w:b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b/>
                      <w:vertAlign w:val="baseline"/>
                      <w:lang w:val="en-US" w:eastAsia="zh-CN"/>
                    </w:rPr>
                    <w:t>4min</w:t>
                  </w:r>
                </w:p>
              </w:tc>
              <w:tc>
                <w:tcPr>
                  <w:tcW w:w="3312" w:type="dxa"/>
                </w:tcPr>
                <w:p w14:paraId="7A7B5D14">
                  <w:pPr>
                    <w:ind w:right="-102"/>
                  </w:pPr>
                  <w:r>
                    <w:drawing>
                      <wp:inline distT="0" distB="0" distL="0" distR="0">
                        <wp:extent cx="1920240" cy="1440180"/>
                        <wp:effectExtent l="0" t="0" r="3810" b="7620"/>
                        <wp:docPr id="11" name="图片 11" descr="C:/Users/Administrator/Desktop/GR20250208SQS012-0020-B40L-后视镜总成-加热片除霜性能/试验中/IMG_20250211_142653.jpgIMG_20250211_1426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图片 11" descr="C:/Users/Administrator/Desktop/GR20250208SQS012-0020-B40L-后视镜总成-加热片除霜性能/试验中/IMG_20250211_142653.jpgIMG_20250211_14265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rcRect l="2500" r="25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0240" cy="14401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14:paraId="6BE7A4C5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149" w:hRule="atLeast"/>
              </w:trPr>
              <w:tc>
                <w:tcPr>
                  <w:tcW w:w="616" w:type="dxa"/>
                </w:tcPr>
                <w:p w14:paraId="16B621D4">
                  <w:pPr>
                    <w:ind w:right="-102"/>
                    <w:rPr>
                      <w:rFonts w:hint="default" w:ascii="宋体" w:hAnsi="宋体"/>
                      <w:b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b/>
                      <w:vertAlign w:val="baseline"/>
                      <w:lang w:val="en-US" w:eastAsia="zh-CN"/>
                    </w:rPr>
                    <w:t>1min</w:t>
                  </w:r>
                </w:p>
              </w:tc>
              <w:tc>
                <w:tcPr>
                  <w:tcW w:w="3225" w:type="dxa"/>
                </w:tcPr>
                <w:p w14:paraId="4DC424F6">
                  <w:pPr>
                    <w:ind w:right="-102"/>
                    <w:rPr>
                      <w:rFonts w:ascii="宋体" w:hAnsi="宋体"/>
                      <w:b/>
                      <w:vertAlign w:val="baseline"/>
                    </w:rPr>
                  </w:pPr>
                  <w:r>
                    <w:drawing>
                      <wp:inline distT="0" distB="0" distL="0" distR="0">
                        <wp:extent cx="1920240" cy="1440180"/>
                        <wp:effectExtent l="0" t="0" r="3810" b="7620"/>
                        <wp:docPr id="3" name="图片 3" descr="C:/Users/Administrator/Desktop/GR20250208SQS012-0020-B40L-后视镜总成-加热片除霜性能/试验中/IMG_20250211_142453.jpgIMG_20250211_1424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图片 3" descr="C:/Users/Administrator/Desktop/GR20250208SQS012-0020-B40L-后视镜总成-加热片除霜性能/试验中/IMG_20250211_142453.jpgIMG_20250211_14245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rcRect l="2500" r="25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0240" cy="14401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75" w:type="dxa"/>
                  <w:shd w:val="clear" w:color="auto" w:fill="auto"/>
                  <w:vAlign w:val="top"/>
                </w:tcPr>
                <w:p w14:paraId="131C3D2E">
                  <w:pPr>
                    <w:ind w:right="-102" w:rightChars="0"/>
                    <w:rPr>
                      <w:rFonts w:hint="default" w:ascii="宋体" w:hAnsi="宋体" w:eastAsiaTheme="minorEastAsia" w:cstheme="minorBidi"/>
                      <w:b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b/>
                      <w:vertAlign w:val="baseline"/>
                      <w:lang w:val="en-US" w:eastAsia="zh-CN"/>
                    </w:rPr>
                    <w:t>5min</w:t>
                  </w:r>
                </w:p>
              </w:tc>
              <w:tc>
                <w:tcPr>
                  <w:tcW w:w="3312" w:type="dxa"/>
                </w:tcPr>
                <w:p w14:paraId="672424EE">
                  <w:pPr>
                    <w:ind w:right="-102"/>
                  </w:pPr>
                  <w:r>
                    <w:drawing>
                      <wp:inline distT="0" distB="0" distL="0" distR="0">
                        <wp:extent cx="1920240" cy="1440180"/>
                        <wp:effectExtent l="0" t="0" r="3810" b="7620"/>
                        <wp:docPr id="12" name="图片 12" descr="C:/Users/Administrator/Desktop/GR20250208SQS012-0020-B40L-后视镜总成-加热片除霜性能/试验中/IMG_20250211_142653.jpgIMG_20250211_1426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图片 12" descr="C:/Users/Administrator/Desktop/GR20250208SQS012-0020-B40L-后视镜总成-加热片除霜性能/试验中/IMG_20250211_142653.jpgIMG_20250211_14265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rcRect l="2500" r="25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0240" cy="14401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14:paraId="16EF716F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149" w:hRule="atLeast"/>
              </w:trPr>
              <w:tc>
                <w:tcPr>
                  <w:tcW w:w="616" w:type="dxa"/>
                </w:tcPr>
                <w:p w14:paraId="28EC7D99">
                  <w:pPr>
                    <w:ind w:right="-102"/>
                    <w:rPr>
                      <w:rFonts w:hint="default" w:ascii="宋体" w:hAnsi="宋体"/>
                      <w:b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b/>
                      <w:vertAlign w:val="baseline"/>
                      <w:lang w:val="en-US" w:eastAsia="zh-CN"/>
                    </w:rPr>
                    <w:t>2min</w:t>
                  </w:r>
                </w:p>
              </w:tc>
              <w:tc>
                <w:tcPr>
                  <w:tcW w:w="3225" w:type="dxa"/>
                </w:tcPr>
                <w:p w14:paraId="5147C048">
                  <w:pPr>
                    <w:ind w:right="-102"/>
                    <w:rPr>
                      <w:rFonts w:ascii="宋体" w:hAnsi="宋体"/>
                      <w:b/>
                      <w:vertAlign w:val="baseline"/>
                    </w:rPr>
                  </w:pPr>
                  <w:r>
                    <w:drawing>
                      <wp:inline distT="0" distB="0" distL="0" distR="0">
                        <wp:extent cx="1920240" cy="1440180"/>
                        <wp:effectExtent l="0" t="0" r="3810" b="7620"/>
                        <wp:docPr id="8" name="图片 8" descr="C:/Users/Administrator/Desktop/GR20250208SQS012-0020-B40L-后视镜总成-加热片除霜性能/试验中/IMG_20250211_142552.jpgIMG_20250211_1425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图片 8" descr="C:/Users/Administrator/Desktop/GR20250208SQS012-0020-B40L-后视镜总成-加热片除霜性能/试验中/IMG_20250211_142552.jpgIMG_20250211_14255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rcRect l="2500" r="25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0240" cy="14401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75" w:type="dxa"/>
                  <w:shd w:val="clear" w:color="auto" w:fill="auto"/>
                  <w:vAlign w:val="top"/>
                </w:tcPr>
                <w:p w14:paraId="1A164C20">
                  <w:pPr>
                    <w:ind w:right="-102" w:rightChars="0"/>
                    <w:rPr>
                      <w:rFonts w:hint="default" w:ascii="宋体" w:hAnsi="宋体" w:eastAsiaTheme="minorEastAsia" w:cstheme="minorBidi"/>
                      <w:b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b/>
                      <w:vertAlign w:val="baseline"/>
                      <w:lang w:val="en-US" w:eastAsia="zh-CN"/>
                    </w:rPr>
                    <w:t>6min</w:t>
                  </w:r>
                </w:p>
              </w:tc>
              <w:tc>
                <w:tcPr>
                  <w:tcW w:w="3312" w:type="dxa"/>
                </w:tcPr>
                <w:p w14:paraId="5AE0205E">
                  <w:pPr>
                    <w:ind w:right="-102"/>
                  </w:pPr>
                  <w:r>
                    <w:drawing>
                      <wp:inline distT="0" distB="0" distL="0" distR="0">
                        <wp:extent cx="1920240" cy="1440180"/>
                        <wp:effectExtent l="0" t="0" r="3810" b="7620"/>
                        <wp:docPr id="10" name="图片 10" descr="C:/Users/Administrator/Desktop/GR20250208SQS012-0020-B40L-后视镜总成-加热片除霜性能/试验中/IMG_20250211_142953.jpgIMG_20250211_1429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图片 10" descr="C:/Users/Administrator/Desktop/GR20250208SQS012-0020-B40L-后视镜总成-加热片除霜性能/试验中/IMG_20250211_142953.jpgIMG_20250211_14295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rcRect l="2500" r="25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0240" cy="14401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14:paraId="26218DB0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149" w:hRule="atLeast"/>
              </w:trPr>
              <w:tc>
                <w:tcPr>
                  <w:tcW w:w="616" w:type="dxa"/>
                </w:tcPr>
                <w:p w14:paraId="689A2BC1">
                  <w:pPr>
                    <w:ind w:right="-102"/>
                    <w:rPr>
                      <w:rFonts w:hint="default" w:ascii="宋体" w:hAnsi="宋体"/>
                      <w:b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b/>
                      <w:vertAlign w:val="baseline"/>
                      <w:lang w:val="en-US" w:eastAsia="zh-CN"/>
                    </w:rPr>
                    <w:t>3min</w:t>
                  </w:r>
                </w:p>
              </w:tc>
              <w:tc>
                <w:tcPr>
                  <w:tcW w:w="3225" w:type="dxa"/>
                </w:tcPr>
                <w:p w14:paraId="3209664B">
                  <w:pPr>
                    <w:ind w:right="-102"/>
                    <w:rPr>
                      <w:rFonts w:ascii="宋体" w:hAnsi="宋体"/>
                      <w:b/>
                      <w:vertAlign w:val="baseline"/>
                    </w:rPr>
                  </w:pPr>
                  <w:r>
                    <w:drawing>
                      <wp:inline distT="0" distB="0" distL="0" distR="0">
                        <wp:extent cx="1920240" cy="1440180"/>
                        <wp:effectExtent l="0" t="0" r="3810" b="7620"/>
                        <wp:docPr id="9" name="图片 9" descr="C:/Users/Administrator/Desktop/GR20250208SQS012-0020-B40L-后视镜总成-加热片除霜性能/试验中/IMG_20250211_142653.jpgIMG_20250211_1426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图片 9" descr="C:/Users/Administrator/Desktop/GR20250208SQS012-0020-B40L-后视镜总成-加热片除霜性能/试验中/IMG_20250211_142653.jpgIMG_20250211_14265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rcRect l="2500" r="25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0240" cy="14401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75" w:type="dxa"/>
                  <w:shd w:val="clear" w:color="auto" w:fill="auto"/>
                  <w:vAlign w:val="top"/>
                </w:tcPr>
                <w:p w14:paraId="3EB6FCF5">
                  <w:pPr>
                    <w:ind w:right="-102" w:rightChars="0"/>
                    <w:rPr>
                      <w:rFonts w:hint="default" w:ascii="宋体" w:hAnsi="宋体" w:eastAsiaTheme="minorEastAsia" w:cstheme="minorBidi"/>
                      <w:b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b/>
                      <w:vertAlign w:val="baseline"/>
                      <w:lang w:val="en-US" w:eastAsia="zh-CN"/>
                    </w:rPr>
                    <w:t>7min</w:t>
                  </w:r>
                </w:p>
              </w:tc>
              <w:tc>
                <w:tcPr>
                  <w:tcW w:w="3312" w:type="dxa"/>
                </w:tcPr>
                <w:p w14:paraId="647330D7">
                  <w:pPr>
                    <w:ind w:right="-102"/>
                  </w:pPr>
                  <w:r>
                    <w:drawing>
                      <wp:inline distT="0" distB="0" distL="0" distR="0">
                        <wp:extent cx="1920240" cy="1440180"/>
                        <wp:effectExtent l="0" t="0" r="3810" b="7620"/>
                        <wp:docPr id="13" name="图片 13" descr="C:/Users/Administrator/Desktop/GR20250208SQS012-0020-B40L-后视镜总成-加热片除霜性能/试验中/IMG_20250211_143053.jpgIMG_20250211_1430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图片 13" descr="C:/Users/Administrator/Desktop/GR20250208SQS012-0020-B40L-后视镜总成-加热片除霜性能/试验中/IMG_20250211_143053.jpgIMG_20250211_14305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rcRect l="2500" r="25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0240" cy="14401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D17BCC7">
            <w:pPr>
              <w:ind w:right="-102"/>
              <w:rPr>
                <w:rFonts w:ascii="宋体" w:hAnsi="宋体"/>
                <w:b/>
              </w:rPr>
            </w:pPr>
          </w:p>
        </w:tc>
      </w:tr>
    </w:tbl>
    <w:p w14:paraId="235D8DA6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hint="eastAsia" w:ascii="宋体" w:hAnsi="宋体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9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 w14:paraId="32EBF60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2" w:hRule="atLeast"/>
        </w:trPr>
        <w:tc>
          <w:tcPr>
            <w:tcW w:w="10564" w:type="dxa"/>
          </w:tcPr>
          <w:p w14:paraId="250C205F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drawing>
                <wp:inline distT="0" distB="0" distL="0" distR="0">
                  <wp:extent cx="2895600" cy="2286000"/>
                  <wp:effectExtent l="0" t="0" r="0" b="0"/>
                  <wp:docPr id="1" name="图片 1" descr="C:/Users/Administrator/Desktop/GR20250208SQS012-0020-B40L-后视镜总成-加热片除霜性能/试验中/IMG_20250211_100823.jpgIMG_20250211_100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Administrator/Desktop/GR20250208SQS012-0020-B40L-后视镜总成-加热片除霜性能/试验中/IMG_20250211_100823.jpgIMG_20250211_10082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500" r="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/>
                <w:b/>
              </w:rPr>
              <w:t xml:space="preserve"> </w:t>
            </w:r>
            <w:r>
              <w:drawing>
                <wp:inline distT="0" distB="0" distL="0" distR="0">
                  <wp:extent cx="2895600" cy="2286000"/>
                  <wp:effectExtent l="0" t="0" r="0" b="0"/>
                  <wp:docPr id="33" name="图片 33" descr="C:/Users/Administrator/Desktop/GR20250208SQS012-0020-B40L-后视镜总成-加热片除霜性能/试验中/IMG_20250211_100827.jpgIMG_20250211_100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C:/Users/Administrator/Desktop/GR20250208SQS012-0020-B40L-后视镜总成-加热片除霜性能/试验中/IMG_20250211_100827.jpgIMG_20250211_10082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500" r="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C22E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10564" w:type="dxa"/>
          </w:tcPr>
          <w:p w14:paraId="2B362685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14:paraId="4ECDFFF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8" w:hRule="atLeast"/>
        </w:trPr>
        <w:tc>
          <w:tcPr>
            <w:tcW w:w="10564" w:type="dxa"/>
          </w:tcPr>
          <w:p w14:paraId="69BB0754"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0" distR="0">
                  <wp:extent cx="2895600" cy="2286000"/>
                  <wp:effectExtent l="0" t="0" r="0" b="0"/>
                  <wp:docPr id="30" name="图片 30" descr="C:/Users/Administrator/Desktop/GR20250208SQS012-0020-B40L-后视镜总成-加热片除霜性能/IMG_20250212_155019.jpgIMG_20250212_155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Administrator/Desktop/GR20250208SQS012-0020-B40L-后视镜总成-加热片除霜性能/IMG_20250212_155019.jpgIMG_20250212_15501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500" r="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/>
              </w:rPr>
              <w:t xml:space="preserve"> </w:t>
            </w:r>
          </w:p>
        </w:tc>
      </w:tr>
      <w:tr w14:paraId="406769D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0564" w:type="dxa"/>
          </w:tcPr>
          <w:p w14:paraId="4206C6A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14:paraId="39B10B7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2" w:hRule="atLeast"/>
        </w:trPr>
        <w:tc>
          <w:tcPr>
            <w:tcW w:w="10564" w:type="dxa"/>
          </w:tcPr>
          <w:p w14:paraId="5FEAEE59"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0" distR="0">
                  <wp:extent cx="2895600" cy="2286000"/>
                  <wp:effectExtent l="0" t="0" r="0" b="0"/>
                  <wp:docPr id="31" name="图片 31" descr="C:/Users/Administrator/Desktop/GR20250208SQS012-0020-B40L-后视镜总成-加热片除霜性能/IMG_20250212_155306.jpgIMG_20250212_155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Administrator/Desktop/GR20250208SQS012-0020-B40L-后视镜总成-加热片除霜性能/IMG_20250212_155306.jpgIMG_20250212_15530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500" r="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/>
              </w:rPr>
              <w:t xml:space="preserve"> </w:t>
            </w:r>
            <w:r>
              <w:drawing>
                <wp:inline distT="0" distB="0" distL="0" distR="0">
                  <wp:extent cx="2895600" cy="2286000"/>
                  <wp:effectExtent l="0" t="0" r="0" b="0"/>
                  <wp:docPr id="32" name="图片 32" descr="C:/Users/Administrator/Desktop/GR20250208SQS012-0020-B40L-后视镜总成-加热片除霜性能/IMG_20250212_155309.jpgIMG_20250212_155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Administrator/Desktop/GR20250208SQS012-0020-B40L-后视镜总成-加热片除霜性能/IMG_20250212_155309.jpgIMG_20250212_15530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500" r="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47B81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17ED8A5A">
            <w:pPr>
              <w:ind w:right="-102"/>
              <w:jc w:val="center"/>
              <w:rPr>
                <w:rFonts w:ascii="宋体" w:hAnsi="宋体"/>
              </w:rPr>
            </w:pPr>
            <w:r>
              <w:t>试验后</w:t>
            </w:r>
          </w:p>
        </w:tc>
      </w:tr>
    </w:tbl>
    <w:p w14:paraId="7050BF97">
      <w:pPr>
        <w:ind w:right="-102" w:firstLine="4954" w:firstLineChars="2350"/>
        <w:rPr>
          <w:rFonts w:eastAsia="宋体" w:cs="Arial"/>
          <w:b/>
        </w:rPr>
      </w:pPr>
      <w:r>
        <w:rPr>
          <w:rFonts w:hint="eastAsia" w:eastAsia="宋体" w:cs="Arial"/>
          <w:b/>
        </w:rPr>
        <w:t>**报告结束**</w:t>
      </w:r>
    </w:p>
    <w:sectPr>
      <w:headerReference r:id="rId3" w:type="default"/>
      <w:footerReference r:id="rId4" w:type="default"/>
      <w:pgSz w:w="11906" w:h="16838"/>
      <w:pgMar w:top="1670" w:right="707" w:bottom="1440" w:left="851" w:header="1276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C1052D">
    <w:pPr>
      <w:pStyle w:val="4"/>
    </w:pPr>
    <w:r>
      <w:rPr>
        <w:rFonts w:hint="eastAsi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表单：NO.GR-72-01-02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A/4(210mm×297mm)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2018BF">
    <w:pPr>
      <w:pStyle w:val="5"/>
      <w:tabs>
        <w:tab w:val="right" w:pos="10348"/>
        <w:tab w:val="clear" w:pos="4153"/>
        <w:tab w:val="clear" w:pos="8306"/>
      </w:tabs>
      <w:jc w:val="left"/>
      <w:rPr>
        <w:rFonts w:ascii="宋体" w:hAnsi="宋体" w:eastAsia="宋体"/>
        <w:sz w:val="21"/>
        <w:szCs w:val="21"/>
      </w:rPr>
    </w:pPr>
    <w:r>
      <w:rPr>
        <w:rFonts w:hint="eastAsia" w:ascii="宋体" w:hAnsi="宋体" w:eastAsia="宋体"/>
        <w:sz w:val="21"/>
        <w:szCs w:val="21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hAnsi="宋体" w:eastAsia="宋体"/>
        <w:sz w:val="21"/>
        <w:szCs w:val="21"/>
      </w:rPr>
      <w:t>报告编号</w:t>
    </w:r>
    <w:r>
      <w:rPr>
        <w:rFonts w:hint="eastAsia" w:ascii="宋体" w:hAnsi="宋体" w:eastAsia="宋体"/>
        <w:sz w:val="21"/>
        <w:szCs w:val="21"/>
      </w:rPr>
      <w:t>：GR20250208SQS012-0020</w:t>
    </w:r>
    <w:r>
      <w:rPr>
        <w:rFonts w:ascii="宋体" w:hAnsi="宋体" w:eastAsia="宋体"/>
        <w:sz w:val="21"/>
        <w:szCs w:val="21"/>
      </w:rPr>
      <w:tab/>
    </w:r>
    <w:r>
      <w:rPr>
        <w:rFonts w:hint="eastAsia" w:ascii="宋体" w:hAnsi="宋体" w:eastAsia="宋体"/>
        <w:sz w:val="21"/>
        <w:szCs w:val="21"/>
      </w:rPr>
      <w:t xml:space="preserve">     </w:t>
    </w:r>
    <w:r>
      <w:rPr>
        <w:rFonts w:ascii="宋体" w:hAnsi="宋体" w:eastAsia="宋体"/>
        <w:sz w:val="21"/>
        <w:szCs w:val="21"/>
      </w:rPr>
      <w:t>第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PAGE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8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  共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NUMPAGES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8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D555F4B"/>
    <w:multiLevelType w:val="multilevel"/>
    <w:tmpl w:val="5D555F4B"/>
    <w:lvl w:ilvl="0" w:tentative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IwZDgxZTEyYjJiMmU5NDY1MDZjNDVkMmNiYjhhNzEifQ=="/>
  </w:docVars>
  <w:rsids>
    <w:rsidRoot w:val="00623EAE"/>
    <w:rsid w:val="0000012B"/>
    <w:rsid w:val="00000CB2"/>
    <w:rsid w:val="00007C38"/>
    <w:rsid w:val="00007C68"/>
    <w:rsid w:val="000145E6"/>
    <w:rsid w:val="0003084B"/>
    <w:rsid w:val="000364BC"/>
    <w:rsid w:val="0003705E"/>
    <w:rsid w:val="00041D42"/>
    <w:rsid w:val="00044807"/>
    <w:rsid w:val="000477C6"/>
    <w:rsid w:val="00050906"/>
    <w:rsid w:val="00052515"/>
    <w:rsid w:val="00052F0B"/>
    <w:rsid w:val="000561C7"/>
    <w:rsid w:val="000657C6"/>
    <w:rsid w:val="00066AB5"/>
    <w:rsid w:val="00067045"/>
    <w:rsid w:val="000722EF"/>
    <w:rsid w:val="00073910"/>
    <w:rsid w:val="00077B05"/>
    <w:rsid w:val="000818D4"/>
    <w:rsid w:val="00083E4F"/>
    <w:rsid w:val="0008686E"/>
    <w:rsid w:val="00086DBE"/>
    <w:rsid w:val="000903C5"/>
    <w:rsid w:val="00095CD2"/>
    <w:rsid w:val="000A47C8"/>
    <w:rsid w:val="000B106B"/>
    <w:rsid w:val="000B1328"/>
    <w:rsid w:val="000C62E0"/>
    <w:rsid w:val="000C7177"/>
    <w:rsid w:val="000D54AA"/>
    <w:rsid w:val="000D6398"/>
    <w:rsid w:val="001000FD"/>
    <w:rsid w:val="00104EB6"/>
    <w:rsid w:val="00116DFF"/>
    <w:rsid w:val="0012010F"/>
    <w:rsid w:val="00125DC5"/>
    <w:rsid w:val="001305B6"/>
    <w:rsid w:val="00131341"/>
    <w:rsid w:val="00131DFF"/>
    <w:rsid w:val="00136578"/>
    <w:rsid w:val="00136C8B"/>
    <w:rsid w:val="00137587"/>
    <w:rsid w:val="001466F9"/>
    <w:rsid w:val="0014699C"/>
    <w:rsid w:val="0015779B"/>
    <w:rsid w:val="0016387E"/>
    <w:rsid w:val="00163DB4"/>
    <w:rsid w:val="00165347"/>
    <w:rsid w:val="00171CDF"/>
    <w:rsid w:val="00173237"/>
    <w:rsid w:val="001750E6"/>
    <w:rsid w:val="00181772"/>
    <w:rsid w:val="00182778"/>
    <w:rsid w:val="00187F96"/>
    <w:rsid w:val="00195358"/>
    <w:rsid w:val="001A252C"/>
    <w:rsid w:val="001A3A79"/>
    <w:rsid w:val="001A4A33"/>
    <w:rsid w:val="001A5793"/>
    <w:rsid w:val="001A7821"/>
    <w:rsid w:val="001B3EBD"/>
    <w:rsid w:val="001B441C"/>
    <w:rsid w:val="001C44B3"/>
    <w:rsid w:val="001C5BD2"/>
    <w:rsid w:val="001C6BB5"/>
    <w:rsid w:val="001C7C09"/>
    <w:rsid w:val="001C7C5C"/>
    <w:rsid w:val="001D4D79"/>
    <w:rsid w:val="001E34D6"/>
    <w:rsid w:val="001E63E3"/>
    <w:rsid w:val="00207B04"/>
    <w:rsid w:val="002134A0"/>
    <w:rsid w:val="00214A54"/>
    <w:rsid w:val="002162FB"/>
    <w:rsid w:val="00217149"/>
    <w:rsid w:val="00217ACC"/>
    <w:rsid w:val="00225709"/>
    <w:rsid w:val="00225DC7"/>
    <w:rsid w:val="002325BB"/>
    <w:rsid w:val="00233242"/>
    <w:rsid w:val="00234AE7"/>
    <w:rsid w:val="0023796B"/>
    <w:rsid w:val="00244785"/>
    <w:rsid w:val="002474C8"/>
    <w:rsid w:val="002536FF"/>
    <w:rsid w:val="00255CAE"/>
    <w:rsid w:val="00256CE3"/>
    <w:rsid w:val="00263CEC"/>
    <w:rsid w:val="00277086"/>
    <w:rsid w:val="002823E6"/>
    <w:rsid w:val="00290FE2"/>
    <w:rsid w:val="00291E93"/>
    <w:rsid w:val="00292DEA"/>
    <w:rsid w:val="00293B48"/>
    <w:rsid w:val="00295D18"/>
    <w:rsid w:val="00297DF5"/>
    <w:rsid w:val="002A77A4"/>
    <w:rsid w:val="002B16D9"/>
    <w:rsid w:val="002B519F"/>
    <w:rsid w:val="002C0ECB"/>
    <w:rsid w:val="002D11A0"/>
    <w:rsid w:val="002D5C54"/>
    <w:rsid w:val="002E414F"/>
    <w:rsid w:val="002E5D86"/>
    <w:rsid w:val="002E7447"/>
    <w:rsid w:val="002E7EC1"/>
    <w:rsid w:val="002E7F81"/>
    <w:rsid w:val="003016A4"/>
    <w:rsid w:val="00307262"/>
    <w:rsid w:val="00311BF2"/>
    <w:rsid w:val="00313D36"/>
    <w:rsid w:val="00315044"/>
    <w:rsid w:val="0033390F"/>
    <w:rsid w:val="00341806"/>
    <w:rsid w:val="0034353C"/>
    <w:rsid w:val="00347CF4"/>
    <w:rsid w:val="003639E3"/>
    <w:rsid w:val="0036522B"/>
    <w:rsid w:val="00372B64"/>
    <w:rsid w:val="003926B5"/>
    <w:rsid w:val="00392B52"/>
    <w:rsid w:val="00392EA8"/>
    <w:rsid w:val="003A3734"/>
    <w:rsid w:val="003A471E"/>
    <w:rsid w:val="003B2282"/>
    <w:rsid w:val="003B5328"/>
    <w:rsid w:val="003B6B3B"/>
    <w:rsid w:val="003B7BC1"/>
    <w:rsid w:val="003C0406"/>
    <w:rsid w:val="003C4097"/>
    <w:rsid w:val="003C79D5"/>
    <w:rsid w:val="003D5E7A"/>
    <w:rsid w:val="003E2735"/>
    <w:rsid w:val="003E36D1"/>
    <w:rsid w:val="00412883"/>
    <w:rsid w:val="00417ECA"/>
    <w:rsid w:val="00420524"/>
    <w:rsid w:val="0043013D"/>
    <w:rsid w:val="004322F5"/>
    <w:rsid w:val="00434A79"/>
    <w:rsid w:val="004405E5"/>
    <w:rsid w:val="0044144A"/>
    <w:rsid w:val="00444E14"/>
    <w:rsid w:val="00450CA4"/>
    <w:rsid w:val="00465A99"/>
    <w:rsid w:val="00467EAB"/>
    <w:rsid w:val="00470152"/>
    <w:rsid w:val="00475680"/>
    <w:rsid w:val="00475D52"/>
    <w:rsid w:val="00476FC9"/>
    <w:rsid w:val="0048636C"/>
    <w:rsid w:val="004863E5"/>
    <w:rsid w:val="0049456B"/>
    <w:rsid w:val="00494740"/>
    <w:rsid w:val="004A416E"/>
    <w:rsid w:val="004A4223"/>
    <w:rsid w:val="004B2AB5"/>
    <w:rsid w:val="004C10B8"/>
    <w:rsid w:val="004C4D83"/>
    <w:rsid w:val="004D4050"/>
    <w:rsid w:val="004D6B67"/>
    <w:rsid w:val="004F01BA"/>
    <w:rsid w:val="004F241B"/>
    <w:rsid w:val="004F249F"/>
    <w:rsid w:val="00500D9E"/>
    <w:rsid w:val="005019CB"/>
    <w:rsid w:val="00501E88"/>
    <w:rsid w:val="00504D97"/>
    <w:rsid w:val="00507592"/>
    <w:rsid w:val="005125FF"/>
    <w:rsid w:val="00514ACE"/>
    <w:rsid w:val="0052214B"/>
    <w:rsid w:val="00522195"/>
    <w:rsid w:val="00522E19"/>
    <w:rsid w:val="00525A38"/>
    <w:rsid w:val="00531215"/>
    <w:rsid w:val="0053133C"/>
    <w:rsid w:val="00537123"/>
    <w:rsid w:val="005505F1"/>
    <w:rsid w:val="00553933"/>
    <w:rsid w:val="00554EB0"/>
    <w:rsid w:val="005551BF"/>
    <w:rsid w:val="00556835"/>
    <w:rsid w:val="00561AC1"/>
    <w:rsid w:val="00562085"/>
    <w:rsid w:val="0056516D"/>
    <w:rsid w:val="005779F6"/>
    <w:rsid w:val="00583C3D"/>
    <w:rsid w:val="00583C97"/>
    <w:rsid w:val="00584B04"/>
    <w:rsid w:val="00584E87"/>
    <w:rsid w:val="00585B58"/>
    <w:rsid w:val="0059299A"/>
    <w:rsid w:val="005A1C75"/>
    <w:rsid w:val="005A3356"/>
    <w:rsid w:val="005A3D7C"/>
    <w:rsid w:val="005A61DD"/>
    <w:rsid w:val="005C151E"/>
    <w:rsid w:val="005D128B"/>
    <w:rsid w:val="005E57EE"/>
    <w:rsid w:val="005F2551"/>
    <w:rsid w:val="005F39F7"/>
    <w:rsid w:val="00600D08"/>
    <w:rsid w:val="00607959"/>
    <w:rsid w:val="006110D3"/>
    <w:rsid w:val="00613DB9"/>
    <w:rsid w:val="006144B0"/>
    <w:rsid w:val="00614DF9"/>
    <w:rsid w:val="0061649A"/>
    <w:rsid w:val="006169F9"/>
    <w:rsid w:val="0062135F"/>
    <w:rsid w:val="00623EAE"/>
    <w:rsid w:val="0064050B"/>
    <w:rsid w:val="00646529"/>
    <w:rsid w:val="0065094D"/>
    <w:rsid w:val="00661704"/>
    <w:rsid w:val="00665218"/>
    <w:rsid w:val="006655B6"/>
    <w:rsid w:val="00666DC1"/>
    <w:rsid w:val="00673914"/>
    <w:rsid w:val="006743B7"/>
    <w:rsid w:val="00677063"/>
    <w:rsid w:val="00677BFF"/>
    <w:rsid w:val="0069597C"/>
    <w:rsid w:val="006A220C"/>
    <w:rsid w:val="006A5F67"/>
    <w:rsid w:val="006D095B"/>
    <w:rsid w:val="006D3AE8"/>
    <w:rsid w:val="006E1A13"/>
    <w:rsid w:val="006E1F42"/>
    <w:rsid w:val="006E3AE8"/>
    <w:rsid w:val="006E7524"/>
    <w:rsid w:val="006F08EB"/>
    <w:rsid w:val="007109EF"/>
    <w:rsid w:val="00717A37"/>
    <w:rsid w:val="007235A6"/>
    <w:rsid w:val="007236E2"/>
    <w:rsid w:val="00725382"/>
    <w:rsid w:val="00731D11"/>
    <w:rsid w:val="00732A6F"/>
    <w:rsid w:val="00734935"/>
    <w:rsid w:val="00735FE6"/>
    <w:rsid w:val="00736694"/>
    <w:rsid w:val="007432CD"/>
    <w:rsid w:val="00743984"/>
    <w:rsid w:val="007525D8"/>
    <w:rsid w:val="0075592F"/>
    <w:rsid w:val="007726BE"/>
    <w:rsid w:val="00786A19"/>
    <w:rsid w:val="00790BBD"/>
    <w:rsid w:val="00790F58"/>
    <w:rsid w:val="00792B8A"/>
    <w:rsid w:val="007A1DD4"/>
    <w:rsid w:val="007A37C5"/>
    <w:rsid w:val="007A676D"/>
    <w:rsid w:val="007A7E7A"/>
    <w:rsid w:val="007B6B95"/>
    <w:rsid w:val="007B6E94"/>
    <w:rsid w:val="007C12ED"/>
    <w:rsid w:val="007C4DC9"/>
    <w:rsid w:val="007D1152"/>
    <w:rsid w:val="007F696F"/>
    <w:rsid w:val="00800D3F"/>
    <w:rsid w:val="00801424"/>
    <w:rsid w:val="0080147A"/>
    <w:rsid w:val="008057C1"/>
    <w:rsid w:val="0080590D"/>
    <w:rsid w:val="008074FB"/>
    <w:rsid w:val="00811BC4"/>
    <w:rsid w:val="00820C91"/>
    <w:rsid w:val="008233B1"/>
    <w:rsid w:val="0083145B"/>
    <w:rsid w:val="008362EC"/>
    <w:rsid w:val="00836465"/>
    <w:rsid w:val="0084022B"/>
    <w:rsid w:val="00841A18"/>
    <w:rsid w:val="00845C2A"/>
    <w:rsid w:val="008467A7"/>
    <w:rsid w:val="00846E39"/>
    <w:rsid w:val="00853C63"/>
    <w:rsid w:val="008555C9"/>
    <w:rsid w:val="00856C3E"/>
    <w:rsid w:val="00857AB8"/>
    <w:rsid w:val="008638CA"/>
    <w:rsid w:val="008659C5"/>
    <w:rsid w:val="008669B4"/>
    <w:rsid w:val="0089510F"/>
    <w:rsid w:val="008A4132"/>
    <w:rsid w:val="008A587D"/>
    <w:rsid w:val="008A663C"/>
    <w:rsid w:val="008A6C68"/>
    <w:rsid w:val="008A7BCF"/>
    <w:rsid w:val="008B051B"/>
    <w:rsid w:val="008B39BE"/>
    <w:rsid w:val="008B3FE6"/>
    <w:rsid w:val="008C3F8A"/>
    <w:rsid w:val="008D1D74"/>
    <w:rsid w:val="008D25CE"/>
    <w:rsid w:val="008E390F"/>
    <w:rsid w:val="008F3DD1"/>
    <w:rsid w:val="008F646B"/>
    <w:rsid w:val="00902871"/>
    <w:rsid w:val="009059F1"/>
    <w:rsid w:val="00910F50"/>
    <w:rsid w:val="00913D1D"/>
    <w:rsid w:val="00915BA2"/>
    <w:rsid w:val="00917CBC"/>
    <w:rsid w:val="009205DF"/>
    <w:rsid w:val="00920B01"/>
    <w:rsid w:val="0093425C"/>
    <w:rsid w:val="009401F9"/>
    <w:rsid w:val="0094129B"/>
    <w:rsid w:val="00944E9B"/>
    <w:rsid w:val="009525CB"/>
    <w:rsid w:val="00952ACB"/>
    <w:rsid w:val="00954A3A"/>
    <w:rsid w:val="009554EB"/>
    <w:rsid w:val="00957ACD"/>
    <w:rsid w:val="00960272"/>
    <w:rsid w:val="00965148"/>
    <w:rsid w:val="0096583C"/>
    <w:rsid w:val="00966680"/>
    <w:rsid w:val="00966DE3"/>
    <w:rsid w:val="009676E2"/>
    <w:rsid w:val="00972954"/>
    <w:rsid w:val="00974ED8"/>
    <w:rsid w:val="0098343E"/>
    <w:rsid w:val="00992124"/>
    <w:rsid w:val="009952D4"/>
    <w:rsid w:val="009A070E"/>
    <w:rsid w:val="009A3BA1"/>
    <w:rsid w:val="009A3CF4"/>
    <w:rsid w:val="009B5217"/>
    <w:rsid w:val="009C17A4"/>
    <w:rsid w:val="009C1DF0"/>
    <w:rsid w:val="009C3F50"/>
    <w:rsid w:val="009C4B28"/>
    <w:rsid w:val="009C4D92"/>
    <w:rsid w:val="009C598B"/>
    <w:rsid w:val="009D12B5"/>
    <w:rsid w:val="009D4421"/>
    <w:rsid w:val="009E38A3"/>
    <w:rsid w:val="009E4174"/>
    <w:rsid w:val="009E4EA0"/>
    <w:rsid w:val="009E7D26"/>
    <w:rsid w:val="009F112C"/>
    <w:rsid w:val="009F2203"/>
    <w:rsid w:val="00A026F8"/>
    <w:rsid w:val="00A02B14"/>
    <w:rsid w:val="00A16A32"/>
    <w:rsid w:val="00A17506"/>
    <w:rsid w:val="00A24001"/>
    <w:rsid w:val="00A2444D"/>
    <w:rsid w:val="00A2766D"/>
    <w:rsid w:val="00A3220E"/>
    <w:rsid w:val="00A41E70"/>
    <w:rsid w:val="00A44647"/>
    <w:rsid w:val="00A50BAA"/>
    <w:rsid w:val="00A511E7"/>
    <w:rsid w:val="00A5197D"/>
    <w:rsid w:val="00A55C8F"/>
    <w:rsid w:val="00A56705"/>
    <w:rsid w:val="00A6320D"/>
    <w:rsid w:val="00A6693A"/>
    <w:rsid w:val="00A6799E"/>
    <w:rsid w:val="00A82426"/>
    <w:rsid w:val="00A83A23"/>
    <w:rsid w:val="00A870E2"/>
    <w:rsid w:val="00A9088B"/>
    <w:rsid w:val="00A91B85"/>
    <w:rsid w:val="00A92026"/>
    <w:rsid w:val="00A94761"/>
    <w:rsid w:val="00A96F36"/>
    <w:rsid w:val="00A97316"/>
    <w:rsid w:val="00AA2476"/>
    <w:rsid w:val="00AA3237"/>
    <w:rsid w:val="00AA45B8"/>
    <w:rsid w:val="00AB41B5"/>
    <w:rsid w:val="00AC1533"/>
    <w:rsid w:val="00AC384F"/>
    <w:rsid w:val="00AC6FAF"/>
    <w:rsid w:val="00AD1E77"/>
    <w:rsid w:val="00AD2ABB"/>
    <w:rsid w:val="00AD7CBD"/>
    <w:rsid w:val="00AF0165"/>
    <w:rsid w:val="00AF05E3"/>
    <w:rsid w:val="00B05A2D"/>
    <w:rsid w:val="00B12089"/>
    <w:rsid w:val="00B12A40"/>
    <w:rsid w:val="00B13D5E"/>
    <w:rsid w:val="00B14D0E"/>
    <w:rsid w:val="00B1710E"/>
    <w:rsid w:val="00B1760A"/>
    <w:rsid w:val="00B20F3F"/>
    <w:rsid w:val="00B276C6"/>
    <w:rsid w:val="00B3041B"/>
    <w:rsid w:val="00B33D80"/>
    <w:rsid w:val="00B40A38"/>
    <w:rsid w:val="00B40EAF"/>
    <w:rsid w:val="00B448CA"/>
    <w:rsid w:val="00B53FE7"/>
    <w:rsid w:val="00B551D3"/>
    <w:rsid w:val="00B64C2B"/>
    <w:rsid w:val="00B7447E"/>
    <w:rsid w:val="00B749BE"/>
    <w:rsid w:val="00B76323"/>
    <w:rsid w:val="00B77C20"/>
    <w:rsid w:val="00B80FFF"/>
    <w:rsid w:val="00B838F5"/>
    <w:rsid w:val="00B84BAC"/>
    <w:rsid w:val="00B90D41"/>
    <w:rsid w:val="00B92A16"/>
    <w:rsid w:val="00BA0D79"/>
    <w:rsid w:val="00BA714F"/>
    <w:rsid w:val="00BB20BA"/>
    <w:rsid w:val="00BB3576"/>
    <w:rsid w:val="00BB3747"/>
    <w:rsid w:val="00BB4FB8"/>
    <w:rsid w:val="00BC0725"/>
    <w:rsid w:val="00BF3F9C"/>
    <w:rsid w:val="00C01EF9"/>
    <w:rsid w:val="00C03045"/>
    <w:rsid w:val="00C10235"/>
    <w:rsid w:val="00C17121"/>
    <w:rsid w:val="00C43440"/>
    <w:rsid w:val="00C47240"/>
    <w:rsid w:val="00C55508"/>
    <w:rsid w:val="00C5550C"/>
    <w:rsid w:val="00C6056A"/>
    <w:rsid w:val="00C62470"/>
    <w:rsid w:val="00C64650"/>
    <w:rsid w:val="00C6711D"/>
    <w:rsid w:val="00C70BA7"/>
    <w:rsid w:val="00C718CD"/>
    <w:rsid w:val="00C743E0"/>
    <w:rsid w:val="00C82EF3"/>
    <w:rsid w:val="00C845C4"/>
    <w:rsid w:val="00C86690"/>
    <w:rsid w:val="00C92D25"/>
    <w:rsid w:val="00C949B1"/>
    <w:rsid w:val="00CA0AAE"/>
    <w:rsid w:val="00CA1BA7"/>
    <w:rsid w:val="00CA5C0D"/>
    <w:rsid w:val="00CA719D"/>
    <w:rsid w:val="00CB329B"/>
    <w:rsid w:val="00CB36A4"/>
    <w:rsid w:val="00CB4B3B"/>
    <w:rsid w:val="00CC1EFB"/>
    <w:rsid w:val="00CC7FE0"/>
    <w:rsid w:val="00CD025C"/>
    <w:rsid w:val="00CD15EF"/>
    <w:rsid w:val="00CF50CB"/>
    <w:rsid w:val="00CF5C8D"/>
    <w:rsid w:val="00CF6947"/>
    <w:rsid w:val="00D071FD"/>
    <w:rsid w:val="00D14A31"/>
    <w:rsid w:val="00D15D5D"/>
    <w:rsid w:val="00D31332"/>
    <w:rsid w:val="00D37ADF"/>
    <w:rsid w:val="00D511C1"/>
    <w:rsid w:val="00D51D36"/>
    <w:rsid w:val="00D61420"/>
    <w:rsid w:val="00D73341"/>
    <w:rsid w:val="00D77727"/>
    <w:rsid w:val="00D92A27"/>
    <w:rsid w:val="00D97D70"/>
    <w:rsid w:val="00DA03C3"/>
    <w:rsid w:val="00DA6F10"/>
    <w:rsid w:val="00DC4540"/>
    <w:rsid w:val="00DC759B"/>
    <w:rsid w:val="00DC7D1C"/>
    <w:rsid w:val="00DF3A31"/>
    <w:rsid w:val="00DF3BD6"/>
    <w:rsid w:val="00DF4462"/>
    <w:rsid w:val="00DF4922"/>
    <w:rsid w:val="00E01EFA"/>
    <w:rsid w:val="00E128A8"/>
    <w:rsid w:val="00E215EF"/>
    <w:rsid w:val="00E22C5B"/>
    <w:rsid w:val="00E2326F"/>
    <w:rsid w:val="00E23618"/>
    <w:rsid w:val="00E240A6"/>
    <w:rsid w:val="00E25A97"/>
    <w:rsid w:val="00E27A00"/>
    <w:rsid w:val="00E27DE1"/>
    <w:rsid w:val="00E363DD"/>
    <w:rsid w:val="00E4069A"/>
    <w:rsid w:val="00E41C04"/>
    <w:rsid w:val="00E43C81"/>
    <w:rsid w:val="00E474FA"/>
    <w:rsid w:val="00E47AF6"/>
    <w:rsid w:val="00E52B83"/>
    <w:rsid w:val="00E53362"/>
    <w:rsid w:val="00E53F4A"/>
    <w:rsid w:val="00E56C19"/>
    <w:rsid w:val="00E60EC5"/>
    <w:rsid w:val="00E61757"/>
    <w:rsid w:val="00E65900"/>
    <w:rsid w:val="00E678CD"/>
    <w:rsid w:val="00E73842"/>
    <w:rsid w:val="00E7423F"/>
    <w:rsid w:val="00E76F02"/>
    <w:rsid w:val="00E7759C"/>
    <w:rsid w:val="00E80C99"/>
    <w:rsid w:val="00E827B7"/>
    <w:rsid w:val="00E93689"/>
    <w:rsid w:val="00EA5051"/>
    <w:rsid w:val="00EB2A3D"/>
    <w:rsid w:val="00EB56D0"/>
    <w:rsid w:val="00EB600C"/>
    <w:rsid w:val="00EB66C2"/>
    <w:rsid w:val="00ED5588"/>
    <w:rsid w:val="00EE338A"/>
    <w:rsid w:val="00EE7C69"/>
    <w:rsid w:val="00EF238A"/>
    <w:rsid w:val="00EF4EDB"/>
    <w:rsid w:val="00EF6CE6"/>
    <w:rsid w:val="00F04A8A"/>
    <w:rsid w:val="00F24831"/>
    <w:rsid w:val="00F24C78"/>
    <w:rsid w:val="00F26B63"/>
    <w:rsid w:val="00F34B7A"/>
    <w:rsid w:val="00F34C46"/>
    <w:rsid w:val="00F35566"/>
    <w:rsid w:val="00F3750A"/>
    <w:rsid w:val="00F41C64"/>
    <w:rsid w:val="00F545DE"/>
    <w:rsid w:val="00F56850"/>
    <w:rsid w:val="00F63FF5"/>
    <w:rsid w:val="00F73D25"/>
    <w:rsid w:val="00F7426C"/>
    <w:rsid w:val="00F746D8"/>
    <w:rsid w:val="00F8503A"/>
    <w:rsid w:val="00F86558"/>
    <w:rsid w:val="00F92B11"/>
    <w:rsid w:val="00F95288"/>
    <w:rsid w:val="00FA27C1"/>
    <w:rsid w:val="00FA292F"/>
    <w:rsid w:val="00FA5419"/>
    <w:rsid w:val="00FC032D"/>
    <w:rsid w:val="00FC0A13"/>
    <w:rsid w:val="00FC4690"/>
    <w:rsid w:val="00FC6717"/>
    <w:rsid w:val="00FC70BD"/>
    <w:rsid w:val="00FD4545"/>
    <w:rsid w:val="00FD6EEE"/>
    <w:rsid w:val="00FE2047"/>
    <w:rsid w:val="00FE4006"/>
    <w:rsid w:val="00FE557E"/>
    <w:rsid w:val="00FE6218"/>
    <w:rsid w:val="00FF09C6"/>
    <w:rsid w:val="033B50CF"/>
    <w:rsid w:val="03910196"/>
    <w:rsid w:val="04706178"/>
    <w:rsid w:val="0BD022C8"/>
    <w:rsid w:val="0D076022"/>
    <w:rsid w:val="0D156991"/>
    <w:rsid w:val="0DBE0DD6"/>
    <w:rsid w:val="0EF523C3"/>
    <w:rsid w:val="115832F0"/>
    <w:rsid w:val="11883F42"/>
    <w:rsid w:val="143040B0"/>
    <w:rsid w:val="150F2BC5"/>
    <w:rsid w:val="194D73B5"/>
    <w:rsid w:val="1D7F39B2"/>
    <w:rsid w:val="1DA269C4"/>
    <w:rsid w:val="246715A7"/>
    <w:rsid w:val="25421E95"/>
    <w:rsid w:val="27060F0B"/>
    <w:rsid w:val="33D41102"/>
    <w:rsid w:val="37EA43F2"/>
    <w:rsid w:val="3CB94393"/>
    <w:rsid w:val="42D0580A"/>
    <w:rsid w:val="44E73A68"/>
    <w:rsid w:val="475D5E28"/>
    <w:rsid w:val="47C50090"/>
    <w:rsid w:val="49BA174B"/>
    <w:rsid w:val="49EA0282"/>
    <w:rsid w:val="4CDD0864"/>
    <w:rsid w:val="55A52F45"/>
    <w:rsid w:val="5A8D6E0C"/>
    <w:rsid w:val="5E3735CA"/>
    <w:rsid w:val="5EAC1B52"/>
    <w:rsid w:val="61C62F2B"/>
    <w:rsid w:val="65A96DEB"/>
    <w:rsid w:val="68352C1A"/>
    <w:rsid w:val="68E56A37"/>
    <w:rsid w:val="6A843983"/>
    <w:rsid w:val="6B371771"/>
    <w:rsid w:val="74A127FA"/>
    <w:rsid w:val="74B60C84"/>
    <w:rsid w:val="76C404E0"/>
    <w:rsid w:val="770059EF"/>
    <w:rsid w:val="787F4653"/>
    <w:rsid w:val="7AB867D0"/>
    <w:rsid w:val="7E1A7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1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20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7">
    <w:name w:val="annotation subject"/>
    <w:basedOn w:val="2"/>
    <w:next w:val="2"/>
    <w:link w:val="21"/>
    <w:semiHidden/>
    <w:unhideWhenUsed/>
    <w:qFormat/>
    <w:uiPriority w:val="99"/>
    <w:rPr>
      <w:b/>
      <w:bCs/>
    </w:rPr>
  </w:style>
  <w:style w:type="table" w:styleId="9">
    <w:name w:val="Table Grid"/>
    <w:basedOn w:val="8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annotation reference"/>
    <w:basedOn w:val="10"/>
    <w:semiHidden/>
    <w:unhideWhenUsed/>
    <w:qFormat/>
    <w:uiPriority w:val="99"/>
    <w:rPr>
      <w:sz w:val="21"/>
      <w:szCs w:val="21"/>
    </w:rPr>
  </w:style>
  <w:style w:type="character" w:customStyle="1" w:styleId="12">
    <w:name w:val="页眉 Char"/>
    <w:basedOn w:val="10"/>
    <w:link w:val="5"/>
    <w:qFormat/>
    <w:uiPriority w:val="99"/>
    <w:rPr>
      <w:sz w:val="18"/>
      <w:szCs w:val="18"/>
    </w:rPr>
  </w:style>
  <w:style w:type="character" w:customStyle="1" w:styleId="13">
    <w:name w:val="页脚 Char"/>
    <w:basedOn w:val="10"/>
    <w:link w:val="4"/>
    <w:qFormat/>
    <w:uiPriority w:val="99"/>
    <w:rPr>
      <w:sz w:val="18"/>
      <w:szCs w:val="18"/>
    </w:rPr>
  </w:style>
  <w:style w:type="character" w:customStyle="1" w:styleId="14">
    <w:name w:val="批注框文本 Char"/>
    <w:basedOn w:val="10"/>
    <w:link w:val="3"/>
    <w:semiHidden/>
    <w:qFormat/>
    <w:uiPriority w:val="99"/>
    <w:rPr>
      <w:sz w:val="18"/>
      <w:szCs w:val="18"/>
    </w:rPr>
  </w:style>
  <w:style w:type="character" w:styleId="15">
    <w:name w:val="Placeholder Text"/>
    <w:basedOn w:val="10"/>
    <w:semiHidden/>
    <w:qFormat/>
    <w:uiPriority w:val="99"/>
    <w:rPr>
      <w:color w:val="808080"/>
    </w:rPr>
  </w:style>
  <w:style w:type="paragraph" w:styleId="16">
    <w:name w:val="List Paragraph"/>
    <w:basedOn w:val="1"/>
    <w:qFormat/>
    <w:uiPriority w:val="99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character" w:customStyle="1" w:styleId="17">
    <w:name w:val="fontstyle01"/>
    <w:basedOn w:val="10"/>
    <w:qFormat/>
    <w:uiPriority w:val="0"/>
    <w:rPr>
      <w:rFonts w:hint="eastAsia" w:ascii="宋体" w:hAnsi="宋体" w:eastAsia="宋体"/>
      <w:color w:val="000000"/>
      <w:sz w:val="20"/>
      <w:szCs w:val="20"/>
    </w:rPr>
  </w:style>
  <w:style w:type="table" w:customStyle="1" w:styleId="18">
    <w:name w:val="网格型1"/>
    <w:basedOn w:val="8"/>
    <w:qFormat/>
    <w:uiPriority w:val="59"/>
    <w:rPr>
      <w:kern w:val="2"/>
      <w:sz w:val="21"/>
      <w:szCs w:val="21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网格型2"/>
    <w:basedOn w:val="8"/>
    <w:qFormat/>
    <w:uiPriority w:val="59"/>
    <w:rPr>
      <w:kern w:val="2"/>
      <w:sz w:val="21"/>
      <w:szCs w:val="21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批注文字 Char"/>
    <w:basedOn w:val="10"/>
    <w:link w:val="2"/>
    <w:semiHidden/>
    <w:uiPriority w:val="99"/>
    <w:rPr>
      <w:kern w:val="2"/>
      <w:sz w:val="21"/>
      <w:szCs w:val="21"/>
    </w:rPr>
  </w:style>
  <w:style w:type="character" w:customStyle="1" w:styleId="21">
    <w:name w:val="批注主题 Char"/>
    <w:basedOn w:val="20"/>
    <w:link w:val="7"/>
    <w:semiHidden/>
    <w:qFormat/>
    <w:uiPriority w:val="99"/>
    <w:rPr>
      <w:b/>
      <w:bCs/>
      <w:kern w:val="2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415335-0B6D-4BE9-BC20-995477D2836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6</Pages>
  <Words>714</Words>
  <Characters>880</Characters>
  <Lines>137</Lines>
  <Paragraphs>148</Paragraphs>
  <TotalTime>6</TotalTime>
  <ScaleCrop>false</ScaleCrop>
  <LinksUpToDate>false</LinksUpToDate>
  <CharactersWithSpaces>953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2024-09-24T01:54:00Z</dcterms:created>
  <dc:creator>个人用户</dc:creator>
  <cp:lastModifiedBy>李亚平</cp:lastModifiedBy>
  <cp:lastPrinted>2018-12-07T14:47:00Z</cp:lastPrinted>
  <dcterms:modified xsi:type="dcterms:W3CDTF">2025-02-17T05:48:08Z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82F53BD0BAE04FF7BDF2D8A26E365A00_12</vt:lpwstr>
  </property>
  <property fmtid="{D5CDD505-2E9C-101B-9397-08002B2CF9AE}" pid="4" name="KSOTemplateDocerSaveRecord">
    <vt:lpwstr>eyJoZGlkIjoiMzUwZWVkYmNlNmZlOWNkYTc1YzIzMmM3MmZkZmJiZWYiLCJ1c2VySWQiOiI5NTUyNTc5NDQifQ==</vt:lpwstr>
  </property>
</Properties>
</file>