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0F49" w14:textId="77777777" w:rsidR="0050333E" w:rsidRDefault="00000000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售后三包申诉函</w:t>
      </w:r>
    </w:p>
    <w:p w14:paraId="638A3471" w14:textId="77777777" w:rsidR="0050333E" w:rsidRDefault="0050333E">
      <w:pPr>
        <w:jc w:val="left"/>
        <w:rPr>
          <w:sz w:val="32"/>
          <w:szCs w:val="40"/>
        </w:rPr>
      </w:pPr>
    </w:p>
    <w:p w14:paraId="480AB37C" w14:textId="77777777" w:rsidR="0050333E" w:rsidRDefault="00000000">
      <w:pPr>
        <w:jc w:val="left"/>
        <w:rPr>
          <w:rFonts w:ascii="微软雅黑" w:eastAsia="微软雅黑" w:hAnsi="微软雅黑" w:cs="微软雅黑" w:hint="eastAsia"/>
          <w:b/>
          <w:bCs/>
          <w:sz w:val="16"/>
          <w:szCs w:val="16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2"/>
        </w:rPr>
        <w:t>中国重汽集团成都王牌商用车有限公司各位领导：</w:t>
      </w:r>
    </w:p>
    <w:p w14:paraId="5D946D1E" w14:textId="77777777" w:rsidR="0050333E" w:rsidRDefault="00000000">
      <w:pPr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16"/>
          <w:szCs w:val="16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 w:val="20"/>
          <w:szCs w:val="20"/>
        </w:rPr>
        <w:t xml:space="preserve"> 您好！首先感谢贵公司长期以来对我公司的大力支持与帮助！</w:t>
      </w:r>
    </w:p>
    <w:p w14:paraId="222B0645" w14:textId="77777777" w:rsidR="0050333E" w:rsidRDefault="00000000">
      <w:pPr>
        <w:numPr>
          <w:ilvl w:val="0"/>
          <w:numId w:val="1"/>
        </w:numPr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我公司2023年6月至2024年12月，关于市场整改三包索赔费用共计720777.57元。明细如下：</w:t>
      </w:r>
      <w:r>
        <w:rPr>
          <w:rFonts w:ascii="宋体" w:eastAsia="宋体" w:hAnsi="宋体" w:cs="宋体"/>
          <w:noProof/>
          <w:sz w:val="32"/>
          <w:szCs w:val="32"/>
        </w:rPr>
        <w:drawing>
          <wp:inline distT="0" distB="0" distL="114300" distR="114300" wp14:anchorId="4F33DD72" wp14:editId="13C33376">
            <wp:extent cx="6086475" cy="476250"/>
            <wp:effectExtent l="0" t="0" r="952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9C4DE5" w14:textId="77777777" w:rsidR="0050333E" w:rsidRDefault="00000000">
      <w:pPr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           </w:t>
      </w:r>
    </w:p>
    <w:p w14:paraId="7265394F" w14:textId="5BC8029B" w:rsidR="0050333E" w:rsidRDefault="00000000">
      <w:pPr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二、产品经贵公司技术工艺部门验收通过后进行供货，产品尺寸、功能符合图纸要求，经贵公司质量部验收合格后正常交付，装车，售后返回座椅并无故障。并且我公司已积极配合提供拆分明细及拆分件，但贵公司</w:t>
      </w:r>
      <w:r w:rsidR="002D0DE9">
        <w:rPr>
          <w:rFonts w:ascii="微软雅黑" w:eastAsia="微软雅黑" w:hAnsi="微软雅黑" w:cs="微软雅黑" w:hint="eastAsia"/>
          <w:sz w:val="20"/>
          <w:szCs w:val="20"/>
        </w:rPr>
        <w:t>仍</w:t>
      </w:r>
      <w:r>
        <w:rPr>
          <w:rFonts w:ascii="微软雅黑" w:eastAsia="微软雅黑" w:hAnsi="微软雅黑" w:cs="微软雅黑" w:hint="eastAsia"/>
          <w:sz w:val="20"/>
          <w:szCs w:val="20"/>
        </w:rPr>
        <w:t>更换座椅总成。并无人员对接处理此事。因所产生三包索赔费用巨大我公司已无力承担，还望贵公司撤回相关索赔费用金额： 720777.57   元。</w:t>
      </w:r>
    </w:p>
    <w:p w14:paraId="305473DA" w14:textId="77777777" w:rsidR="0050333E" w:rsidRDefault="00000000">
      <w:pPr>
        <w:ind w:firstLineChars="200" w:firstLine="400"/>
        <w:jc w:val="left"/>
        <w:rPr>
          <w:rFonts w:ascii="微软雅黑" w:eastAsia="微软雅黑" w:hAnsi="微软雅黑" w:cs="微软雅黑" w:hint="eastAsia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若贵公司将上述三包索赔</w:t>
      </w:r>
      <w:r>
        <w:rPr>
          <w:rFonts w:ascii="微软雅黑" w:eastAsia="微软雅黑" w:hAnsi="微软雅黑" w:cs="微软雅黑" w:hint="eastAsia"/>
          <w:sz w:val="20"/>
          <w:szCs w:val="20"/>
        </w:rPr>
        <w:t>720777.57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元及后续类似售后费用索赔强行转嫁我公司，我公司将无能力再给与配套与服务。望贵公司领导协调解决。</w:t>
      </w:r>
    </w:p>
    <w:p w14:paraId="32ED3841" w14:textId="77777777" w:rsidR="0050333E" w:rsidRDefault="00000000">
      <w:pPr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顺颂 </w:t>
      </w:r>
    </w:p>
    <w:p w14:paraId="5193E915" w14:textId="77777777" w:rsidR="0050333E" w:rsidRDefault="00000000">
      <w:pPr>
        <w:ind w:left="21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        </w:t>
      </w:r>
    </w:p>
    <w:p w14:paraId="3261B1CE" w14:textId="77777777" w:rsidR="0050333E" w:rsidRDefault="00000000">
      <w:pPr>
        <w:ind w:left="210" w:firstLineChars="600" w:firstLine="120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>商祺！</w:t>
      </w:r>
    </w:p>
    <w:p w14:paraId="68EF0A3E" w14:textId="77777777" w:rsidR="0050333E" w:rsidRDefault="00000000">
      <w:pPr>
        <w:ind w:firstLineChars="2700" w:firstLine="5400"/>
        <w:jc w:val="left"/>
        <w:rPr>
          <w:rFonts w:ascii="微软雅黑" w:eastAsia="微软雅黑" w:hAnsi="微软雅黑" w:cs="微软雅黑" w:hint="eastAsia"/>
          <w:sz w:val="20"/>
          <w:szCs w:val="20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 河北光华荣昌汽车部件有限公司</w:t>
      </w:r>
    </w:p>
    <w:p w14:paraId="3568E7A2" w14:textId="77777777" w:rsidR="0050333E" w:rsidRDefault="00000000">
      <w:pPr>
        <w:ind w:left="210" w:firstLineChars="600" w:firstLine="1200"/>
        <w:jc w:val="left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                                                 2024年8月22日</w:t>
      </w:r>
    </w:p>
    <w:p w14:paraId="148AF60A" w14:textId="77777777" w:rsidR="0050333E" w:rsidRDefault="0050333E">
      <w:pPr>
        <w:ind w:left="210" w:firstLineChars="600" w:firstLine="1200"/>
        <w:jc w:val="left"/>
        <w:rPr>
          <w:rFonts w:ascii="微软雅黑" w:eastAsia="微软雅黑" w:hAnsi="微软雅黑" w:cs="微软雅黑" w:hint="eastAsia"/>
          <w:sz w:val="20"/>
          <w:szCs w:val="20"/>
        </w:rPr>
      </w:pPr>
    </w:p>
    <w:p w14:paraId="320D9C59" w14:textId="77777777" w:rsidR="0050333E" w:rsidRDefault="00000000">
      <w:pPr>
        <w:ind w:left="210" w:firstLineChars="600" w:firstLine="1200"/>
        <w:jc w:val="left"/>
        <w:rPr>
          <w:rFonts w:ascii="微软雅黑" w:eastAsia="微软雅黑" w:hAnsi="微软雅黑" w:cs="微软雅黑" w:hint="eastAsia"/>
          <w:sz w:val="22"/>
          <w:szCs w:val="22"/>
        </w:rPr>
      </w:pPr>
      <w:r>
        <w:rPr>
          <w:rFonts w:ascii="微软雅黑" w:eastAsia="微软雅黑" w:hAnsi="微软雅黑" w:cs="微软雅黑" w:hint="eastAsia"/>
          <w:sz w:val="20"/>
          <w:szCs w:val="20"/>
        </w:rPr>
        <w:t xml:space="preserve">                                         </w:t>
      </w:r>
    </w:p>
    <w:sectPr w:rsidR="0050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B35"/>
    <w:multiLevelType w:val="singleLevel"/>
    <w:tmpl w:val="50300B35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hint="eastAsia"/>
      </w:rPr>
    </w:lvl>
  </w:abstractNum>
  <w:num w:numId="1" w16cid:durableId="131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2YzQxOTdhODNlMGZiYzliMWU5ZGExZTI3OWI3YWQifQ=="/>
  </w:docVars>
  <w:rsids>
    <w:rsidRoot w:val="0050333E"/>
    <w:rsid w:val="002D0DE9"/>
    <w:rsid w:val="0050333E"/>
    <w:rsid w:val="00FA3605"/>
    <w:rsid w:val="04706FFA"/>
    <w:rsid w:val="04AC1EA7"/>
    <w:rsid w:val="089A2898"/>
    <w:rsid w:val="08A675E2"/>
    <w:rsid w:val="09B07E99"/>
    <w:rsid w:val="0BC32105"/>
    <w:rsid w:val="0C1741FF"/>
    <w:rsid w:val="13135720"/>
    <w:rsid w:val="1CD221A8"/>
    <w:rsid w:val="28FE4325"/>
    <w:rsid w:val="2A81520E"/>
    <w:rsid w:val="2C970D19"/>
    <w:rsid w:val="2CA60F5C"/>
    <w:rsid w:val="309537C1"/>
    <w:rsid w:val="35577297"/>
    <w:rsid w:val="36857E34"/>
    <w:rsid w:val="36C95F72"/>
    <w:rsid w:val="37D270A9"/>
    <w:rsid w:val="399860D0"/>
    <w:rsid w:val="3A1C0AAF"/>
    <w:rsid w:val="3B0A4DAB"/>
    <w:rsid w:val="3B787F67"/>
    <w:rsid w:val="48194880"/>
    <w:rsid w:val="48401E0D"/>
    <w:rsid w:val="48F340DA"/>
    <w:rsid w:val="4A084BAC"/>
    <w:rsid w:val="4B29302C"/>
    <w:rsid w:val="4CD02929"/>
    <w:rsid w:val="566969D2"/>
    <w:rsid w:val="57DB56AE"/>
    <w:rsid w:val="63260109"/>
    <w:rsid w:val="65AC068A"/>
    <w:rsid w:val="67906527"/>
    <w:rsid w:val="6D176D30"/>
    <w:rsid w:val="759E7FEF"/>
    <w:rsid w:val="79F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F0FE4"/>
  <w15:docId w15:val="{64A0409A-AA44-4B53-9E2D-0E7C549D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付 佳</cp:lastModifiedBy>
  <cp:revision>2</cp:revision>
  <dcterms:created xsi:type="dcterms:W3CDTF">2024-08-21T09:57:00Z</dcterms:created>
  <dcterms:modified xsi:type="dcterms:W3CDTF">2025-02-18T02:25:00Z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0885FF1B18BB455691EC3798905FDD81_13</vt:lpwstr>
  </property>
  <property fmtid="{D5CDD505-2E9C-101B-9397-08002B2CF9AE}" pid="4" name="KSOTemplateDocerSaveRecord">
    <vt:lpwstr>eyJoZGlkIjoiM2M2YzQxOTdhODNlMGZiYzliMWU5ZGExZTI3OWI3YWQiLCJ1c2VySWQiOiIxMTU1NjAzOTU4In0=</vt:lpwstr>
  </property>
</Properties>
</file>