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72" w:rsidRDefault="0076549E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DA6272" w:rsidRDefault="0076549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A6272">
        <w:trPr>
          <w:trHeight w:val="159"/>
          <w:jc w:val="center"/>
        </w:trPr>
        <w:tc>
          <w:tcPr>
            <w:tcW w:w="9524" w:type="dxa"/>
          </w:tcPr>
          <w:p w:rsidR="00DA6272" w:rsidRDefault="005A24A0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76549E">
              <w:rPr>
                <w:rFonts w:hint="eastAsia"/>
                <w:sz w:val="22"/>
                <w:szCs w:val="22"/>
              </w:rPr>
              <w:t>申请</w:t>
            </w:r>
            <w:r w:rsidR="0076549E">
              <w:rPr>
                <w:rFonts w:hint="eastAsia"/>
                <w:sz w:val="22"/>
                <w:szCs w:val="22"/>
              </w:rPr>
              <w:t xml:space="preserve">         </w:t>
            </w:r>
            <w:r w:rsidR="0076549E">
              <w:rPr>
                <w:sz w:val="22"/>
                <w:szCs w:val="22"/>
              </w:rPr>
              <w:t xml:space="preserve"> </w:t>
            </w:r>
            <w:r w:rsidR="0076549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■</w:t>
            </w:r>
            <w:r w:rsidR="0076549E">
              <w:rPr>
                <w:rFonts w:hint="eastAsia"/>
                <w:sz w:val="22"/>
                <w:szCs w:val="22"/>
              </w:rPr>
              <w:t>通知</w:t>
            </w:r>
            <w:r w:rsidR="0076549E">
              <w:rPr>
                <w:rFonts w:hint="eastAsia"/>
                <w:sz w:val="22"/>
                <w:szCs w:val="22"/>
              </w:rPr>
              <w:t xml:space="preserve">    </w:t>
            </w:r>
            <w:r w:rsidR="0076549E">
              <w:rPr>
                <w:sz w:val="22"/>
                <w:szCs w:val="22"/>
              </w:rPr>
              <w:t xml:space="preserve"> </w:t>
            </w:r>
            <w:r w:rsidR="0076549E">
              <w:rPr>
                <w:rFonts w:hint="eastAsia"/>
                <w:sz w:val="22"/>
                <w:szCs w:val="22"/>
              </w:rPr>
              <w:t xml:space="preserve"> </w:t>
            </w:r>
            <w:r w:rsidR="0076549E">
              <w:rPr>
                <w:sz w:val="22"/>
                <w:szCs w:val="22"/>
              </w:rPr>
              <w:t xml:space="preserve">     </w:t>
            </w:r>
            <w:r w:rsidR="0076549E">
              <w:rPr>
                <w:rFonts w:hint="eastAsia"/>
                <w:sz w:val="22"/>
                <w:szCs w:val="22"/>
              </w:rPr>
              <w:t xml:space="preserve"> </w:t>
            </w:r>
            <w:r w:rsidR="0076549E">
              <w:rPr>
                <w:rFonts w:hint="eastAsia"/>
                <w:sz w:val="22"/>
                <w:szCs w:val="22"/>
              </w:rPr>
              <w:t>□通报</w:t>
            </w:r>
            <w:r w:rsidR="0076549E">
              <w:rPr>
                <w:rFonts w:hint="eastAsia"/>
                <w:sz w:val="22"/>
                <w:szCs w:val="22"/>
              </w:rPr>
              <w:t xml:space="preserve">      </w:t>
            </w:r>
            <w:r w:rsidR="0076549E">
              <w:rPr>
                <w:sz w:val="22"/>
                <w:szCs w:val="22"/>
              </w:rPr>
              <w:t xml:space="preserve"> </w:t>
            </w:r>
            <w:r w:rsidR="0076549E">
              <w:rPr>
                <w:rFonts w:hint="eastAsia"/>
                <w:sz w:val="22"/>
                <w:szCs w:val="22"/>
              </w:rPr>
              <w:t xml:space="preserve">      </w:t>
            </w:r>
            <w:r w:rsidR="0076549E">
              <w:rPr>
                <w:rFonts w:hint="eastAsia"/>
                <w:sz w:val="22"/>
                <w:szCs w:val="22"/>
              </w:rPr>
              <w:t>□报告</w:t>
            </w:r>
            <w:r w:rsidR="0076549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DA6272" w:rsidRDefault="0076549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主题：关于</w:t>
      </w:r>
      <w:r w:rsidR="001400A0">
        <w:rPr>
          <w:rFonts w:hint="eastAsia"/>
          <w:sz w:val="30"/>
          <w:szCs w:val="30"/>
        </w:rPr>
        <w:t>弹簧卡子</w:t>
      </w:r>
      <w:r w:rsidR="001400A0">
        <w:rPr>
          <w:rFonts w:hint="eastAsia"/>
          <w:sz w:val="30"/>
          <w:szCs w:val="30"/>
        </w:rPr>
        <w:t>B</w:t>
      </w:r>
      <w:r w:rsidR="001400A0">
        <w:rPr>
          <w:rFonts w:hint="eastAsia"/>
          <w:sz w:val="30"/>
          <w:szCs w:val="30"/>
        </w:rPr>
        <w:t>点开发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3680"/>
        <w:gridCol w:w="4048"/>
      </w:tblGrid>
      <w:tr w:rsidR="00DA6272">
        <w:trPr>
          <w:trHeight w:val="9074"/>
          <w:jc w:val="center"/>
        </w:trPr>
        <w:tc>
          <w:tcPr>
            <w:tcW w:w="9810" w:type="dxa"/>
            <w:gridSpan w:val="3"/>
          </w:tcPr>
          <w:p w:rsidR="00DA6272" w:rsidRDefault="00DA6272" w:rsidP="005A24A0">
            <w:pPr>
              <w:widowControl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BA75D3" w:rsidRDefault="001400A0" w:rsidP="005A24A0">
            <w:pPr>
              <w:widowControl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河北物料</w:t>
            </w:r>
            <w:r w:rsidRPr="001400A0">
              <w:rPr>
                <w:rFonts w:ascii="宋体" w:hAnsi="宋体"/>
                <w:sz w:val="28"/>
                <w:szCs w:val="28"/>
              </w:rPr>
              <w:t>BSP0010020</w:t>
            </w:r>
            <w:r w:rsidRPr="001400A0">
              <w:rPr>
                <w:rFonts w:ascii="宋体" w:hAnsi="宋体" w:hint="eastAsia"/>
                <w:sz w:val="28"/>
                <w:szCs w:val="28"/>
              </w:rPr>
              <w:t>弹簧卡子</w:t>
            </w:r>
            <w:r>
              <w:rPr>
                <w:rFonts w:ascii="宋体" w:hAnsi="宋体" w:hint="eastAsia"/>
                <w:sz w:val="28"/>
                <w:szCs w:val="28"/>
              </w:rPr>
              <w:t>在H</w:t>
            </w:r>
            <w:r>
              <w:rPr>
                <w:rFonts w:ascii="宋体" w:hAnsi="宋体"/>
                <w:sz w:val="28"/>
                <w:szCs w:val="28"/>
              </w:rPr>
              <w:t>6/A6/重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汽出口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>车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/>
                <w:sz w:val="28"/>
                <w:szCs w:val="28"/>
              </w:rPr>
              <w:t>豪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瀚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>那个系列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 w:rsidRPr="001400A0">
              <w:rPr>
                <w:rFonts w:ascii="宋体" w:hAnsi="宋体"/>
                <w:sz w:val="28"/>
                <w:szCs w:val="28"/>
              </w:rPr>
              <w:t>M4</w:t>
            </w:r>
            <w:r>
              <w:rPr>
                <w:rFonts w:ascii="宋体" w:hAnsi="宋体"/>
                <w:sz w:val="28"/>
                <w:szCs w:val="28"/>
              </w:rPr>
              <w:t>中卡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/>
                <w:sz w:val="28"/>
                <w:szCs w:val="28"/>
              </w:rPr>
              <w:t>G3</w:t>
            </w:r>
            <w:r>
              <w:rPr>
                <w:rFonts w:ascii="宋体" w:hAnsi="宋体" w:hint="eastAsia"/>
                <w:sz w:val="28"/>
                <w:szCs w:val="28"/>
              </w:rPr>
              <w:t>项目上都有使用，供应商北京吉信，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未税价格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.55</w:t>
            </w:r>
            <w:r>
              <w:rPr>
                <w:rFonts w:ascii="宋体" w:hAnsi="宋体" w:hint="eastAsia"/>
                <w:sz w:val="28"/>
                <w:szCs w:val="28"/>
              </w:rPr>
              <w:t>元；</w:t>
            </w:r>
          </w:p>
          <w:p w:rsidR="00263E42" w:rsidRDefault="00263E42" w:rsidP="00263E42">
            <w:pPr>
              <w:widowControl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西安物料</w:t>
            </w:r>
            <w:r w:rsidRPr="001400A0">
              <w:rPr>
                <w:rFonts w:ascii="宋体" w:hAnsi="宋体"/>
                <w:sz w:val="28"/>
                <w:szCs w:val="28"/>
              </w:rPr>
              <w:t>BSP0010020</w:t>
            </w:r>
            <w:r w:rsidRPr="001400A0">
              <w:rPr>
                <w:rFonts w:ascii="宋体" w:hAnsi="宋体" w:hint="eastAsia"/>
                <w:sz w:val="28"/>
                <w:szCs w:val="28"/>
              </w:rPr>
              <w:t>弹簧卡子</w:t>
            </w:r>
            <w:r>
              <w:rPr>
                <w:rFonts w:ascii="宋体" w:hAnsi="宋体" w:hint="eastAsia"/>
                <w:sz w:val="28"/>
                <w:szCs w:val="28"/>
              </w:rPr>
              <w:t>在M</w:t>
            </w:r>
            <w:r>
              <w:rPr>
                <w:rFonts w:ascii="宋体" w:hAnsi="宋体"/>
                <w:sz w:val="28"/>
                <w:szCs w:val="28"/>
              </w:rPr>
              <w:t>3000</w:t>
            </w:r>
            <w:r>
              <w:rPr>
                <w:rFonts w:ascii="宋体" w:hAnsi="宋体" w:hint="eastAsia"/>
                <w:sz w:val="28"/>
                <w:szCs w:val="28"/>
              </w:rPr>
              <w:t>上使用，供应商上海纳特，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未税价格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.15</w:t>
            </w:r>
            <w:r>
              <w:rPr>
                <w:rFonts w:ascii="宋体" w:hAnsi="宋体" w:hint="eastAsia"/>
                <w:sz w:val="28"/>
                <w:szCs w:val="28"/>
              </w:rPr>
              <w:t>元；</w:t>
            </w:r>
          </w:p>
          <w:p w:rsidR="00263E42" w:rsidRPr="00263E42" w:rsidRDefault="00263E42" w:rsidP="005A24A0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1400A0" w:rsidRDefault="001400A0" w:rsidP="005A24A0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特申请除H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项目以外，其余切换B点供应商上海纳特采购，请领导审批！</w:t>
            </w:r>
          </w:p>
          <w:p w:rsidR="001400A0" w:rsidRDefault="001400A0" w:rsidP="005A24A0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E36181" w:rsidRPr="008A599E" w:rsidRDefault="005A24A0" w:rsidP="00E3618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 w:rsidR="00E36181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E36181">
              <w:rPr>
                <w:rFonts w:ascii="宋体" w:hAnsi="宋体"/>
                <w:sz w:val="28"/>
                <w:szCs w:val="28"/>
              </w:rPr>
              <w:t xml:space="preserve">   </w:t>
            </w: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DA6272" w:rsidRDefault="0076549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</w:t>
            </w:r>
          </w:p>
          <w:p w:rsidR="00DA6272" w:rsidRDefault="0076549E">
            <w:pPr>
              <w:widowControl/>
              <w:ind w:firstLineChars="2350" w:firstLine="65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36181" w:rsidTr="00E36181">
        <w:trPr>
          <w:trHeight w:val="700"/>
          <w:jc w:val="center"/>
        </w:trPr>
        <w:tc>
          <w:tcPr>
            <w:tcW w:w="2082" w:type="dxa"/>
            <w:vAlign w:val="center"/>
          </w:tcPr>
          <w:p w:rsidR="00E36181" w:rsidRDefault="00E36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拟文：刘文政</w:t>
            </w:r>
          </w:p>
        </w:tc>
        <w:tc>
          <w:tcPr>
            <w:tcW w:w="3680" w:type="dxa"/>
            <w:vAlign w:val="center"/>
          </w:tcPr>
          <w:p w:rsidR="00E36181" w:rsidRDefault="00E36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4048" w:type="dxa"/>
            <w:vAlign w:val="center"/>
          </w:tcPr>
          <w:p w:rsidR="00E36181" w:rsidRDefault="00E36181" w:rsidP="00E361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总经理：</w:t>
            </w:r>
          </w:p>
        </w:tc>
      </w:tr>
    </w:tbl>
    <w:p w:rsidR="00DA6272" w:rsidRDefault="00DA6272"/>
    <w:sectPr w:rsidR="00DA6272">
      <w:headerReference w:type="default" r:id="rId8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732" w:rsidRDefault="00CF0732">
      <w:r>
        <w:separator/>
      </w:r>
    </w:p>
  </w:endnote>
  <w:endnote w:type="continuationSeparator" w:id="0">
    <w:p w:rsidR="00CF0732" w:rsidRDefault="00CF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732" w:rsidRDefault="00CF0732">
      <w:r>
        <w:separator/>
      </w:r>
    </w:p>
  </w:footnote>
  <w:footnote w:type="continuationSeparator" w:id="0">
    <w:p w:rsidR="00CF0732" w:rsidRDefault="00CF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A0" w:rsidRDefault="001400A0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DU3NWYxYTZiZDBmZjUyZDIxYzM1MzNjMjY0OTA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97F4C"/>
    <w:rsid w:val="000C7C99"/>
    <w:rsid w:val="000D5BD0"/>
    <w:rsid w:val="00110D6A"/>
    <w:rsid w:val="001400A0"/>
    <w:rsid w:val="001508D2"/>
    <w:rsid w:val="00153D52"/>
    <w:rsid w:val="0016084C"/>
    <w:rsid w:val="001629BE"/>
    <w:rsid w:val="00165FCD"/>
    <w:rsid w:val="0017184F"/>
    <w:rsid w:val="001729FB"/>
    <w:rsid w:val="00172A27"/>
    <w:rsid w:val="00182EAA"/>
    <w:rsid w:val="0018580C"/>
    <w:rsid w:val="001A1B46"/>
    <w:rsid w:val="001E00A4"/>
    <w:rsid w:val="00203DE3"/>
    <w:rsid w:val="00204E74"/>
    <w:rsid w:val="00211174"/>
    <w:rsid w:val="002419C3"/>
    <w:rsid w:val="00263E42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44052"/>
    <w:rsid w:val="003604BA"/>
    <w:rsid w:val="00366573"/>
    <w:rsid w:val="003679A0"/>
    <w:rsid w:val="003951F8"/>
    <w:rsid w:val="00396D7E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C7EF8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24A0"/>
    <w:rsid w:val="005A4ABF"/>
    <w:rsid w:val="005B1576"/>
    <w:rsid w:val="005B3571"/>
    <w:rsid w:val="005C288E"/>
    <w:rsid w:val="005C3EF4"/>
    <w:rsid w:val="005C72E2"/>
    <w:rsid w:val="005D6CA8"/>
    <w:rsid w:val="005E0F94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369A9"/>
    <w:rsid w:val="00754272"/>
    <w:rsid w:val="00755759"/>
    <w:rsid w:val="00756609"/>
    <w:rsid w:val="0076549E"/>
    <w:rsid w:val="00770537"/>
    <w:rsid w:val="00786CCB"/>
    <w:rsid w:val="00794F35"/>
    <w:rsid w:val="007967A7"/>
    <w:rsid w:val="00796B1E"/>
    <w:rsid w:val="007B4039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92E25"/>
    <w:rsid w:val="008A4C76"/>
    <w:rsid w:val="008A599E"/>
    <w:rsid w:val="008B2B1E"/>
    <w:rsid w:val="008E04BF"/>
    <w:rsid w:val="008E4DC5"/>
    <w:rsid w:val="00903434"/>
    <w:rsid w:val="0090742E"/>
    <w:rsid w:val="0091312B"/>
    <w:rsid w:val="00914013"/>
    <w:rsid w:val="00921039"/>
    <w:rsid w:val="00922A52"/>
    <w:rsid w:val="0092721F"/>
    <w:rsid w:val="009303F2"/>
    <w:rsid w:val="00934F1C"/>
    <w:rsid w:val="00945D77"/>
    <w:rsid w:val="00950653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F7E31"/>
    <w:rsid w:val="00B06F1D"/>
    <w:rsid w:val="00B11804"/>
    <w:rsid w:val="00B13FE5"/>
    <w:rsid w:val="00B77CA4"/>
    <w:rsid w:val="00BA0C8A"/>
    <w:rsid w:val="00BA1703"/>
    <w:rsid w:val="00BA75D3"/>
    <w:rsid w:val="00BA7C9D"/>
    <w:rsid w:val="00BB39A2"/>
    <w:rsid w:val="00BB5547"/>
    <w:rsid w:val="00BC1608"/>
    <w:rsid w:val="00BC4A57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CF0732"/>
    <w:rsid w:val="00D054DD"/>
    <w:rsid w:val="00D22C53"/>
    <w:rsid w:val="00D33898"/>
    <w:rsid w:val="00D52F4B"/>
    <w:rsid w:val="00D537B5"/>
    <w:rsid w:val="00D806A1"/>
    <w:rsid w:val="00D80965"/>
    <w:rsid w:val="00D81366"/>
    <w:rsid w:val="00D91AFC"/>
    <w:rsid w:val="00DA6272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181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24F7"/>
    <w:rsid w:val="00FB4C5A"/>
    <w:rsid w:val="00FC51EC"/>
    <w:rsid w:val="00FE3ECF"/>
    <w:rsid w:val="09C87119"/>
    <w:rsid w:val="0ABC0CAB"/>
    <w:rsid w:val="1617364B"/>
    <w:rsid w:val="16EB2991"/>
    <w:rsid w:val="199A0D0F"/>
    <w:rsid w:val="1A05182F"/>
    <w:rsid w:val="26310A15"/>
    <w:rsid w:val="28EE2D93"/>
    <w:rsid w:val="37AD76BD"/>
    <w:rsid w:val="389276DA"/>
    <w:rsid w:val="3C7C795E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5DBE0458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B2114F6"/>
  <w15:docId w15:val="{329A011E-8730-4CC6-A3B6-DB41E60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88F9-5D9D-41BD-9792-A7877FB1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Administrator</cp:lastModifiedBy>
  <cp:revision>79</cp:revision>
  <cp:lastPrinted>2023-07-12T07:43:00Z</cp:lastPrinted>
  <dcterms:created xsi:type="dcterms:W3CDTF">2019-06-14T07:37:00Z</dcterms:created>
  <dcterms:modified xsi:type="dcterms:W3CDTF">2025-02-21T08:07:00Z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