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11" w:rsidRPr="00EF1E35" w:rsidRDefault="00EF1E35" w:rsidP="006A4411">
      <w:pPr>
        <w:spacing w:line="400" w:lineRule="exact"/>
        <w:ind w:firstLineChars="200" w:firstLine="647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F1E35">
        <w:rPr>
          <w:rFonts w:asciiTheme="majorEastAsia" w:eastAsiaTheme="majorEastAsia" w:hAnsiTheme="majorEastAsia" w:cs="Segoe UI"/>
          <w:b/>
          <w:color w:val="2C2C36"/>
          <w:spacing w:val="1"/>
          <w:sz w:val="32"/>
          <w:szCs w:val="32"/>
          <w:shd w:val="clear" w:color="auto" w:fill="FFFFFF"/>
        </w:rPr>
        <w:t>关于申请购置</w:t>
      </w:r>
      <w:r w:rsidR="002730C6">
        <w:rPr>
          <w:rFonts w:asciiTheme="majorEastAsia" w:eastAsiaTheme="majorEastAsia" w:hAnsiTheme="majorEastAsia" w:cs="Segoe UI" w:hint="eastAsia"/>
          <w:b/>
          <w:color w:val="2C2C36"/>
          <w:spacing w:val="1"/>
          <w:sz w:val="32"/>
          <w:szCs w:val="32"/>
          <w:shd w:val="clear" w:color="auto" w:fill="FFFFFF"/>
        </w:rPr>
        <w:t>会议平板电视</w:t>
      </w:r>
      <w:r w:rsidR="006A4411" w:rsidRPr="00EF1E35">
        <w:rPr>
          <w:rFonts w:asciiTheme="majorEastAsia" w:eastAsiaTheme="majorEastAsia" w:hAnsiTheme="majorEastAsia" w:hint="eastAsia"/>
          <w:b/>
          <w:sz w:val="32"/>
          <w:szCs w:val="32"/>
        </w:rPr>
        <w:t>申请报告</w:t>
      </w:r>
    </w:p>
    <w:p w:rsidR="006A4411" w:rsidRDefault="006A4411" w:rsidP="006A4411">
      <w:pPr>
        <w:spacing w:line="40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6A4411" w:rsidRPr="006A4411" w:rsidRDefault="000E19C2" w:rsidP="006A4411">
      <w:pPr>
        <w:pStyle w:val="a3"/>
        <w:numPr>
          <w:ilvl w:val="0"/>
          <w:numId w:val="2"/>
        </w:numPr>
        <w:spacing w:line="400" w:lineRule="exact"/>
        <w:ind w:left="284" w:firstLineChars="0" w:hanging="568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需求分析</w:t>
      </w:r>
    </w:p>
    <w:p w:rsidR="000E19C2" w:rsidRPr="00E352B5" w:rsidRDefault="000E19C2" w:rsidP="000E19C2">
      <w:pPr>
        <w:pStyle w:val="a3"/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8E16E6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现有状况</w:t>
      </w:r>
      <w:r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：</w:t>
      </w:r>
      <w:r w:rsidR="00D61D07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现有</w:t>
      </w:r>
      <w:r w:rsidR="00E352B5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冯总办公室</w:t>
      </w:r>
      <w:r w:rsidR="002730C6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投影仪</w:t>
      </w:r>
      <w:r w:rsidR="00D61D07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显示</w:t>
      </w:r>
      <w:r w:rsidR="002730C6" w:rsidRPr="00E352B5">
        <w:rPr>
          <w:rFonts w:asciiTheme="minorEastAsia" w:hAnsiTheme="minorEastAsia" w:cs="Segoe UI"/>
          <w:color w:val="2C2C36"/>
          <w:spacing w:val="1"/>
          <w:sz w:val="24"/>
          <w:szCs w:val="24"/>
          <w:shd w:val="clear" w:color="auto" w:fill="FFFFFF"/>
        </w:rPr>
        <w:t>分辨率低、</w:t>
      </w:r>
      <w:r w:rsidR="002730C6" w:rsidRPr="00E352B5">
        <w:rPr>
          <w:rFonts w:asciiTheme="minorEastAsia" w:hAnsiTheme="minorEastAsia" w:cs="Segoe UI" w:hint="eastAsia"/>
          <w:color w:val="2C2C36"/>
          <w:spacing w:val="1"/>
          <w:sz w:val="24"/>
          <w:szCs w:val="24"/>
          <w:shd w:val="clear" w:color="auto" w:fill="FFFFFF"/>
        </w:rPr>
        <w:t>视频模糊</w:t>
      </w:r>
      <w:r w:rsidR="00664D7F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，</w:t>
      </w:r>
      <w:r w:rsidR="008E16E6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 xml:space="preserve">故障频出， </w:t>
      </w:r>
      <w:r w:rsidR="008E16E6">
        <w:rPr>
          <w:rFonts w:asciiTheme="minorEastAsia" w:hAnsiTheme="minorEastAsia" w:cs="Arial"/>
          <w:color w:val="333333"/>
          <w:kern w:val="0"/>
          <w:sz w:val="24"/>
          <w:szCs w:val="24"/>
        </w:rPr>
        <w:t xml:space="preserve">       </w:t>
      </w:r>
      <w:r w:rsidR="00D61D07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使用年限长，</w:t>
      </w:r>
      <w:r w:rsidR="00D61D07" w:rsidRPr="00E352B5">
        <w:rPr>
          <w:rFonts w:asciiTheme="minorEastAsia" w:hAnsiTheme="minorEastAsia" w:cs="Segoe UI"/>
          <w:color w:val="2C2C36"/>
          <w:spacing w:val="1"/>
          <w:sz w:val="24"/>
          <w:szCs w:val="24"/>
          <w:shd w:val="clear" w:color="auto" w:fill="FFFFFF"/>
        </w:rPr>
        <w:t>设备老化、性能不足</w:t>
      </w:r>
      <w:r w:rsidRPr="00E352B5">
        <w:rPr>
          <w:rFonts w:asciiTheme="minorEastAsia" w:hAnsiTheme="minorEastAsia" w:cs="Segoe UI" w:hint="eastAsia"/>
          <w:color w:val="2C2C36"/>
          <w:spacing w:val="1"/>
          <w:sz w:val="24"/>
          <w:szCs w:val="24"/>
          <w:shd w:val="clear" w:color="auto" w:fill="FFFFFF"/>
        </w:rPr>
        <w:t>；</w:t>
      </w:r>
    </w:p>
    <w:p w:rsidR="000E19C2" w:rsidRPr="00E352B5" w:rsidRDefault="000E19C2" w:rsidP="000E19C2">
      <w:pPr>
        <w:pStyle w:val="a3"/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8E16E6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问题：</w:t>
      </w:r>
      <w:r w:rsidR="00D61D07" w:rsidRPr="00E352B5">
        <w:rPr>
          <w:rFonts w:asciiTheme="minorEastAsia" w:hAnsiTheme="minorEastAsia" w:cs="Segoe UI" w:hint="eastAsia"/>
          <w:color w:val="2C2C36"/>
          <w:spacing w:val="1"/>
          <w:sz w:val="24"/>
          <w:szCs w:val="24"/>
          <w:shd w:val="clear" w:color="auto" w:fill="FFFFFF"/>
        </w:rPr>
        <w:t>无法</w:t>
      </w:r>
      <w:r w:rsidR="002730C6" w:rsidRPr="00E352B5">
        <w:rPr>
          <w:rFonts w:asciiTheme="minorEastAsia" w:hAnsiTheme="minorEastAsia" w:cs="Segoe UI"/>
          <w:color w:val="2C2C36"/>
          <w:spacing w:val="1"/>
          <w:sz w:val="24"/>
          <w:szCs w:val="24"/>
          <w:shd w:val="clear" w:color="auto" w:fill="FFFFFF"/>
        </w:rPr>
        <w:t>满足</w:t>
      </w:r>
      <w:r w:rsidR="002730C6" w:rsidRPr="00E352B5">
        <w:rPr>
          <w:rFonts w:asciiTheme="minorEastAsia" w:hAnsiTheme="minorEastAsia" w:cs="Segoe UI" w:hint="eastAsia"/>
          <w:color w:val="2C2C36"/>
          <w:spacing w:val="1"/>
          <w:sz w:val="24"/>
          <w:szCs w:val="24"/>
          <w:shd w:val="clear" w:color="auto" w:fill="FFFFFF"/>
        </w:rPr>
        <w:t>各种会议视频</w:t>
      </w:r>
      <w:r w:rsidR="00D61D07" w:rsidRPr="00E352B5">
        <w:rPr>
          <w:rFonts w:asciiTheme="minorEastAsia" w:hAnsiTheme="minorEastAsia" w:cs="Segoe UI"/>
          <w:color w:val="2C2C36"/>
          <w:spacing w:val="1"/>
          <w:sz w:val="24"/>
          <w:szCs w:val="24"/>
          <w:shd w:val="clear" w:color="auto" w:fill="FFFFFF"/>
        </w:rPr>
        <w:t>需求</w:t>
      </w:r>
      <w:r w:rsidR="002730C6" w:rsidRPr="00E352B5">
        <w:rPr>
          <w:rFonts w:asciiTheme="minorEastAsia" w:hAnsiTheme="minorEastAsia" w:cs="Segoe UI" w:hint="eastAsia"/>
          <w:color w:val="2C2C36"/>
          <w:spacing w:val="1"/>
          <w:sz w:val="24"/>
          <w:szCs w:val="24"/>
          <w:shd w:val="clear" w:color="auto" w:fill="FFFFFF"/>
        </w:rPr>
        <w:t>、海外视频会议</w:t>
      </w:r>
      <w:r w:rsidR="00D61D07" w:rsidRPr="00E352B5">
        <w:rPr>
          <w:rFonts w:asciiTheme="minorEastAsia" w:hAnsiTheme="minorEastAsia" w:cs="Segoe UI" w:hint="eastAsia"/>
          <w:color w:val="2C2C36"/>
          <w:spacing w:val="1"/>
          <w:sz w:val="24"/>
          <w:szCs w:val="24"/>
          <w:shd w:val="clear" w:color="auto" w:fill="FFFFFF"/>
        </w:rPr>
        <w:t>，</w:t>
      </w:r>
      <w:r w:rsidR="002730C6" w:rsidRPr="00E352B5">
        <w:rPr>
          <w:rFonts w:asciiTheme="minorEastAsia" w:hAnsiTheme="minorEastAsia" w:cs="Segoe UI" w:hint="eastAsia"/>
          <w:color w:val="2C2C36"/>
          <w:spacing w:val="1"/>
          <w:sz w:val="24"/>
          <w:szCs w:val="24"/>
          <w:shd w:val="clear" w:color="auto" w:fill="FFFFFF"/>
        </w:rPr>
        <w:t>汇报演示</w:t>
      </w:r>
      <w:r w:rsidR="00662749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时常出现各种问题，严重影响正常办公</w:t>
      </w:r>
      <w:r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；</w:t>
      </w:r>
    </w:p>
    <w:p w:rsidR="00664D7F" w:rsidRPr="009A26BC" w:rsidRDefault="002730C6" w:rsidP="000E19C2">
      <w:pPr>
        <w:pStyle w:val="a3"/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Theme="minorEastAsia" w:hAnsiTheme="minorEastAsia" w:cs="Arial"/>
          <w:kern w:val="0"/>
          <w:sz w:val="22"/>
        </w:rPr>
      </w:pPr>
      <w:r w:rsidRPr="008E16E6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改进</w:t>
      </w:r>
      <w:r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：申请购买一个新的会议平板电视</w:t>
      </w:r>
      <w:r w:rsidR="00825A8B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作为演示及工作汇报使用</w:t>
      </w:r>
      <w:r w:rsidR="000E19C2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，增加办</w:t>
      </w:r>
      <w:r w:rsidR="000E19C2" w:rsidRPr="009A26BC">
        <w:rPr>
          <w:rFonts w:asciiTheme="minorEastAsia" w:hAnsiTheme="minorEastAsia" w:cs="Arial" w:hint="eastAsia"/>
          <w:kern w:val="0"/>
          <w:sz w:val="22"/>
        </w:rPr>
        <w:t>公效率；</w:t>
      </w:r>
    </w:p>
    <w:p w:rsidR="006A4411" w:rsidRPr="00816CDC" w:rsidRDefault="006A4411" w:rsidP="00664D7F">
      <w:pPr>
        <w:pStyle w:val="a3"/>
        <w:numPr>
          <w:ilvl w:val="0"/>
          <w:numId w:val="2"/>
        </w:numPr>
        <w:spacing w:line="400" w:lineRule="exact"/>
        <w:ind w:left="284" w:firstLineChars="0" w:hanging="568"/>
        <w:jc w:val="left"/>
        <w:rPr>
          <w:rFonts w:asciiTheme="minorEastAsia" w:hAnsiTheme="minorEastAsia"/>
          <w:b/>
          <w:sz w:val="22"/>
        </w:rPr>
      </w:pPr>
      <w:r w:rsidRPr="00816CDC">
        <w:rPr>
          <w:rFonts w:asciiTheme="minorEastAsia" w:hAnsiTheme="minorEastAsia"/>
          <w:b/>
          <w:sz w:val="22"/>
        </w:rPr>
        <w:t>项目实施方案</w:t>
      </w:r>
    </w:p>
    <w:p w:rsidR="006A4411" w:rsidRPr="00574DC4" w:rsidRDefault="00893EFA" w:rsidP="00107133">
      <w:pPr>
        <w:pStyle w:val="a3"/>
        <w:numPr>
          <w:ilvl w:val="0"/>
          <w:numId w:val="10"/>
        </w:numPr>
        <w:spacing w:line="400" w:lineRule="exact"/>
        <w:ind w:left="426" w:firstLineChars="0" w:hanging="421"/>
        <w:jc w:val="left"/>
        <w:rPr>
          <w:rFonts w:asciiTheme="minorEastAsia" w:hAnsiTheme="minorEastAsia"/>
          <w:sz w:val="22"/>
        </w:rPr>
      </w:pPr>
      <w:r w:rsidRPr="00574DC4">
        <w:rPr>
          <w:rFonts w:asciiTheme="minorEastAsia" w:hAnsiTheme="minorEastAsia" w:cs="Arial" w:hint="eastAsia"/>
          <w:kern w:val="0"/>
          <w:szCs w:val="21"/>
        </w:rPr>
        <w:t>项目</w:t>
      </w:r>
      <w:r w:rsidR="00107133" w:rsidRPr="00574DC4">
        <w:rPr>
          <w:rFonts w:asciiTheme="minorEastAsia" w:hAnsiTheme="minorEastAsia" w:cs="Arial" w:hint="eastAsia"/>
          <w:kern w:val="0"/>
          <w:szCs w:val="21"/>
        </w:rPr>
        <w:t>品牌介绍</w:t>
      </w:r>
    </w:p>
    <w:p w:rsidR="00CB38F8" w:rsidRPr="009A26BC" w:rsidRDefault="00CB38F8" w:rsidP="00107133">
      <w:pPr>
        <w:pStyle w:val="a3"/>
        <w:widowControl/>
        <w:shd w:val="clear" w:color="auto" w:fill="FFFFFF"/>
        <w:spacing w:before="100" w:beforeAutospacing="1" w:after="100" w:afterAutospacing="1" w:line="400" w:lineRule="exact"/>
        <w:ind w:left="420" w:firstLineChars="0" w:firstLine="0"/>
        <w:jc w:val="left"/>
        <w:rPr>
          <w:rFonts w:asciiTheme="minorEastAsia" w:hAnsiTheme="minorEastAsia" w:cs="Arial"/>
          <w:kern w:val="0"/>
          <w:sz w:val="22"/>
        </w:rPr>
      </w:pPr>
      <w:r w:rsidRPr="009A26BC">
        <w:rPr>
          <w:rFonts w:asciiTheme="minorEastAsia" w:hAnsiTheme="minorEastAsia" w:cs="Arial" w:hint="eastAsia"/>
          <w:kern w:val="0"/>
          <w:sz w:val="22"/>
        </w:rPr>
        <w:t>品牌</w:t>
      </w:r>
      <w:r w:rsidR="008E16E6">
        <w:rPr>
          <w:rFonts w:asciiTheme="minorEastAsia" w:hAnsiTheme="minorEastAsia" w:cs="Arial" w:hint="eastAsia"/>
          <w:kern w:val="0"/>
          <w:sz w:val="22"/>
        </w:rPr>
        <w:t>：</w:t>
      </w:r>
      <w:r w:rsidRPr="009A26BC">
        <w:rPr>
          <w:rFonts w:asciiTheme="minorEastAsia" w:hAnsiTheme="minorEastAsia" w:cs="Arial" w:hint="eastAsia"/>
          <w:kern w:val="0"/>
          <w:sz w:val="22"/>
        </w:rPr>
        <w:t>H</w:t>
      </w:r>
      <w:r w:rsidRPr="009A26BC">
        <w:rPr>
          <w:rFonts w:asciiTheme="minorEastAsia" w:hAnsiTheme="minorEastAsia" w:cs="Arial"/>
          <w:kern w:val="0"/>
          <w:sz w:val="22"/>
        </w:rPr>
        <w:t xml:space="preserve">3C  </w:t>
      </w:r>
    </w:p>
    <w:p w:rsidR="00CB38F8" w:rsidRPr="009A26BC" w:rsidRDefault="009A26BC" w:rsidP="00574DC4">
      <w:pPr>
        <w:pStyle w:val="a3"/>
        <w:widowControl/>
        <w:shd w:val="clear" w:color="auto" w:fill="FFFFFF"/>
        <w:spacing w:before="100" w:beforeAutospacing="1" w:after="100" w:afterAutospacing="1" w:line="400" w:lineRule="exact"/>
        <w:ind w:firstLine="440"/>
        <w:jc w:val="left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sz w:val="22"/>
        </w:rPr>
        <w:t>品牌介绍：</w:t>
      </w:r>
      <w:r w:rsidR="00CB38F8" w:rsidRPr="009A26BC">
        <w:rPr>
          <w:rFonts w:asciiTheme="minorEastAsia" w:hAnsiTheme="minorEastAsia" w:cs="Arial"/>
          <w:sz w:val="22"/>
        </w:rPr>
        <w:t>H3C</w:t>
      </w:r>
      <w:r w:rsidRPr="009A26BC">
        <w:rPr>
          <w:rStyle w:val="aa"/>
          <w:rFonts w:asciiTheme="minorEastAsia" w:hAnsiTheme="minorEastAsia" w:cs="Arial"/>
          <w:i w:val="0"/>
          <w:iCs w:val="0"/>
          <w:sz w:val="22"/>
        </w:rPr>
        <w:t>新华三</w:t>
      </w:r>
      <w:r w:rsidRPr="009A26BC">
        <w:rPr>
          <w:rFonts w:asciiTheme="minorEastAsia" w:hAnsiTheme="minorEastAsia" w:cs="Arial"/>
          <w:sz w:val="22"/>
        </w:rPr>
        <w:t>集团是业界领先的数字化解决方案领导者</w:t>
      </w:r>
      <w:r>
        <w:rPr>
          <w:rFonts w:asciiTheme="minorEastAsia" w:hAnsiTheme="minorEastAsia" w:cs="Arial" w:hint="eastAsia"/>
          <w:sz w:val="22"/>
        </w:rPr>
        <w:t>，</w:t>
      </w:r>
      <w:r w:rsidR="00CB38F8" w:rsidRPr="009A26BC">
        <w:rPr>
          <w:rFonts w:asciiTheme="minorEastAsia" w:hAnsiTheme="minorEastAsia" w:cs="Arial"/>
          <w:sz w:val="22"/>
        </w:rPr>
        <w:t>前身是华为和美国3COM公司于2003年共同成立的</w:t>
      </w:r>
      <w:hyperlink r:id="rId7" w:tgtFrame="_self" w:history="1">
        <w:r w:rsidR="00CB38F8" w:rsidRPr="009A26BC">
          <w:rPr>
            <w:rStyle w:val="a9"/>
            <w:rFonts w:asciiTheme="minorEastAsia" w:hAnsiTheme="minorEastAsia" w:cs="Arial"/>
            <w:color w:val="auto"/>
            <w:sz w:val="22"/>
          </w:rPr>
          <w:t>华为3COM公司</w:t>
        </w:r>
      </w:hyperlink>
      <w:r w:rsidR="00CB38F8" w:rsidRPr="009A26BC">
        <w:rPr>
          <w:rFonts w:asciiTheme="minorEastAsia" w:hAnsiTheme="minorEastAsia" w:cs="Arial"/>
          <w:sz w:val="22"/>
        </w:rPr>
        <w:t>。拥有计算、存储、网络、5G、安全、终端等全方位的数字化基础设施整体能力，提供云计算、大数据、人工智能、工业互联网、信息安全、智能联接、边缘计算等在内的一站式数字化解决方案，以及端到端的技术服务。</w:t>
      </w:r>
    </w:p>
    <w:p w:rsidR="0073468F" w:rsidRDefault="0073468F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352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屏幕尺寸：</w:t>
      </w:r>
      <w:r w:rsidR="00BA2126" w:rsidRPr="00E352B5">
        <w:rPr>
          <w:rFonts w:asciiTheme="minorEastAsia" w:hAnsiTheme="minorEastAsia" w:cs="宋体"/>
          <w:color w:val="000000"/>
          <w:kern w:val="0"/>
          <w:sz w:val="24"/>
          <w:szCs w:val="24"/>
        </w:rPr>
        <w:t>65</w:t>
      </w:r>
      <w:r w:rsidRPr="00E352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英寸</w:t>
      </w:r>
    </w:p>
    <w:p w:rsidR="006839A4" w:rsidRPr="006839A4" w:rsidRDefault="006839A4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Theme="minorEastAsia" w:hAnsiTheme="minorEastAsia" w:cs="宋体"/>
          <w:b/>
          <w:color w:val="FF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自带</w:t>
      </w:r>
      <w:r w:rsidRPr="006839A4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预装正版Win10专业版64位(中文）</w:t>
      </w:r>
      <w:r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系统</w:t>
      </w:r>
    </w:p>
    <w:p w:rsidR="0073468F" w:rsidRPr="00E352B5" w:rsidRDefault="0073468F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352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分别率：</w:t>
      </w:r>
      <w:r w:rsidR="009E0B6A" w:rsidRPr="00E352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 w:rsidR="009E0B6A" w:rsidRPr="00E352B5">
        <w:rPr>
          <w:rFonts w:asciiTheme="minorEastAsia" w:hAnsiTheme="minorEastAsia" w:cs="宋体"/>
          <w:color w:val="000000"/>
          <w:kern w:val="0"/>
          <w:sz w:val="24"/>
          <w:szCs w:val="24"/>
        </w:rPr>
        <w:t>K</w:t>
      </w:r>
      <w:r w:rsidR="00BA2126" w:rsidRPr="00E352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高清</w:t>
      </w:r>
      <w:r w:rsidR="009E0B6A" w:rsidRPr="00E352B5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  </w:t>
      </w:r>
      <w:r w:rsidR="00B57346" w:rsidRPr="00E352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分辨率</w:t>
      </w:r>
      <w:r w:rsidRPr="00E352B5">
        <w:rPr>
          <w:rFonts w:asciiTheme="minorEastAsia" w:hAnsiTheme="minorEastAsia" w:cs="宋体"/>
          <w:color w:val="000000"/>
          <w:kern w:val="0"/>
          <w:sz w:val="24"/>
          <w:szCs w:val="24"/>
        </w:rPr>
        <w:t>3840*2560</w:t>
      </w:r>
    </w:p>
    <w:p w:rsidR="00BA2126" w:rsidRDefault="00BA2126" w:rsidP="005F6D5B">
      <w:pPr>
        <w:pStyle w:val="a3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F6D5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功</w:t>
      </w:r>
      <w:r w:rsidR="005F6D5B" w:rsidRPr="005F6D5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5F6D5B" w:rsidRPr="005F6D5B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</w:t>
      </w:r>
      <w:r w:rsidRPr="005F6D5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能：</w:t>
      </w:r>
      <w:r w:rsidR="0005360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手写笔、</w:t>
      </w:r>
      <w:r w:rsidRPr="005F6D5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会议视频、手机+笔记本无线投屏、智能白板、可移动推车、4K高清、双系统支持：安卓+windows系统，高内存运行速度快</w:t>
      </w:r>
      <w:r w:rsidR="008153D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，硬盘可升级后续</w:t>
      </w:r>
      <w:r w:rsidRPr="005F6D5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满足各种需求</w:t>
      </w:r>
      <w:r w:rsidR="0080665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，可当普通台式机使用</w:t>
      </w:r>
      <w:r w:rsidRPr="005F6D5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</w:p>
    <w:p w:rsidR="005D6CB0" w:rsidRDefault="00574DC4" w:rsidP="005F6D5B">
      <w:pPr>
        <w:pStyle w:val="a3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H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3C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市场知名度大，</w:t>
      </w:r>
      <w:r w:rsidR="00816CD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性能稳定，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耐用。</w:t>
      </w:r>
    </w:p>
    <w:p w:rsidR="006839A4" w:rsidRPr="005F6D5B" w:rsidRDefault="006839A4" w:rsidP="005F6D5B">
      <w:pPr>
        <w:pStyle w:val="a3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预估价格：</w:t>
      </w:r>
      <w:r w:rsidR="00167D96">
        <w:rPr>
          <w:rFonts w:asciiTheme="minorEastAsia" w:hAnsiTheme="minorEastAsia" w:cs="宋体"/>
          <w:color w:val="000000"/>
          <w:kern w:val="0"/>
          <w:sz w:val="24"/>
          <w:szCs w:val="24"/>
        </w:rPr>
        <w:t>12212</w:t>
      </w:r>
      <w:r w:rsidR="004B63F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元（</w:t>
      </w:r>
      <w:r w:rsidR="00167D9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未税</w:t>
      </w:r>
      <w:r w:rsidR="004B63F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167D9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，含</w:t>
      </w:r>
      <w:r w:rsidR="00BF494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BF4941">
        <w:rPr>
          <w:rFonts w:asciiTheme="minorEastAsia" w:hAnsiTheme="minorEastAsia" w:cs="宋体"/>
          <w:color w:val="000000"/>
          <w:kern w:val="0"/>
          <w:sz w:val="24"/>
          <w:szCs w:val="24"/>
        </w:rPr>
        <w:t>3%</w:t>
      </w:r>
      <w:r w:rsidR="007E5F3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增值税：</w:t>
      </w:r>
      <w:r w:rsidR="00167D9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167D96">
        <w:rPr>
          <w:rFonts w:asciiTheme="minorEastAsia" w:hAnsiTheme="minorEastAsia" w:cs="宋体"/>
          <w:color w:val="000000"/>
          <w:kern w:val="0"/>
          <w:sz w:val="24"/>
          <w:szCs w:val="24"/>
        </w:rPr>
        <w:t>3800</w:t>
      </w:r>
      <w:bookmarkStart w:id="0" w:name="_GoBack"/>
      <w:bookmarkEnd w:id="0"/>
      <w:r w:rsidR="00167D9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</w:t>
      </w:r>
      <w:r w:rsidR="007E3F6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893EFA" w:rsidRPr="00E352B5" w:rsidRDefault="00893EFA" w:rsidP="00893EFA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结论：鉴于以上情况，特向领导申请，给予审批！</w:t>
      </w:r>
    </w:p>
    <w:p w:rsidR="006079C3" w:rsidRPr="00E352B5" w:rsidRDefault="006079C3" w:rsidP="006079C3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 xml:space="preserve"> </w:t>
      </w:r>
      <w:r w:rsidRPr="00E352B5">
        <w:rPr>
          <w:rFonts w:asciiTheme="minorEastAsia" w:hAnsiTheme="minorEastAsia" w:cs="Arial"/>
          <w:color w:val="333333"/>
          <w:kern w:val="0"/>
          <w:sz w:val="24"/>
          <w:szCs w:val="24"/>
        </w:rPr>
        <w:t xml:space="preserve">                                                      </w:t>
      </w:r>
      <w:r w:rsidR="006A4159"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集团</w:t>
      </w:r>
      <w:r w:rsidRPr="00E352B5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工程研究院</w:t>
      </w:r>
    </w:p>
    <w:p w:rsidR="006A4411" w:rsidRPr="00E352B5" w:rsidRDefault="000319C2" w:rsidP="000319C2">
      <w:pPr>
        <w:pStyle w:val="a3"/>
        <w:spacing w:line="400" w:lineRule="exact"/>
        <w:ind w:left="1280" w:firstLineChars="0" w:firstLine="0"/>
        <w:jc w:val="right"/>
        <w:rPr>
          <w:rFonts w:asciiTheme="minorEastAsia" w:hAnsiTheme="minorEastAsia"/>
          <w:sz w:val="24"/>
          <w:szCs w:val="24"/>
        </w:rPr>
      </w:pPr>
      <w:r w:rsidRPr="00E352B5">
        <w:rPr>
          <w:rFonts w:asciiTheme="minorEastAsia" w:hAnsiTheme="minorEastAsia"/>
          <w:sz w:val="24"/>
          <w:szCs w:val="24"/>
        </w:rPr>
        <w:t>202</w:t>
      </w:r>
      <w:r w:rsidR="0073468F" w:rsidRPr="00E352B5">
        <w:rPr>
          <w:rFonts w:asciiTheme="minorEastAsia" w:hAnsiTheme="minorEastAsia" w:hint="eastAsia"/>
          <w:sz w:val="24"/>
          <w:szCs w:val="24"/>
        </w:rPr>
        <w:t>5</w:t>
      </w:r>
      <w:r w:rsidRPr="00E352B5">
        <w:rPr>
          <w:rFonts w:asciiTheme="minorEastAsia" w:hAnsiTheme="minorEastAsia"/>
          <w:sz w:val="24"/>
          <w:szCs w:val="24"/>
        </w:rPr>
        <w:t>年</w:t>
      </w:r>
      <w:r w:rsidR="0073468F" w:rsidRPr="00E352B5">
        <w:rPr>
          <w:rFonts w:asciiTheme="minorEastAsia" w:hAnsiTheme="minorEastAsia" w:hint="eastAsia"/>
          <w:sz w:val="24"/>
          <w:szCs w:val="24"/>
        </w:rPr>
        <w:t>2</w:t>
      </w:r>
      <w:r w:rsidRPr="00E352B5">
        <w:rPr>
          <w:rFonts w:asciiTheme="minorEastAsia" w:hAnsiTheme="minorEastAsia"/>
          <w:sz w:val="24"/>
          <w:szCs w:val="24"/>
        </w:rPr>
        <w:t>月</w:t>
      </w:r>
      <w:r w:rsidR="00EE544D">
        <w:rPr>
          <w:rFonts w:asciiTheme="minorEastAsia" w:hAnsiTheme="minorEastAsia"/>
          <w:sz w:val="24"/>
          <w:szCs w:val="24"/>
        </w:rPr>
        <w:t>21</w:t>
      </w:r>
      <w:r w:rsidRPr="00E352B5">
        <w:rPr>
          <w:rFonts w:asciiTheme="minorEastAsia" w:hAnsiTheme="minorEastAsia"/>
          <w:sz w:val="24"/>
          <w:szCs w:val="24"/>
        </w:rPr>
        <w:t>日</w:t>
      </w:r>
    </w:p>
    <w:sectPr w:rsidR="006A4411" w:rsidRPr="00E352B5" w:rsidSect="006839A4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A57" w:rsidRDefault="00554A57" w:rsidP="006A4411">
      <w:r>
        <w:separator/>
      </w:r>
    </w:p>
  </w:endnote>
  <w:endnote w:type="continuationSeparator" w:id="0">
    <w:p w:rsidR="00554A57" w:rsidRDefault="00554A57" w:rsidP="006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A57" w:rsidRDefault="00554A57" w:rsidP="006A4411">
      <w:r>
        <w:separator/>
      </w:r>
    </w:p>
  </w:footnote>
  <w:footnote w:type="continuationSeparator" w:id="0">
    <w:p w:rsidR="00554A57" w:rsidRDefault="00554A57" w:rsidP="006A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C5E"/>
    <w:multiLevelType w:val="hybridMultilevel"/>
    <w:tmpl w:val="560204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11E6D"/>
    <w:multiLevelType w:val="hybridMultilevel"/>
    <w:tmpl w:val="9648C5AC"/>
    <w:lvl w:ilvl="0" w:tplc="30D4B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F47AE2"/>
    <w:multiLevelType w:val="multilevel"/>
    <w:tmpl w:val="E8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E6069"/>
    <w:multiLevelType w:val="multilevel"/>
    <w:tmpl w:val="C8D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C4C88"/>
    <w:multiLevelType w:val="hybridMultilevel"/>
    <w:tmpl w:val="3BDA87B8"/>
    <w:lvl w:ilvl="0" w:tplc="45F077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486613A"/>
    <w:multiLevelType w:val="hybridMultilevel"/>
    <w:tmpl w:val="71D8E8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EA37EB"/>
    <w:multiLevelType w:val="multilevel"/>
    <w:tmpl w:val="DD5C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C0033"/>
    <w:multiLevelType w:val="hybridMultilevel"/>
    <w:tmpl w:val="9C980B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C12B3A"/>
    <w:multiLevelType w:val="hybridMultilevel"/>
    <w:tmpl w:val="7B723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EE338C"/>
    <w:multiLevelType w:val="hybridMultilevel"/>
    <w:tmpl w:val="8742700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A9"/>
    <w:rsid w:val="000319C2"/>
    <w:rsid w:val="00053602"/>
    <w:rsid w:val="00077A40"/>
    <w:rsid w:val="000E19C2"/>
    <w:rsid w:val="00107133"/>
    <w:rsid w:val="00167D96"/>
    <w:rsid w:val="00197ADD"/>
    <w:rsid w:val="001A03FB"/>
    <w:rsid w:val="001C5C63"/>
    <w:rsid w:val="002127ED"/>
    <w:rsid w:val="00222247"/>
    <w:rsid w:val="0024419B"/>
    <w:rsid w:val="002730C6"/>
    <w:rsid w:val="002C35BC"/>
    <w:rsid w:val="002C5F72"/>
    <w:rsid w:val="002F0881"/>
    <w:rsid w:val="0030598E"/>
    <w:rsid w:val="00353BFD"/>
    <w:rsid w:val="00362632"/>
    <w:rsid w:val="003B07FA"/>
    <w:rsid w:val="003C27F2"/>
    <w:rsid w:val="003F70FF"/>
    <w:rsid w:val="00426D53"/>
    <w:rsid w:val="00443E4C"/>
    <w:rsid w:val="004B63F7"/>
    <w:rsid w:val="00523359"/>
    <w:rsid w:val="0052659E"/>
    <w:rsid w:val="00554A57"/>
    <w:rsid w:val="00565E02"/>
    <w:rsid w:val="00574DC4"/>
    <w:rsid w:val="0059276D"/>
    <w:rsid w:val="005D6CB0"/>
    <w:rsid w:val="005F1DEE"/>
    <w:rsid w:val="005F3A0F"/>
    <w:rsid w:val="005F6D5B"/>
    <w:rsid w:val="006079C3"/>
    <w:rsid w:val="0062441A"/>
    <w:rsid w:val="00662749"/>
    <w:rsid w:val="00664D7F"/>
    <w:rsid w:val="006717D7"/>
    <w:rsid w:val="006839A4"/>
    <w:rsid w:val="006A220F"/>
    <w:rsid w:val="006A4159"/>
    <w:rsid w:val="006A4411"/>
    <w:rsid w:val="006E498F"/>
    <w:rsid w:val="006F1ABD"/>
    <w:rsid w:val="007041A9"/>
    <w:rsid w:val="007206D0"/>
    <w:rsid w:val="0073468F"/>
    <w:rsid w:val="007644B5"/>
    <w:rsid w:val="00794204"/>
    <w:rsid w:val="007A0B8D"/>
    <w:rsid w:val="007B08E5"/>
    <w:rsid w:val="007E3F64"/>
    <w:rsid w:val="007E5F3C"/>
    <w:rsid w:val="00806654"/>
    <w:rsid w:val="008153DE"/>
    <w:rsid w:val="00816CDC"/>
    <w:rsid w:val="00825A8B"/>
    <w:rsid w:val="00857242"/>
    <w:rsid w:val="0087790A"/>
    <w:rsid w:val="00880C7B"/>
    <w:rsid w:val="00893EFA"/>
    <w:rsid w:val="008B2277"/>
    <w:rsid w:val="008B771E"/>
    <w:rsid w:val="008B789E"/>
    <w:rsid w:val="008E16E6"/>
    <w:rsid w:val="00916046"/>
    <w:rsid w:val="00956F0F"/>
    <w:rsid w:val="009A26BC"/>
    <w:rsid w:val="009E0B6A"/>
    <w:rsid w:val="00A86F63"/>
    <w:rsid w:val="00AA3EE2"/>
    <w:rsid w:val="00AC297D"/>
    <w:rsid w:val="00AF3F7A"/>
    <w:rsid w:val="00B55E1F"/>
    <w:rsid w:val="00B57346"/>
    <w:rsid w:val="00B64027"/>
    <w:rsid w:val="00BA2126"/>
    <w:rsid w:val="00BF4941"/>
    <w:rsid w:val="00C15A79"/>
    <w:rsid w:val="00C576C6"/>
    <w:rsid w:val="00CB38F8"/>
    <w:rsid w:val="00CF1576"/>
    <w:rsid w:val="00CF4878"/>
    <w:rsid w:val="00D20C5F"/>
    <w:rsid w:val="00D61D07"/>
    <w:rsid w:val="00D659A6"/>
    <w:rsid w:val="00E352B5"/>
    <w:rsid w:val="00EE544D"/>
    <w:rsid w:val="00EF1E35"/>
    <w:rsid w:val="00F067B6"/>
    <w:rsid w:val="00F07880"/>
    <w:rsid w:val="00F26732"/>
    <w:rsid w:val="00F36139"/>
    <w:rsid w:val="00F52574"/>
    <w:rsid w:val="00F6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31442"/>
  <w15:docId w15:val="{BD0D71F4-C7DF-4EA2-965E-FBEE884E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A44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4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41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A441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osc-title-slot">
    <w:name w:val="cosc-title-slot"/>
    <w:basedOn w:val="a0"/>
    <w:rsid w:val="006A4411"/>
  </w:style>
  <w:style w:type="paragraph" w:customStyle="1" w:styleId="marklang-paragraph">
    <w:name w:val="marklang-paragraph"/>
    <w:basedOn w:val="a"/>
    <w:rsid w:val="006A44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A4411"/>
    <w:rPr>
      <w:b/>
      <w:bCs/>
    </w:rPr>
  </w:style>
  <w:style w:type="character" w:styleId="a9">
    <w:name w:val="Hyperlink"/>
    <w:basedOn w:val="a0"/>
    <w:uiPriority w:val="99"/>
    <w:semiHidden/>
    <w:unhideWhenUsed/>
    <w:rsid w:val="00CB38F8"/>
    <w:rPr>
      <w:color w:val="0000FF"/>
      <w:u w:val="single"/>
    </w:rPr>
  </w:style>
  <w:style w:type="character" w:styleId="aa">
    <w:name w:val="Emphasis"/>
    <w:basedOn w:val="a0"/>
    <w:uiPriority w:val="20"/>
    <w:qFormat/>
    <w:rsid w:val="009A26BC"/>
    <w:rPr>
      <w:i/>
      <w:iCs/>
    </w:rPr>
  </w:style>
  <w:style w:type="table" w:styleId="ab">
    <w:name w:val="Table Grid"/>
    <w:basedOn w:val="a1"/>
    <w:uiPriority w:val="59"/>
    <w:rsid w:val="0081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1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rsv_idx=1&amp;wd=%E5%8D%8E%E4%B8%BA3COM%E5%85%AC%E5%8F%B8&amp;fenlei=256&amp;usm=5&amp;ie=utf-8&amp;rsv_pq=d83837640002b2ef&amp;oq=h3c%E5%92%8C%E5%8D%8E%E4%B8%BA%E7%9A%84%E5%85%B3%E7%B3%BB&amp;rsv_t=85b8IifnwKd0aHRyhUuRxZ%2BndISXvyQ1xOC2K1ho50koIewtvJ9jeaaHo8M&amp;rsv_dl=re_dqa_generate&amp;sa=re_dqa_gener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郭锐</dc:creator>
  <cp:keywords/>
  <dc:description/>
  <cp:lastModifiedBy>user</cp:lastModifiedBy>
  <cp:revision>39</cp:revision>
  <dcterms:created xsi:type="dcterms:W3CDTF">2025-02-10T05:17:00Z</dcterms:created>
  <dcterms:modified xsi:type="dcterms:W3CDTF">2025-02-24T02:06:00Z</dcterms:modified>
</cp:coreProperties>
</file>