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D1F5">
      <w:pPr>
        <w:spacing w:line="500" w:lineRule="exact"/>
        <w:rPr>
          <w:rFonts w:ascii="微软雅黑" w:hAnsi="微软雅黑" w:eastAsia="微软雅黑" w:cs="微软雅黑"/>
          <w:b/>
          <w:bCs/>
          <w:sz w:val="44"/>
          <w:szCs w:val="44"/>
        </w:rPr>
      </w:pPr>
    </w:p>
    <w:p w14:paraId="02D1DDD0"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补充协议</w:t>
      </w:r>
    </w:p>
    <w:p w14:paraId="602411B2">
      <w:pPr>
        <w:spacing w:line="500" w:lineRule="exact"/>
        <w:rPr>
          <w:rFonts w:ascii="微软雅黑" w:hAnsi="微软雅黑" w:eastAsia="微软雅黑" w:cs="微软雅黑"/>
          <w:sz w:val="24"/>
          <w:szCs w:val="24"/>
        </w:rPr>
      </w:pPr>
    </w:p>
    <w:p w14:paraId="1C74A406">
      <w:pPr>
        <w:spacing w:line="500" w:lineRule="exact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甲方：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微软雅黑"/>
          <w:sz w:val="24"/>
          <w:szCs w:val="24"/>
          <w:u w:val="single"/>
          <w:lang w:eastAsia="zh-CN"/>
        </w:rPr>
        <w:t>长春光华荣昌汽车部件有限公司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    </w:t>
      </w:r>
    </w:p>
    <w:p w14:paraId="004CF188">
      <w:pPr>
        <w:spacing w:line="500" w:lineRule="exact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乙方：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   长春百思特聚氨酯科技有限公司      </w:t>
      </w:r>
      <w:r>
        <w:rPr>
          <w:rFonts w:hint="eastAsia" w:ascii="仿宋" w:hAnsi="仿宋" w:eastAsia="仿宋" w:cs="微软雅黑"/>
          <w:sz w:val="24"/>
          <w:szCs w:val="24"/>
        </w:rPr>
        <w:t xml:space="preserve">  </w:t>
      </w:r>
    </w:p>
    <w:p w14:paraId="4C622178">
      <w:pPr>
        <w:spacing w:line="500" w:lineRule="exact"/>
        <w:ind w:firstLine="480" w:firstLineChars="200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甲方因主合同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微软雅黑"/>
          <w:sz w:val="24"/>
          <w:szCs w:val="24"/>
          <w:u w:val="single"/>
          <w:lang w:eastAsia="zh-CN"/>
        </w:rPr>
        <w:t>发泡生产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微软雅黑"/>
          <w:sz w:val="24"/>
          <w:szCs w:val="24"/>
        </w:rPr>
        <w:t>业务需要进行临时生产作业，乙方能够确保顺利完成甲方临时作业业务。本着自愿、平等、诚实信用的原则，经甲乙双方协商一致，现达成补充协议如下：</w:t>
      </w:r>
      <w:bookmarkStart w:id="0" w:name="_GoBack"/>
      <w:bookmarkEnd w:id="0"/>
    </w:p>
    <w:p w14:paraId="1171EF75">
      <w:pPr>
        <w:spacing w:line="500" w:lineRule="exact"/>
        <w:rPr>
          <w:rFonts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>第一条 合同期限</w:t>
      </w:r>
    </w:p>
    <w:p w14:paraId="6F306A7D">
      <w:pPr>
        <w:spacing w:line="500" w:lineRule="exact"/>
        <w:ind w:firstLine="480" w:firstLineChars="200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自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微软雅黑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微软雅黑"/>
          <w:sz w:val="24"/>
          <w:szCs w:val="24"/>
        </w:rPr>
        <w:t>年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微软雅黑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微软雅黑"/>
          <w:sz w:val="24"/>
          <w:szCs w:val="24"/>
        </w:rPr>
        <w:t>月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微软雅黑"/>
          <w:sz w:val="24"/>
          <w:szCs w:val="24"/>
          <w:u w:val="single"/>
          <w:lang w:val="en-US" w:eastAsia="zh-CN"/>
        </w:rPr>
        <w:t xml:space="preserve">1 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微软雅黑"/>
          <w:sz w:val="24"/>
          <w:szCs w:val="24"/>
        </w:rPr>
        <w:t>日至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微软雅黑"/>
          <w:sz w:val="24"/>
          <w:szCs w:val="24"/>
          <w:u w:val="single"/>
          <w:lang w:val="en-US" w:eastAsia="zh-CN"/>
        </w:rPr>
        <w:t xml:space="preserve">2025 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微软雅黑"/>
          <w:sz w:val="24"/>
          <w:szCs w:val="24"/>
        </w:rPr>
        <w:t>年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微软雅黑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微软雅黑"/>
          <w:sz w:val="24"/>
          <w:szCs w:val="24"/>
        </w:rPr>
        <w:t>月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微软雅黑"/>
          <w:sz w:val="24"/>
          <w:szCs w:val="24"/>
          <w:u w:val="single"/>
          <w:lang w:val="en-US" w:eastAsia="zh-CN"/>
        </w:rPr>
        <w:t xml:space="preserve"> 31  </w:t>
      </w:r>
      <w:r>
        <w:rPr>
          <w:rFonts w:hint="eastAsia" w:ascii="仿宋" w:hAnsi="仿宋" w:eastAsia="仿宋" w:cs="微软雅黑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微软雅黑"/>
          <w:sz w:val="24"/>
          <w:szCs w:val="24"/>
        </w:rPr>
        <w:t>日。</w:t>
      </w:r>
    </w:p>
    <w:p w14:paraId="7D85541D">
      <w:pPr>
        <w:spacing w:line="500" w:lineRule="exact"/>
        <w:rPr>
          <w:rFonts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>第二条  作业人员</w:t>
      </w:r>
    </w:p>
    <w:p w14:paraId="357D352E">
      <w:pPr>
        <w:spacing w:line="500" w:lineRule="exact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1、乙方承揽甲方作业业务的人员由乙方组织确定，根据甲方业务需求合理调配。</w:t>
      </w:r>
    </w:p>
    <w:p w14:paraId="1BFA9FF2">
      <w:pPr>
        <w:spacing w:line="500" w:lineRule="exact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2、乙方作业人员属于乙方的工作人员，与甲方不发生任何劳动关系，甲乙双方依据本合同产生的法律关系系平等主体之间承揽法律关系。</w:t>
      </w:r>
    </w:p>
    <w:p w14:paraId="261F03B1">
      <w:pPr>
        <w:spacing w:line="500" w:lineRule="exact"/>
        <w:rPr>
          <w:rFonts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>第三条  计酬方法及结算方式</w:t>
      </w:r>
    </w:p>
    <w:p w14:paraId="2767F428">
      <w:pPr>
        <w:spacing w:line="500" w:lineRule="exact"/>
        <w:rPr>
          <w:rFonts w:hint="eastAsia" w:ascii="仿宋" w:hAnsi="仿宋" w:eastAsia="仿宋" w:cs="微软雅黑"/>
          <w:sz w:val="24"/>
          <w:szCs w:val="24"/>
          <w:lang w:val="en-US" w:eastAsia="zh-CN"/>
        </w:rPr>
      </w:pPr>
      <w:r>
        <w:rPr>
          <w:rFonts w:hint="eastAsia" w:ascii="仿宋" w:hAnsi="仿宋" w:eastAsia="仿宋" w:cs="微软雅黑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微软雅黑"/>
          <w:sz w:val="24"/>
          <w:szCs w:val="24"/>
        </w:rPr>
        <w:t>计酬方法</w:t>
      </w:r>
      <w:r>
        <w:rPr>
          <w:rFonts w:hint="eastAsia" w:ascii="仿宋" w:hAnsi="仿宋" w:eastAsia="仿宋" w:cs="微软雅黑"/>
          <w:sz w:val="24"/>
          <w:szCs w:val="24"/>
          <w:lang w:eastAsia="zh-CN"/>
        </w:rPr>
        <w:t>：服务费未税1500元/夜班。</w:t>
      </w:r>
    </w:p>
    <w:p w14:paraId="176A51F3">
      <w:pPr>
        <w:pStyle w:val="11"/>
        <w:tabs>
          <w:tab w:val="left" w:pos="819"/>
          <w:tab w:val="left" w:pos="820"/>
        </w:tabs>
        <w:spacing w:before="53" w:line="360" w:lineRule="auto"/>
        <w:ind w:left="0" w:leftChars="0" w:firstLine="0" w:firstLineChars="0"/>
        <w:rPr>
          <w:rFonts w:hint="default" w:ascii="仿宋" w:hAnsi="仿宋" w:eastAsia="仿宋" w:cs="微软雅黑"/>
          <w:sz w:val="24"/>
          <w:szCs w:val="24"/>
          <w:lang w:val="en-US" w:eastAsia="zh-CN"/>
        </w:rPr>
      </w:pPr>
      <w:r>
        <w:rPr>
          <w:rFonts w:hint="eastAsia" w:ascii="仿宋" w:hAnsi="仿宋" w:eastAsia="仿宋" w:cs="微软雅黑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微软雅黑"/>
          <w:sz w:val="24"/>
          <w:szCs w:val="24"/>
        </w:rPr>
        <w:t>结算方式</w:t>
      </w:r>
      <w:r>
        <w:rPr>
          <w:rFonts w:hint="eastAsia" w:ascii="仿宋" w:hAnsi="仿宋" w:eastAsia="仿宋" w:cs="微软雅黑"/>
          <w:sz w:val="24"/>
          <w:szCs w:val="24"/>
          <w:lang w:eastAsia="zh-CN"/>
        </w:rPr>
        <w:t>：电汇</w:t>
      </w:r>
      <w:r>
        <w:rPr>
          <w:rFonts w:hint="eastAsia" w:ascii="仿宋" w:hAnsi="仿宋" w:eastAsia="仿宋" w:cs="微软雅黑"/>
          <w:sz w:val="24"/>
          <w:szCs w:val="24"/>
          <w:lang w:val="en-US" w:eastAsia="zh-CN"/>
        </w:rPr>
        <w:t>/承兑，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>（即甲方收到乙方产品并验收合格后，乙方向甲方提供全额合格发票。甲方在收到发票后以电汇或</w:t>
      </w:r>
      <w:r>
        <w:rPr>
          <w:rFonts w:hint="eastAsia" w:ascii="仿宋" w:hAnsi="仿宋" w:eastAsia="仿宋"/>
          <w:snapToGrid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>支付给乙方）。</w:t>
      </w:r>
    </w:p>
    <w:p w14:paraId="5C188120">
      <w:pPr>
        <w:spacing w:line="500" w:lineRule="exact"/>
        <w:rPr>
          <w:rFonts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>第四条 安全生产责任</w:t>
      </w:r>
    </w:p>
    <w:p w14:paraId="57E19175">
      <w:pPr>
        <w:spacing w:line="500" w:lineRule="exact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1、乙方严格遵守国家安全生产的法律法规和规章规定，认真执行各级政府及其有关部门有关安全生产的各项规定，严格执行甲方安全生产制度。</w:t>
      </w:r>
    </w:p>
    <w:p w14:paraId="684C5F04">
      <w:pPr>
        <w:spacing w:line="500" w:lineRule="exact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2、乙方应严格遵守装卸作业的安全操作规程，杜绝安全生产事故发生。乙方在作业过程中发生任何安全生产事故，均由乙方自行承担责任并负担全部费用，由此所造成甲方的损失，亦由乙方负责赔偿。</w:t>
      </w:r>
    </w:p>
    <w:p w14:paraId="31A888D5">
      <w:pPr>
        <w:widowControl/>
        <w:wordWrap w:val="0"/>
        <w:spacing w:before="100" w:after="100" w:line="500" w:lineRule="exact"/>
        <w:jc w:val="left"/>
        <w:rPr>
          <w:rFonts w:ascii="仿宋" w:hAnsi="仿宋" w:eastAsia="仿宋" w:cs="微软雅黑"/>
          <w:kern w:val="0"/>
          <w:sz w:val="24"/>
          <w:szCs w:val="24"/>
        </w:rPr>
      </w:pPr>
      <w:r>
        <w:rPr>
          <w:rFonts w:hint="eastAsia" w:ascii="仿宋" w:hAnsi="仿宋" w:eastAsia="仿宋" w:cs="微软雅黑"/>
          <w:kern w:val="0"/>
          <w:sz w:val="24"/>
          <w:szCs w:val="24"/>
        </w:rPr>
        <w:t>3、甲方货物属于易燃品，乙方工作人员禁止在仓库内吸烟并使用明火。如因乙方原因造成甲方仓库发生火灾的由乙方承担全部损失。</w:t>
      </w:r>
    </w:p>
    <w:p w14:paraId="56F70128">
      <w:pPr>
        <w:spacing w:line="500" w:lineRule="exact"/>
        <w:rPr>
          <w:rFonts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>第五条  其它</w:t>
      </w:r>
    </w:p>
    <w:p w14:paraId="719CA41D">
      <w:pPr>
        <w:pStyle w:val="11"/>
        <w:numPr>
          <w:ilvl w:val="0"/>
          <w:numId w:val="1"/>
        </w:numPr>
        <w:tabs>
          <w:tab w:val="left" w:pos="495"/>
        </w:tabs>
        <w:spacing w:line="500" w:lineRule="exact"/>
        <w:ind w:hanging="915" w:firstLineChars="0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本补充协议经双方签字盖章后生效，作为主合同的补充。</w:t>
      </w:r>
    </w:p>
    <w:p w14:paraId="380CBAA8">
      <w:pPr>
        <w:pStyle w:val="11"/>
        <w:numPr>
          <w:ilvl w:val="0"/>
          <w:numId w:val="1"/>
        </w:numPr>
        <w:tabs>
          <w:tab w:val="left" w:pos="495"/>
        </w:tabs>
        <w:spacing w:line="500" w:lineRule="exact"/>
        <w:ind w:hanging="915" w:firstLineChars="0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补充协议与主合同约定不一致的以补充协议的约定为准，具有同等法律效力。</w:t>
      </w:r>
    </w:p>
    <w:p w14:paraId="43716E5C">
      <w:pPr>
        <w:pStyle w:val="11"/>
        <w:numPr>
          <w:ilvl w:val="0"/>
          <w:numId w:val="1"/>
        </w:numPr>
        <w:tabs>
          <w:tab w:val="left" w:pos="495"/>
        </w:tabs>
        <w:spacing w:line="500" w:lineRule="exact"/>
        <w:ind w:hanging="915" w:firstLineChars="0"/>
        <w:rPr>
          <w:rFonts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本合同一式二份，甲乙双方各持有一份，具有同等法律效力。</w:t>
      </w:r>
    </w:p>
    <w:p w14:paraId="78E0A562">
      <w:pPr>
        <w:spacing w:line="500" w:lineRule="exact"/>
        <w:rPr>
          <w:rFonts w:ascii="仿宋" w:hAnsi="仿宋" w:eastAsia="仿宋" w:cs="微软雅黑"/>
          <w:sz w:val="24"/>
          <w:szCs w:val="24"/>
          <w:u w:val="single"/>
        </w:rPr>
      </w:pPr>
    </w:p>
    <w:p w14:paraId="3924E5AE">
      <w:pPr>
        <w:spacing w:line="500" w:lineRule="exact"/>
        <w:rPr>
          <w:rFonts w:ascii="仿宋" w:hAnsi="仿宋" w:eastAsia="仿宋" w:cs="微软雅黑"/>
          <w:sz w:val="24"/>
          <w:szCs w:val="24"/>
          <w:u w:val="single"/>
        </w:rPr>
      </w:pPr>
      <w:r>
        <w:rPr>
          <w:rFonts w:hint="eastAsia" w:ascii="仿宋" w:hAnsi="仿宋" w:eastAsia="仿宋" w:cs="微软雅黑"/>
          <w:sz w:val="24"/>
          <w:szCs w:val="24"/>
        </w:rPr>
        <w:t>甲方：                            乙方：</w:t>
      </w:r>
    </w:p>
    <w:p w14:paraId="5704C768">
      <w:pPr>
        <w:spacing w:line="500" w:lineRule="exact"/>
        <w:rPr>
          <w:rFonts w:ascii="仿宋" w:hAnsi="仿宋" w:eastAsia="仿宋" w:cs="微软雅黑"/>
          <w:sz w:val="24"/>
          <w:szCs w:val="24"/>
        </w:rPr>
      </w:pPr>
    </w:p>
    <w:p w14:paraId="0DAC3346"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微软雅黑"/>
          <w:sz w:val="24"/>
          <w:szCs w:val="24"/>
        </w:rPr>
        <w:t>委托(代理)人：                    委托(代理)人：</w:t>
      </w:r>
    </w:p>
    <w:sectPr>
      <w:headerReference r:id="rId3" w:type="default"/>
      <w:pgSz w:w="11906" w:h="16838"/>
      <w:pgMar w:top="1440" w:right="1800" w:bottom="1440" w:left="1800" w:header="283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1BC06">
    <w:pPr>
      <w:pStyle w:val="4"/>
      <w:jc w:val="both"/>
    </w:pPr>
  </w:p>
  <w:p w14:paraId="1CB84B7D">
    <w:pPr>
      <w:pStyle w:val="4"/>
      <w:tabs>
        <w:tab w:val="left" w:pos="360"/>
        <w:tab w:val="center" w:pos="4422"/>
      </w:tabs>
      <w:jc w:val="left"/>
    </w:pPr>
    <w:r>
      <w:tab/>
    </w:r>
    <w:r>
      <w:tab/>
    </w:r>
    <w:r>
      <w:drawing>
        <wp:inline distT="0" distB="0" distL="0" distR="0">
          <wp:extent cx="781050" cy="60960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仿宋" w:hAnsi="仿宋" w:eastAsia="仿宋"/>
      </w:rPr>
      <w:t>光华荣昌汽车部件有限公司</w:t>
    </w:r>
  </w:p>
  <w:p w14:paraId="7508BAD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17E32"/>
    <w:multiLevelType w:val="multilevel"/>
    <w:tmpl w:val="38717E32"/>
    <w:lvl w:ilvl="0" w:tentative="0">
      <w:start w:val="1"/>
      <w:numFmt w:val="decimal"/>
      <w:lvlText w:val="%1."/>
      <w:lvlJc w:val="left"/>
      <w:pPr>
        <w:ind w:left="915" w:hanging="420"/>
      </w:pPr>
    </w:lvl>
    <w:lvl w:ilvl="1" w:tentative="0">
      <w:start w:val="1"/>
      <w:numFmt w:val="lowerLetter"/>
      <w:lvlText w:val="%2)"/>
      <w:lvlJc w:val="left"/>
      <w:pPr>
        <w:ind w:left="1335" w:hanging="420"/>
      </w:pPr>
    </w:lvl>
    <w:lvl w:ilvl="2" w:tentative="0">
      <w:start w:val="1"/>
      <w:numFmt w:val="lowerRoman"/>
      <w:lvlText w:val="%3."/>
      <w:lvlJc w:val="right"/>
      <w:pPr>
        <w:ind w:left="1755" w:hanging="420"/>
      </w:pPr>
    </w:lvl>
    <w:lvl w:ilvl="3" w:tentative="0">
      <w:start w:val="1"/>
      <w:numFmt w:val="decimal"/>
      <w:lvlText w:val="%4."/>
      <w:lvlJc w:val="left"/>
      <w:pPr>
        <w:ind w:left="2175" w:hanging="420"/>
      </w:pPr>
    </w:lvl>
    <w:lvl w:ilvl="4" w:tentative="0">
      <w:start w:val="1"/>
      <w:numFmt w:val="lowerLetter"/>
      <w:lvlText w:val="%5)"/>
      <w:lvlJc w:val="left"/>
      <w:pPr>
        <w:ind w:left="2595" w:hanging="420"/>
      </w:pPr>
    </w:lvl>
    <w:lvl w:ilvl="5" w:tentative="0">
      <w:start w:val="1"/>
      <w:numFmt w:val="lowerRoman"/>
      <w:lvlText w:val="%6."/>
      <w:lvlJc w:val="right"/>
      <w:pPr>
        <w:ind w:left="3015" w:hanging="420"/>
      </w:pPr>
    </w:lvl>
    <w:lvl w:ilvl="6" w:tentative="0">
      <w:start w:val="1"/>
      <w:numFmt w:val="decimal"/>
      <w:lvlText w:val="%7."/>
      <w:lvlJc w:val="left"/>
      <w:pPr>
        <w:ind w:left="3435" w:hanging="420"/>
      </w:pPr>
    </w:lvl>
    <w:lvl w:ilvl="7" w:tentative="0">
      <w:start w:val="1"/>
      <w:numFmt w:val="lowerLetter"/>
      <w:lvlText w:val="%8)"/>
      <w:lvlJc w:val="left"/>
      <w:pPr>
        <w:ind w:left="3855" w:hanging="420"/>
      </w:pPr>
    </w:lvl>
    <w:lvl w:ilvl="8" w:tentative="0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C15547"/>
    <w:rsid w:val="000C63FE"/>
    <w:rsid w:val="000F6D50"/>
    <w:rsid w:val="00162DE2"/>
    <w:rsid w:val="00242E5F"/>
    <w:rsid w:val="002C24D1"/>
    <w:rsid w:val="004067AA"/>
    <w:rsid w:val="004A6E68"/>
    <w:rsid w:val="008079E0"/>
    <w:rsid w:val="00893916"/>
    <w:rsid w:val="00973AA3"/>
    <w:rsid w:val="00A647B2"/>
    <w:rsid w:val="00AE70F9"/>
    <w:rsid w:val="00C15547"/>
    <w:rsid w:val="00C40102"/>
    <w:rsid w:val="00CB7EA0"/>
    <w:rsid w:val="00D3721C"/>
    <w:rsid w:val="00DE13D0"/>
    <w:rsid w:val="00EB69C2"/>
    <w:rsid w:val="00F43401"/>
    <w:rsid w:val="00FC039C"/>
    <w:rsid w:val="00FE2A25"/>
    <w:rsid w:val="02590E13"/>
    <w:rsid w:val="0793293A"/>
    <w:rsid w:val="094E3247"/>
    <w:rsid w:val="0E112FE6"/>
    <w:rsid w:val="15E5234D"/>
    <w:rsid w:val="186F62AE"/>
    <w:rsid w:val="1944757A"/>
    <w:rsid w:val="1A3B5BC2"/>
    <w:rsid w:val="1C6E2CA4"/>
    <w:rsid w:val="1F5C1CDA"/>
    <w:rsid w:val="233669EA"/>
    <w:rsid w:val="246325D5"/>
    <w:rsid w:val="25AE0392"/>
    <w:rsid w:val="26B46F0A"/>
    <w:rsid w:val="276D00DF"/>
    <w:rsid w:val="27CF4128"/>
    <w:rsid w:val="2B9925FB"/>
    <w:rsid w:val="30F96FF7"/>
    <w:rsid w:val="335F6BCF"/>
    <w:rsid w:val="44291E44"/>
    <w:rsid w:val="490D44D0"/>
    <w:rsid w:val="4D271762"/>
    <w:rsid w:val="4DE629BB"/>
    <w:rsid w:val="502C2F31"/>
    <w:rsid w:val="56A367E1"/>
    <w:rsid w:val="591A1074"/>
    <w:rsid w:val="5B9079E0"/>
    <w:rsid w:val="5C5F7927"/>
    <w:rsid w:val="5CE43AD9"/>
    <w:rsid w:val="62712870"/>
    <w:rsid w:val="62864368"/>
    <w:rsid w:val="66A82478"/>
    <w:rsid w:val="671F1B12"/>
    <w:rsid w:val="68F83629"/>
    <w:rsid w:val="69D7360C"/>
    <w:rsid w:val="6C4A087B"/>
    <w:rsid w:val="71426ADF"/>
    <w:rsid w:val="72071CF9"/>
    <w:rsid w:val="7594274A"/>
    <w:rsid w:val="767F0E21"/>
    <w:rsid w:val="77137745"/>
    <w:rsid w:val="77186EBD"/>
    <w:rsid w:val="79CD595E"/>
    <w:rsid w:val="7CB40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5FE5-1002-4250-952A-F1FDAB9BE5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666</Words>
  <Characters>676</Characters>
  <Lines>4</Lines>
  <Paragraphs>1</Paragraphs>
  <TotalTime>149</TotalTime>
  <ScaleCrop>false</ScaleCrop>
  <LinksUpToDate>false</LinksUpToDate>
  <CharactersWithSpaces>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2024-01-30T06:34:00Z</dcterms:created>
  <dc:creator>wang fucheng</dc:creator>
  <cp:lastModifiedBy>慕缇</cp:lastModifiedBy>
  <cp:lastPrinted>2025-03-19T08:11:39Z</cp:lastPrinted>
  <dcterms:modified xsi:type="dcterms:W3CDTF">2025-03-19T08:11:49Z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66D8675438244B82A11AC007238970CF_13</vt:lpwstr>
  </property>
  <property fmtid="{D5CDD505-2E9C-101B-9397-08002B2CF9AE}" pid="4" name="KSOTemplateDocerSaveRecord">
    <vt:lpwstr>eyJoZGlkIjoiYmU3MDJjNWYwMTI4MGEwOGY2YmU5YWE3N2VkMzMzOWQiLCJ1c2VySWQiOiIyMzMwMDUzNjAifQ==</vt:lpwstr>
  </property>
</Properties>
</file>