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0" w:lineRule="atLeast"/>
        <w:jc w:val="center"/>
        <w:rPr>
          <w:rFonts w:hint="eastAsia" w:ascii="楷体_GB2312" w:hAnsi="楷体_GB2312" w:eastAsia="楷体_GB2312" w:cs="楷体_GB2312"/>
          <w:sz w:val="52"/>
          <w:szCs w:val="52"/>
          <w:lang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黄骅市超合商贸有限公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-16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i/>
          <w:spacing w:val="-16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pacing w:val="-16"/>
          <w:sz w:val="44"/>
          <w:szCs w:val="44"/>
        </w:rPr>
        <w:t>报  价  单</w:t>
      </w:r>
    </w:p>
    <w:p>
      <w:pPr>
        <w:rPr>
          <w:rFonts w:hint="eastAsia" w:ascii="楷体_GB2312" w:hAnsi="楷体_GB2312" w:eastAsia="楷体_GB2312" w:cs="楷体_GB2312"/>
          <w:spacing w:val="-16"/>
        </w:rPr>
      </w:pPr>
    </w:p>
    <w:tbl>
      <w:tblPr>
        <w:tblStyle w:val="3"/>
        <w:tblW w:w="9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461"/>
        <w:gridCol w:w="1328"/>
        <w:gridCol w:w="1179"/>
        <w:gridCol w:w="1719"/>
        <w:gridCol w:w="1500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8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序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品 名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型号规格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行  程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制造厂家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单 价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 xml:space="preserve">备 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8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高速穿孔机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D703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spacing w:val="-16"/>
                <w:sz w:val="24"/>
              </w:rPr>
              <w:t>00×</w:t>
            </w:r>
            <w:r>
              <w:rPr>
                <w:rFonts w:hint="eastAsia" w:ascii="楷体_GB2312" w:hAnsi="楷体_GB2312" w:eastAsia="楷体_GB2312" w:cs="楷体_GB2312"/>
                <w:spacing w:val="-16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-16"/>
                <w:sz w:val="24"/>
              </w:rPr>
              <w:t>00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苏州利得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2.65万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含税13%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48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60" w:type="dxa"/>
            <w:gridSpan w:val="7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合计（人民币）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eastAsia="zh-CN"/>
              </w:rPr>
              <w:t>贰万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陆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eastAsia="zh-CN"/>
              </w:rPr>
              <w:t>仟伍佰元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验收标准：电极丝Φ0.3～Φ3.0mm，可调；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 xml:space="preserve">            三相电源380V  50HZ带数显；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 xml:space="preserve">            穿孔机垂直度0.15 mm，（Φ1.5铜管穿200 mm厚孔测量）；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 xml:space="preserve">            加工速度10 mm-30 mm∕min，能在畸开面，加工穿孔；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 xml:space="preserve">            冷却2-6Mpa。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楷体_GB2312" w:hAnsi="楷体_GB2312" w:eastAsia="楷体_GB2312" w:cs="楷体_GB2312"/>
          <w:color w:val="auto"/>
          <w:spacing w:val="-16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一、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</w:rPr>
        <w:t>交货日期：收到定金后，</w:t>
      </w:r>
      <w:r>
        <w:rPr>
          <w:rFonts w:hint="eastAsia" w:ascii="楷体_GB2312" w:hAnsi="楷体_GB2312" w:eastAsia="楷体_GB2312" w:cs="楷体_GB2312"/>
          <w:color w:val="auto"/>
          <w:spacing w:val="-16"/>
          <w:sz w:val="28"/>
          <w:szCs w:val="28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pacing w:val="-16"/>
          <w:sz w:val="28"/>
          <w:szCs w:val="28"/>
        </w:rPr>
        <w:t>个工作日内交货。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spacing w:val="-16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二、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</w:rPr>
        <w:t>付款方式：首付定金30％，余款货到付清。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spacing w:val="-16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三、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</w:rPr>
        <w:t>交货地点及方式：需方工厂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spacing w:val="-16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四、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</w:rPr>
        <w:t>验收标准：买方按产品出厂标准及装箱单验收。</w:t>
      </w: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0" w:name="_GoBack"/>
      <w:bookmarkEnd w:id="0"/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pPr>
        <w:snapToGrid w:val="0"/>
        <w:jc w:val="center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D703M高速穿孔机规格参数</w:t>
      </w:r>
    </w:p>
    <w:tbl>
      <w:tblPr>
        <w:tblStyle w:val="3"/>
        <w:tblpPr w:leftFromText="180" w:rightFromText="180" w:vertAnchor="text" w:horzAnchor="page" w:tblpX="1925" w:tblpY="95"/>
        <w:tblOverlap w:val="never"/>
        <w:tblW w:w="8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目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D703M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工作台面尺寸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400×500mm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工作台行程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300×400mm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电极直径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φ0.3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φ3mm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主轴头行程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260mm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主轴伺服行程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最大加工厚度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输入功率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最大加工电流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最大加工速度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30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60mm∕min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机床外形（长×宽×高）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1200×1100×2160mm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整机重量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750kg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8160" w:type="dxa"/>
            <w:gridSpan w:val="2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备注：D703M为伺服电路，一次行程采用电动升降，</w:t>
            </w: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二次行程采用线轨，十字拖板采用滚珠丝杆</w:t>
            </w:r>
          </w:p>
        </w:tc>
      </w:tr>
    </w:tbl>
    <w:p>
      <w:pPr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spacing w:val="-16"/>
          <w:w w:val="150"/>
          <w:sz w:val="44"/>
          <w:szCs w:val="44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spacing w:val="-16"/>
          <w:w w:val="150"/>
          <w:sz w:val="44"/>
          <w:szCs w:val="44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高速穿孔机随机部分配件规格明细表</w:t>
      </w:r>
    </w:p>
    <w:tbl>
      <w:tblPr>
        <w:tblStyle w:val="3"/>
        <w:tblpPr w:leftFromText="180" w:rightFromText="180" w:vertAnchor="text" w:horzAnchor="page" w:tblpX="1887" w:tblpY="176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60"/>
        <w:gridCol w:w="36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名称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规格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工具电极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0.5×400mm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工具电极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1×400mm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导向器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φ0.5   φ1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各1件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压板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阶梯垫铁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双头螺栓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螺母、垫圈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M6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各2件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专用扳手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用于旋转头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十字螺丝刀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一字螺丝刀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活络扳手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内六角扳手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4mm  5mm  6mm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各1件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密圈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φ0.5mm  φ1mm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各10件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同步齿轮带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用于主轴并没有或旋转头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1根</w:t>
            </w:r>
          </w:p>
        </w:tc>
      </w:tr>
    </w:tbl>
    <w:p>
      <w:pPr>
        <w:rPr>
          <w:rFonts w:hint="eastAsia" w:ascii="楷体_GB2312" w:hAnsi="楷体_GB2312" w:eastAsia="楷体_GB2312" w:cs="楷体_GB2312"/>
        </w:rPr>
      </w:pPr>
    </w:p>
    <w:p>
      <w:pPr>
        <w:rPr>
          <w:rFonts w:hint="eastAsia" w:ascii="楷体_GB2312" w:hAnsi="楷体_GB2312" w:eastAsia="楷体_GB2312" w:cs="楷体_GB2312"/>
        </w:rPr>
      </w:pPr>
    </w:p>
    <w:p>
      <w:pPr>
        <w:tabs>
          <w:tab w:val="left" w:pos="1669"/>
        </w:tabs>
        <w:jc w:val="left"/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</w:rPr>
      </w:pPr>
    </w:p>
    <w:p/>
    <w:p/>
    <w:p/>
    <w:sectPr>
      <w:pgSz w:w="11906" w:h="16838"/>
      <w:pgMar w:top="1134" w:right="1247" w:bottom="1134" w:left="12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271A9"/>
    <w:rsid w:val="562B4CCD"/>
    <w:rsid w:val="5C1C24F9"/>
    <w:rsid w:val="756A0884"/>
    <w:rsid w:val="7F1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670</Characters>
  <Lines>0</Lines>
  <Paragraphs>0</Paragraphs>
  <TotalTime>6</TotalTime>
  <ScaleCrop>false</ScaleCrop>
  <LinksUpToDate>false</LinksUpToDate>
  <CharactersWithSpaces>751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2025-03-27T06:06:00Z</dcterms:created>
  <dc:creator>Administrator</dc:creator>
  <cp:lastModifiedBy>Administrator</cp:lastModifiedBy>
  <dcterms:modified xsi:type="dcterms:W3CDTF">2025-03-27T07:32:52Z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KSOTemplateDocerSaveRecord">
    <vt:lpwstr>eyJoZGlkIjoiOWY3NGZkMGY0Yjk3MGEwNWZjMWZmNGE5ZDc0Y2I4ZGQiLCJ1c2VySWQiOiIzOTgyNzAxOTkifQ==</vt:lpwstr>
  </property>
  <property fmtid="{D5CDD505-2E9C-101B-9397-08002B2CF9AE}" pid="4" name="ICV">
    <vt:lpwstr>927D8EF7B4B944708E5A3DB6E46D38DF_12</vt:lpwstr>
  </property>
</Properties>
</file>