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2092"/>
        <w:gridCol w:w="1595"/>
        <w:gridCol w:w="2248"/>
        <w:gridCol w:w="15"/>
        <w:gridCol w:w="1500"/>
      </w:tblGrid>
      <w:tr w:rsidR="00ED22C2">
        <w:trPr>
          <w:trHeight w:hRule="exact" w:val="680"/>
          <w:jc w:val="center"/>
        </w:trPr>
        <w:tc>
          <w:tcPr>
            <w:tcW w:w="1072" w:type="dxa"/>
            <w:tcBorders>
              <w:top w:val="nil"/>
              <w:left w:val="nil"/>
              <w:bottom w:val="nil"/>
              <w:right w:val="nil"/>
            </w:tcBorders>
            <w:vAlign w:val="center"/>
          </w:tcPr>
          <w:p w:rsidR="00ED22C2" w:rsidRDefault="00ED22C2">
            <w:pPr>
              <w:ind w:firstLineChars="200" w:firstLine="480"/>
              <w:jc w:val="center"/>
              <w:rPr>
                <w:rFonts w:ascii="宋体" w:hAnsi="宋体"/>
                <w:sz w:val="24"/>
              </w:rPr>
            </w:pPr>
          </w:p>
        </w:tc>
        <w:tc>
          <w:tcPr>
            <w:tcW w:w="2092" w:type="dxa"/>
            <w:tcBorders>
              <w:top w:val="nil"/>
              <w:left w:val="nil"/>
              <w:bottom w:val="nil"/>
              <w:right w:val="nil"/>
            </w:tcBorders>
            <w:vAlign w:val="center"/>
          </w:tcPr>
          <w:p w:rsidR="00ED22C2" w:rsidRDefault="00ED22C2">
            <w:pPr>
              <w:ind w:firstLineChars="200" w:firstLine="480"/>
              <w:jc w:val="center"/>
              <w:rPr>
                <w:rFonts w:ascii="宋体" w:hAnsi="宋体"/>
                <w:sz w:val="24"/>
              </w:rPr>
            </w:pPr>
          </w:p>
        </w:tc>
        <w:tc>
          <w:tcPr>
            <w:tcW w:w="1595" w:type="dxa"/>
            <w:tcBorders>
              <w:top w:val="nil"/>
              <w:left w:val="nil"/>
              <w:bottom w:val="nil"/>
              <w:right w:val="nil"/>
            </w:tcBorders>
            <w:vAlign w:val="center"/>
          </w:tcPr>
          <w:p w:rsidR="00ED22C2" w:rsidRDefault="00ED22C2">
            <w:pPr>
              <w:ind w:firstLineChars="200" w:firstLine="480"/>
              <w:jc w:val="center"/>
              <w:rPr>
                <w:rFonts w:ascii="宋体" w:hAnsi="宋体"/>
                <w:sz w:val="24"/>
              </w:rPr>
            </w:pPr>
          </w:p>
        </w:tc>
        <w:tc>
          <w:tcPr>
            <w:tcW w:w="2263" w:type="dxa"/>
            <w:gridSpan w:val="2"/>
            <w:tcBorders>
              <w:top w:val="nil"/>
              <w:left w:val="nil"/>
              <w:bottom w:val="nil"/>
              <w:right w:val="nil"/>
            </w:tcBorders>
            <w:vAlign w:val="center"/>
          </w:tcPr>
          <w:p w:rsidR="00ED22C2" w:rsidRDefault="00ED22C2" w:rsidP="005129E1">
            <w:pPr>
              <w:ind w:leftChars="1" w:left="2" w:firstLineChars="350" w:firstLine="840"/>
              <w:rPr>
                <w:rFonts w:ascii="宋体" w:hAnsi="宋体"/>
                <w:sz w:val="24"/>
              </w:rPr>
            </w:pPr>
          </w:p>
        </w:tc>
        <w:tc>
          <w:tcPr>
            <w:tcW w:w="1500" w:type="dxa"/>
            <w:tcBorders>
              <w:top w:val="nil"/>
              <w:left w:val="nil"/>
              <w:bottom w:val="nil"/>
              <w:right w:val="nil"/>
            </w:tcBorders>
            <w:vAlign w:val="center"/>
          </w:tcPr>
          <w:p w:rsidR="00ED22C2" w:rsidRDefault="00ED22C2" w:rsidP="00102FD5">
            <w:pPr>
              <w:ind w:leftChars="-4" w:left="-1" w:hangingChars="3" w:hanging="7"/>
              <w:rPr>
                <w:rFonts w:ascii="宋体" w:hAnsi="宋体"/>
                <w:sz w:val="24"/>
              </w:rPr>
            </w:pPr>
          </w:p>
        </w:tc>
      </w:tr>
      <w:tr w:rsidR="00ED22C2">
        <w:trPr>
          <w:trHeight w:hRule="exact" w:val="680"/>
          <w:jc w:val="center"/>
        </w:trPr>
        <w:tc>
          <w:tcPr>
            <w:tcW w:w="1072" w:type="dxa"/>
            <w:tcBorders>
              <w:top w:val="nil"/>
              <w:left w:val="nil"/>
              <w:bottom w:val="nil"/>
              <w:right w:val="nil"/>
            </w:tcBorders>
            <w:vAlign w:val="center"/>
          </w:tcPr>
          <w:p w:rsidR="00ED22C2" w:rsidRDefault="00ED22C2">
            <w:pPr>
              <w:ind w:firstLineChars="200" w:firstLine="480"/>
              <w:jc w:val="center"/>
              <w:rPr>
                <w:rFonts w:ascii="宋体" w:hAnsi="宋体"/>
                <w:sz w:val="24"/>
              </w:rPr>
            </w:pPr>
          </w:p>
        </w:tc>
        <w:tc>
          <w:tcPr>
            <w:tcW w:w="2092" w:type="dxa"/>
            <w:tcBorders>
              <w:top w:val="nil"/>
              <w:left w:val="nil"/>
              <w:bottom w:val="nil"/>
              <w:right w:val="nil"/>
            </w:tcBorders>
            <w:vAlign w:val="center"/>
          </w:tcPr>
          <w:p w:rsidR="00ED22C2" w:rsidRDefault="00ED22C2">
            <w:pPr>
              <w:ind w:firstLineChars="200" w:firstLine="480"/>
              <w:jc w:val="center"/>
              <w:rPr>
                <w:rFonts w:ascii="宋体" w:hAnsi="宋体"/>
                <w:sz w:val="24"/>
              </w:rPr>
            </w:pPr>
          </w:p>
        </w:tc>
        <w:tc>
          <w:tcPr>
            <w:tcW w:w="1595" w:type="dxa"/>
            <w:tcBorders>
              <w:top w:val="nil"/>
              <w:left w:val="nil"/>
              <w:bottom w:val="nil"/>
              <w:right w:val="nil"/>
            </w:tcBorders>
            <w:vAlign w:val="center"/>
          </w:tcPr>
          <w:p w:rsidR="00ED22C2" w:rsidRDefault="00ED22C2">
            <w:pPr>
              <w:ind w:firstLineChars="200" w:firstLine="480"/>
              <w:jc w:val="center"/>
              <w:rPr>
                <w:rFonts w:ascii="宋体" w:hAnsi="宋体"/>
                <w:sz w:val="24"/>
              </w:rPr>
            </w:pPr>
          </w:p>
        </w:tc>
        <w:tc>
          <w:tcPr>
            <w:tcW w:w="2263" w:type="dxa"/>
            <w:gridSpan w:val="2"/>
            <w:tcBorders>
              <w:top w:val="nil"/>
              <w:left w:val="nil"/>
              <w:bottom w:val="nil"/>
              <w:right w:val="nil"/>
            </w:tcBorders>
            <w:vAlign w:val="center"/>
          </w:tcPr>
          <w:p w:rsidR="00ED22C2" w:rsidRDefault="00ED22C2">
            <w:pPr>
              <w:ind w:firstLineChars="350" w:firstLine="1120"/>
              <w:rPr>
                <w:rFonts w:ascii="宋体" w:hAnsi="宋体"/>
                <w:sz w:val="32"/>
                <w:szCs w:val="32"/>
              </w:rPr>
            </w:pPr>
          </w:p>
        </w:tc>
        <w:tc>
          <w:tcPr>
            <w:tcW w:w="1500" w:type="dxa"/>
            <w:tcBorders>
              <w:top w:val="nil"/>
              <w:left w:val="nil"/>
              <w:bottom w:val="nil"/>
              <w:right w:val="nil"/>
            </w:tcBorders>
            <w:vAlign w:val="center"/>
          </w:tcPr>
          <w:p w:rsidR="00ED22C2" w:rsidRDefault="00ED22C2">
            <w:pPr>
              <w:rPr>
                <w:rFonts w:ascii="宋体" w:hAnsi="宋体"/>
                <w:sz w:val="32"/>
                <w:szCs w:val="32"/>
              </w:rPr>
            </w:pPr>
          </w:p>
        </w:tc>
      </w:tr>
      <w:tr w:rsidR="00ED22C2">
        <w:trPr>
          <w:trHeight w:hRule="exact" w:val="1247"/>
          <w:jc w:val="center"/>
        </w:trPr>
        <w:tc>
          <w:tcPr>
            <w:tcW w:w="8522" w:type="dxa"/>
            <w:gridSpan w:val="6"/>
            <w:tcBorders>
              <w:top w:val="nil"/>
              <w:left w:val="nil"/>
              <w:bottom w:val="nil"/>
              <w:right w:val="nil"/>
            </w:tcBorders>
            <w:vAlign w:val="center"/>
          </w:tcPr>
          <w:p w:rsidR="00ED22C2" w:rsidRDefault="00ED22C2">
            <w:pPr>
              <w:spacing w:line="960" w:lineRule="exact"/>
              <w:jc w:val="center"/>
              <w:rPr>
                <w:rFonts w:ascii="宋体" w:hAnsi="宋体"/>
                <w:sz w:val="24"/>
              </w:rPr>
            </w:pPr>
          </w:p>
        </w:tc>
      </w:tr>
      <w:tr w:rsidR="00ED22C2">
        <w:trPr>
          <w:trHeight w:hRule="exact" w:val="1134"/>
          <w:jc w:val="center"/>
        </w:trPr>
        <w:tc>
          <w:tcPr>
            <w:tcW w:w="8522" w:type="dxa"/>
            <w:gridSpan w:val="6"/>
            <w:tcBorders>
              <w:top w:val="nil"/>
              <w:left w:val="nil"/>
              <w:bottom w:val="nil"/>
              <w:right w:val="nil"/>
            </w:tcBorders>
            <w:vAlign w:val="center"/>
          </w:tcPr>
          <w:p w:rsidR="00ED22C2" w:rsidRDefault="00636AE5">
            <w:pPr>
              <w:spacing w:line="960" w:lineRule="exact"/>
              <w:ind w:leftChars="-37" w:left="-12" w:hangingChars="15" w:hanging="66"/>
              <w:jc w:val="center"/>
              <w:rPr>
                <w:rFonts w:ascii="宋体" w:hAnsi="宋体"/>
                <w:b/>
                <w:sz w:val="44"/>
                <w:szCs w:val="44"/>
              </w:rPr>
            </w:pPr>
            <w:r>
              <w:rPr>
                <w:rFonts w:ascii="宋体" w:hAnsi="宋体" w:hint="eastAsia"/>
                <w:sz w:val="44"/>
                <w:szCs w:val="44"/>
              </w:rPr>
              <w:t>XXX</w:t>
            </w:r>
          </w:p>
        </w:tc>
      </w:tr>
      <w:tr w:rsidR="00ED22C2">
        <w:trPr>
          <w:trHeight w:hRule="exact" w:val="1114"/>
          <w:jc w:val="center"/>
        </w:trPr>
        <w:tc>
          <w:tcPr>
            <w:tcW w:w="8522" w:type="dxa"/>
            <w:gridSpan w:val="6"/>
            <w:tcBorders>
              <w:top w:val="nil"/>
              <w:left w:val="nil"/>
              <w:bottom w:val="nil"/>
              <w:right w:val="nil"/>
            </w:tcBorders>
            <w:vAlign w:val="center"/>
          </w:tcPr>
          <w:p w:rsidR="00ED22C2" w:rsidRDefault="00427F35">
            <w:pPr>
              <w:ind w:leftChars="-37" w:left="-12" w:hangingChars="15" w:hanging="66"/>
              <w:jc w:val="center"/>
              <w:rPr>
                <w:rFonts w:ascii="宋体" w:hAnsi="宋体"/>
                <w:b/>
                <w:sz w:val="44"/>
                <w:szCs w:val="44"/>
              </w:rPr>
            </w:pPr>
            <w:r>
              <w:rPr>
                <w:rFonts w:ascii="宋体" w:hAnsi="宋体" w:hint="eastAsia"/>
                <w:sz w:val="44"/>
                <w:szCs w:val="44"/>
              </w:rPr>
              <w:t>座椅漏气</w:t>
            </w:r>
            <w:r w:rsidR="005133A7">
              <w:rPr>
                <w:rFonts w:ascii="宋体" w:hAnsi="宋体" w:hint="eastAsia"/>
                <w:sz w:val="44"/>
                <w:szCs w:val="44"/>
              </w:rPr>
              <w:t>问题</w:t>
            </w:r>
            <w:r>
              <w:rPr>
                <w:rFonts w:ascii="宋体" w:hAnsi="宋体" w:hint="eastAsia"/>
                <w:sz w:val="44"/>
                <w:szCs w:val="44"/>
              </w:rPr>
              <w:t>技术归零报告</w:t>
            </w:r>
          </w:p>
        </w:tc>
      </w:tr>
      <w:tr w:rsidR="00ED22C2">
        <w:trPr>
          <w:trHeight w:hRule="exact" w:val="1134"/>
          <w:jc w:val="center"/>
        </w:trPr>
        <w:tc>
          <w:tcPr>
            <w:tcW w:w="8522" w:type="dxa"/>
            <w:gridSpan w:val="6"/>
            <w:tcBorders>
              <w:top w:val="nil"/>
              <w:left w:val="nil"/>
              <w:bottom w:val="nil"/>
              <w:right w:val="nil"/>
            </w:tcBorders>
            <w:vAlign w:val="center"/>
          </w:tcPr>
          <w:p w:rsidR="00ED22C2" w:rsidRDefault="00ED22C2">
            <w:pPr>
              <w:ind w:leftChars="-37" w:left="-12" w:hangingChars="15" w:hanging="66"/>
              <w:jc w:val="center"/>
              <w:rPr>
                <w:rFonts w:ascii="宋体" w:hAnsi="宋体"/>
                <w:b/>
                <w:sz w:val="44"/>
                <w:szCs w:val="44"/>
              </w:rPr>
            </w:pPr>
          </w:p>
        </w:tc>
      </w:tr>
      <w:tr w:rsidR="00ED22C2">
        <w:trPr>
          <w:trHeight w:hRule="exact" w:val="2552"/>
          <w:jc w:val="center"/>
        </w:trPr>
        <w:tc>
          <w:tcPr>
            <w:tcW w:w="8522" w:type="dxa"/>
            <w:gridSpan w:val="6"/>
            <w:tcBorders>
              <w:top w:val="nil"/>
              <w:left w:val="nil"/>
              <w:bottom w:val="nil"/>
              <w:right w:val="nil"/>
            </w:tcBorders>
            <w:vAlign w:val="center"/>
          </w:tcPr>
          <w:p w:rsidR="00ED22C2" w:rsidRDefault="00ED22C2">
            <w:pPr>
              <w:spacing w:line="960" w:lineRule="exact"/>
              <w:jc w:val="center"/>
              <w:rPr>
                <w:rFonts w:ascii="黑体" w:eastAsia="黑体"/>
                <w:sz w:val="52"/>
                <w:szCs w:val="52"/>
              </w:rPr>
            </w:pPr>
          </w:p>
          <w:p w:rsidR="00ED22C2" w:rsidRDefault="00ED22C2">
            <w:pPr>
              <w:spacing w:line="960" w:lineRule="exact"/>
              <w:jc w:val="center"/>
              <w:rPr>
                <w:rFonts w:ascii="黑体" w:eastAsia="黑体"/>
                <w:sz w:val="52"/>
                <w:szCs w:val="52"/>
              </w:rPr>
            </w:pPr>
          </w:p>
        </w:tc>
      </w:tr>
      <w:tr w:rsidR="00ED22C2">
        <w:trPr>
          <w:trHeight w:hRule="exact" w:val="851"/>
          <w:jc w:val="center"/>
        </w:trPr>
        <w:tc>
          <w:tcPr>
            <w:tcW w:w="3164" w:type="dxa"/>
            <w:gridSpan w:val="2"/>
            <w:tcBorders>
              <w:top w:val="nil"/>
              <w:left w:val="nil"/>
              <w:bottom w:val="nil"/>
              <w:right w:val="nil"/>
            </w:tcBorders>
            <w:vAlign w:val="center"/>
          </w:tcPr>
          <w:p w:rsidR="00ED22C2" w:rsidRDefault="005133A7">
            <w:pPr>
              <w:spacing w:line="400" w:lineRule="exact"/>
              <w:ind w:firstLineChars="312" w:firstLine="998"/>
              <w:jc w:val="center"/>
              <w:rPr>
                <w:rFonts w:ascii="宋体" w:hAnsi="宋体"/>
                <w:sz w:val="32"/>
                <w:szCs w:val="32"/>
              </w:rPr>
            </w:pPr>
            <w:r>
              <w:rPr>
                <w:rFonts w:ascii="Verdana" w:hAnsi="Verdana" w:hint="eastAsia"/>
                <w:sz w:val="32"/>
                <w:szCs w:val="32"/>
              </w:rPr>
              <w:t>所属系统：</w:t>
            </w:r>
          </w:p>
        </w:tc>
        <w:tc>
          <w:tcPr>
            <w:tcW w:w="3843" w:type="dxa"/>
            <w:gridSpan w:val="2"/>
            <w:tcBorders>
              <w:top w:val="nil"/>
              <w:left w:val="nil"/>
              <w:bottom w:val="single" w:sz="4" w:space="0" w:color="auto"/>
              <w:right w:val="nil"/>
            </w:tcBorders>
            <w:shd w:val="clear" w:color="auto" w:fill="auto"/>
            <w:vAlign w:val="center"/>
          </w:tcPr>
          <w:p w:rsidR="00ED22C2" w:rsidRDefault="00427F35">
            <w:pPr>
              <w:spacing w:line="400" w:lineRule="exact"/>
              <w:jc w:val="center"/>
              <w:rPr>
                <w:rFonts w:ascii="宋体" w:hAnsi="宋体"/>
                <w:sz w:val="32"/>
                <w:szCs w:val="32"/>
              </w:rPr>
            </w:pPr>
            <w:r>
              <w:rPr>
                <w:rFonts w:ascii="Verdana" w:hAnsi="Verdana" w:hint="eastAsia"/>
                <w:sz w:val="32"/>
                <w:szCs w:val="32"/>
              </w:rPr>
              <w:t>人机环</w:t>
            </w:r>
            <w:r w:rsidR="005133A7">
              <w:rPr>
                <w:rFonts w:ascii="Verdana" w:hAnsi="Verdana" w:hint="eastAsia"/>
                <w:sz w:val="32"/>
                <w:szCs w:val="32"/>
              </w:rPr>
              <w:t>系统</w:t>
            </w:r>
          </w:p>
        </w:tc>
        <w:tc>
          <w:tcPr>
            <w:tcW w:w="1515" w:type="dxa"/>
            <w:gridSpan w:val="2"/>
            <w:tcBorders>
              <w:top w:val="nil"/>
              <w:left w:val="nil"/>
              <w:bottom w:val="nil"/>
              <w:right w:val="nil"/>
            </w:tcBorders>
            <w:shd w:val="clear" w:color="auto" w:fill="auto"/>
            <w:vAlign w:val="center"/>
          </w:tcPr>
          <w:p w:rsidR="00ED22C2" w:rsidRDefault="00ED22C2">
            <w:pPr>
              <w:spacing w:line="320" w:lineRule="exact"/>
              <w:ind w:firstLineChars="200" w:firstLine="640"/>
              <w:jc w:val="center"/>
              <w:rPr>
                <w:rFonts w:ascii="宋体" w:hAnsi="宋体"/>
                <w:sz w:val="32"/>
                <w:szCs w:val="32"/>
              </w:rPr>
            </w:pPr>
          </w:p>
        </w:tc>
      </w:tr>
      <w:tr w:rsidR="00ED22C2">
        <w:trPr>
          <w:trHeight w:hRule="exact" w:val="851"/>
          <w:jc w:val="center"/>
        </w:trPr>
        <w:tc>
          <w:tcPr>
            <w:tcW w:w="3164" w:type="dxa"/>
            <w:gridSpan w:val="2"/>
            <w:tcBorders>
              <w:top w:val="nil"/>
              <w:left w:val="nil"/>
              <w:bottom w:val="nil"/>
              <w:right w:val="nil"/>
            </w:tcBorders>
            <w:vAlign w:val="center"/>
          </w:tcPr>
          <w:p w:rsidR="00ED22C2" w:rsidRDefault="005133A7">
            <w:pPr>
              <w:spacing w:line="400" w:lineRule="exact"/>
              <w:ind w:firstLineChars="312" w:firstLine="998"/>
              <w:jc w:val="center"/>
              <w:rPr>
                <w:rFonts w:ascii="宋体" w:hAnsi="宋体"/>
                <w:sz w:val="32"/>
                <w:szCs w:val="32"/>
              </w:rPr>
            </w:pPr>
            <w:r>
              <w:rPr>
                <w:rFonts w:ascii="Verdana" w:hAnsi="Verdana" w:hint="eastAsia"/>
                <w:sz w:val="32"/>
                <w:szCs w:val="32"/>
              </w:rPr>
              <w:t>产品名称：</w:t>
            </w:r>
          </w:p>
        </w:tc>
        <w:tc>
          <w:tcPr>
            <w:tcW w:w="3843" w:type="dxa"/>
            <w:gridSpan w:val="2"/>
            <w:tcBorders>
              <w:top w:val="single" w:sz="4" w:space="0" w:color="auto"/>
              <w:left w:val="nil"/>
              <w:bottom w:val="single" w:sz="4" w:space="0" w:color="auto"/>
              <w:right w:val="nil"/>
            </w:tcBorders>
            <w:shd w:val="clear" w:color="auto" w:fill="auto"/>
            <w:vAlign w:val="center"/>
          </w:tcPr>
          <w:p w:rsidR="00ED22C2" w:rsidRDefault="000A5E7A">
            <w:pPr>
              <w:spacing w:line="400" w:lineRule="exact"/>
              <w:jc w:val="center"/>
              <w:rPr>
                <w:rFonts w:ascii="宋体" w:hAnsi="宋体"/>
                <w:sz w:val="32"/>
                <w:szCs w:val="32"/>
              </w:rPr>
            </w:pPr>
            <w:r>
              <w:rPr>
                <w:rFonts w:ascii="宋体" w:hAnsi="宋体" w:hint="eastAsia"/>
                <w:sz w:val="32"/>
                <w:szCs w:val="32"/>
              </w:rPr>
              <w:t>驾驶员座椅</w:t>
            </w:r>
          </w:p>
        </w:tc>
        <w:tc>
          <w:tcPr>
            <w:tcW w:w="1515" w:type="dxa"/>
            <w:gridSpan w:val="2"/>
            <w:tcBorders>
              <w:top w:val="nil"/>
              <w:left w:val="nil"/>
              <w:bottom w:val="nil"/>
              <w:right w:val="nil"/>
            </w:tcBorders>
            <w:shd w:val="clear" w:color="auto" w:fill="auto"/>
            <w:vAlign w:val="center"/>
          </w:tcPr>
          <w:p w:rsidR="00ED22C2" w:rsidRDefault="00ED22C2">
            <w:pPr>
              <w:spacing w:line="320" w:lineRule="exact"/>
              <w:ind w:firstLineChars="200" w:firstLine="640"/>
              <w:jc w:val="center"/>
              <w:rPr>
                <w:rFonts w:ascii="宋体" w:hAnsi="宋体"/>
                <w:sz w:val="32"/>
                <w:szCs w:val="32"/>
              </w:rPr>
            </w:pPr>
          </w:p>
        </w:tc>
      </w:tr>
      <w:tr w:rsidR="00ED22C2">
        <w:trPr>
          <w:trHeight w:hRule="exact" w:val="851"/>
          <w:jc w:val="center"/>
        </w:trPr>
        <w:tc>
          <w:tcPr>
            <w:tcW w:w="3164" w:type="dxa"/>
            <w:gridSpan w:val="2"/>
            <w:tcBorders>
              <w:top w:val="nil"/>
              <w:left w:val="nil"/>
              <w:bottom w:val="nil"/>
              <w:right w:val="nil"/>
            </w:tcBorders>
            <w:vAlign w:val="center"/>
          </w:tcPr>
          <w:p w:rsidR="00ED22C2" w:rsidRDefault="005133A7">
            <w:pPr>
              <w:spacing w:line="400" w:lineRule="exact"/>
              <w:ind w:firstLineChars="312" w:firstLine="998"/>
              <w:jc w:val="center"/>
              <w:rPr>
                <w:rFonts w:ascii="宋体" w:hAnsi="宋体"/>
                <w:sz w:val="32"/>
                <w:szCs w:val="32"/>
              </w:rPr>
            </w:pPr>
            <w:r>
              <w:rPr>
                <w:rFonts w:ascii="Verdana" w:hAnsi="Verdana" w:hint="eastAsia"/>
                <w:sz w:val="32"/>
                <w:szCs w:val="32"/>
              </w:rPr>
              <w:t>单</w:t>
            </w:r>
            <w:r w:rsidR="000A5E7A">
              <w:rPr>
                <w:rFonts w:ascii="Verdana" w:hAnsi="Verdana" w:hint="eastAsia"/>
                <w:sz w:val="32"/>
                <w:szCs w:val="32"/>
              </w:rPr>
              <w:t xml:space="preserve">    </w:t>
            </w:r>
            <w:r>
              <w:rPr>
                <w:rFonts w:ascii="Verdana" w:hAnsi="Verdana" w:hint="eastAsia"/>
                <w:sz w:val="32"/>
                <w:szCs w:val="32"/>
              </w:rPr>
              <w:t>位：</w:t>
            </w:r>
          </w:p>
        </w:tc>
        <w:tc>
          <w:tcPr>
            <w:tcW w:w="3843" w:type="dxa"/>
            <w:gridSpan w:val="2"/>
            <w:tcBorders>
              <w:top w:val="single" w:sz="4" w:space="0" w:color="auto"/>
              <w:left w:val="nil"/>
              <w:bottom w:val="single" w:sz="4" w:space="0" w:color="auto"/>
              <w:right w:val="nil"/>
            </w:tcBorders>
            <w:shd w:val="clear" w:color="auto" w:fill="auto"/>
            <w:vAlign w:val="center"/>
          </w:tcPr>
          <w:p w:rsidR="00ED22C2" w:rsidRPr="00427F35" w:rsidRDefault="00427F35" w:rsidP="000A5E7A">
            <w:pPr>
              <w:spacing w:line="400" w:lineRule="exact"/>
              <w:ind w:leftChars="-44" w:left="1" w:hangingChars="29" w:hanging="93"/>
              <w:jc w:val="center"/>
              <w:rPr>
                <w:rFonts w:ascii="宋体" w:hAnsi="宋体"/>
                <w:sz w:val="32"/>
                <w:szCs w:val="32"/>
              </w:rPr>
            </w:pPr>
            <w:r w:rsidRPr="000A5E7A">
              <w:rPr>
                <w:rFonts w:ascii="宋体" w:hAnsi="宋体" w:hint="eastAsia"/>
                <w:sz w:val="32"/>
                <w:szCs w:val="32"/>
              </w:rPr>
              <w:t>安路普（北京）汽车技术有限公司</w:t>
            </w:r>
          </w:p>
        </w:tc>
        <w:tc>
          <w:tcPr>
            <w:tcW w:w="1515" w:type="dxa"/>
            <w:gridSpan w:val="2"/>
            <w:tcBorders>
              <w:top w:val="nil"/>
              <w:left w:val="nil"/>
              <w:bottom w:val="nil"/>
              <w:right w:val="nil"/>
            </w:tcBorders>
            <w:shd w:val="clear" w:color="auto" w:fill="auto"/>
            <w:vAlign w:val="center"/>
          </w:tcPr>
          <w:p w:rsidR="00ED22C2" w:rsidRDefault="00ED22C2">
            <w:pPr>
              <w:spacing w:line="320" w:lineRule="exact"/>
              <w:ind w:firstLineChars="200" w:firstLine="640"/>
              <w:jc w:val="center"/>
              <w:rPr>
                <w:rFonts w:ascii="宋体" w:hAnsi="宋体"/>
                <w:sz w:val="32"/>
                <w:szCs w:val="32"/>
              </w:rPr>
            </w:pPr>
          </w:p>
        </w:tc>
      </w:tr>
      <w:tr w:rsidR="00ED22C2">
        <w:trPr>
          <w:trHeight w:hRule="exact" w:val="851"/>
          <w:jc w:val="center"/>
        </w:trPr>
        <w:tc>
          <w:tcPr>
            <w:tcW w:w="3164" w:type="dxa"/>
            <w:gridSpan w:val="2"/>
            <w:tcBorders>
              <w:top w:val="nil"/>
              <w:left w:val="nil"/>
              <w:bottom w:val="nil"/>
              <w:right w:val="nil"/>
            </w:tcBorders>
            <w:vAlign w:val="center"/>
          </w:tcPr>
          <w:p w:rsidR="00ED22C2" w:rsidRDefault="005133A7">
            <w:pPr>
              <w:spacing w:line="400" w:lineRule="exact"/>
              <w:ind w:firstLineChars="312" w:firstLine="998"/>
              <w:jc w:val="center"/>
              <w:rPr>
                <w:rFonts w:ascii="宋体" w:hAnsi="宋体"/>
                <w:sz w:val="32"/>
                <w:szCs w:val="32"/>
              </w:rPr>
            </w:pPr>
            <w:r>
              <w:rPr>
                <w:rFonts w:ascii="Verdana" w:hAnsi="Verdana" w:hint="eastAsia"/>
                <w:sz w:val="32"/>
                <w:szCs w:val="32"/>
              </w:rPr>
              <w:t>日</w:t>
            </w:r>
            <w:r w:rsidR="000A5E7A">
              <w:rPr>
                <w:rFonts w:ascii="Verdana" w:hAnsi="Verdana" w:hint="eastAsia"/>
                <w:sz w:val="32"/>
                <w:szCs w:val="32"/>
              </w:rPr>
              <w:t xml:space="preserve">    </w:t>
            </w:r>
            <w:r>
              <w:rPr>
                <w:rFonts w:ascii="Verdana" w:hAnsi="Verdana" w:hint="eastAsia"/>
                <w:sz w:val="32"/>
                <w:szCs w:val="32"/>
              </w:rPr>
              <w:t>期：</w:t>
            </w:r>
          </w:p>
        </w:tc>
        <w:tc>
          <w:tcPr>
            <w:tcW w:w="3843" w:type="dxa"/>
            <w:gridSpan w:val="2"/>
            <w:tcBorders>
              <w:top w:val="single" w:sz="4" w:space="0" w:color="auto"/>
              <w:left w:val="nil"/>
              <w:bottom w:val="single" w:sz="4" w:space="0" w:color="auto"/>
              <w:right w:val="nil"/>
            </w:tcBorders>
            <w:shd w:val="clear" w:color="auto" w:fill="auto"/>
            <w:vAlign w:val="center"/>
          </w:tcPr>
          <w:p w:rsidR="00ED22C2" w:rsidRDefault="005133A7" w:rsidP="008F6AA0">
            <w:pPr>
              <w:spacing w:line="400" w:lineRule="exact"/>
              <w:ind w:leftChars="-44" w:left="1" w:hangingChars="29" w:hanging="93"/>
              <w:jc w:val="center"/>
              <w:rPr>
                <w:rFonts w:ascii="宋体" w:hAnsi="宋体"/>
                <w:sz w:val="32"/>
                <w:szCs w:val="32"/>
              </w:rPr>
            </w:pPr>
            <w:r>
              <w:rPr>
                <w:rFonts w:ascii="宋体" w:hAnsi="宋体" w:hint="eastAsia"/>
                <w:sz w:val="32"/>
                <w:szCs w:val="32"/>
              </w:rPr>
              <w:t>202</w:t>
            </w:r>
            <w:r w:rsidR="00427F35">
              <w:rPr>
                <w:rFonts w:ascii="宋体" w:hAnsi="宋体" w:hint="eastAsia"/>
                <w:sz w:val="32"/>
                <w:szCs w:val="32"/>
              </w:rPr>
              <w:t>5</w:t>
            </w:r>
            <w:r>
              <w:rPr>
                <w:rFonts w:ascii="宋体" w:hAnsi="宋体" w:hint="eastAsia"/>
                <w:sz w:val="32"/>
                <w:szCs w:val="32"/>
              </w:rPr>
              <w:t>年</w:t>
            </w:r>
            <w:r w:rsidR="008F6AA0">
              <w:rPr>
                <w:rFonts w:ascii="宋体" w:hAnsi="宋体" w:hint="eastAsia"/>
                <w:sz w:val="32"/>
                <w:szCs w:val="32"/>
              </w:rPr>
              <w:t>2</w:t>
            </w:r>
            <w:r>
              <w:rPr>
                <w:rFonts w:ascii="宋体" w:hAnsi="宋体" w:hint="eastAsia"/>
                <w:sz w:val="32"/>
                <w:szCs w:val="32"/>
              </w:rPr>
              <w:t>月</w:t>
            </w:r>
          </w:p>
        </w:tc>
        <w:tc>
          <w:tcPr>
            <w:tcW w:w="1515" w:type="dxa"/>
            <w:gridSpan w:val="2"/>
            <w:tcBorders>
              <w:top w:val="nil"/>
              <w:left w:val="nil"/>
              <w:bottom w:val="nil"/>
              <w:right w:val="nil"/>
            </w:tcBorders>
            <w:shd w:val="clear" w:color="auto" w:fill="auto"/>
            <w:vAlign w:val="center"/>
          </w:tcPr>
          <w:p w:rsidR="00ED22C2" w:rsidRDefault="00ED22C2">
            <w:pPr>
              <w:spacing w:line="320" w:lineRule="exact"/>
              <w:ind w:firstLineChars="200" w:firstLine="640"/>
              <w:jc w:val="center"/>
              <w:rPr>
                <w:rFonts w:ascii="宋体" w:hAnsi="宋体"/>
                <w:sz w:val="32"/>
                <w:szCs w:val="32"/>
              </w:rPr>
            </w:pPr>
          </w:p>
        </w:tc>
      </w:tr>
    </w:tbl>
    <w:p w:rsidR="00ED22C2" w:rsidRDefault="00ED22C2"/>
    <w:p w:rsidR="00ED22C2" w:rsidRDefault="00ED22C2"/>
    <w:p w:rsidR="00ED22C2" w:rsidRDefault="00ED22C2"/>
    <w:p w:rsidR="00ED22C2" w:rsidRDefault="00ED22C2"/>
    <w:p w:rsidR="00ED22C2" w:rsidRDefault="00ED22C2"/>
    <w:p w:rsidR="00ED22C2" w:rsidRDefault="00ED22C2"/>
    <w:p w:rsidR="008F6AA0" w:rsidRDefault="00636AE5">
      <w:pPr>
        <w:jc w:val="center"/>
        <w:rPr>
          <w:rFonts w:ascii="方正小标宋_GBK" w:eastAsia="方正小标宋_GBK" w:hAnsi="宋体"/>
          <w:sz w:val="36"/>
          <w:szCs w:val="32"/>
        </w:rPr>
      </w:pPr>
      <w:r>
        <w:rPr>
          <w:rFonts w:ascii="方正小标宋_GBK" w:eastAsia="方正小标宋_GBK" w:hAnsi="宋体" w:hint="eastAsia"/>
          <w:sz w:val="36"/>
          <w:szCs w:val="32"/>
        </w:rPr>
        <w:lastRenderedPageBreak/>
        <w:t>XXX</w:t>
      </w:r>
    </w:p>
    <w:p w:rsidR="00ED22C2" w:rsidRDefault="001A7742" w:rsidP="008F6AA0">
      <w:pPr>
        <w:jc w:val="center"/>
        <w:rPr>
          <w:rFonts w:ascii="方正小标宋_GBK" w:eastAsia="方正小标宋_GBK" w:hAnsi="宋体"/>
          <w:sz w:val="36"/>
          <w:szCs w:val="32"/>
        </w:rPr>
      </w:pPr>
      <w:r w:rsidRPr="001A7742">
        <w:rPr>
          <w:rFonts w:ascii="方正小标宋_GBK" w:eastAsia="方正小标宋_GBK" w:hAnsi="宋体" w:hint="eastAsia"/>
          <w:sz w:val="36"/>
          <w:szCs w:val="32"/>
        </w:rPr>
        <w:t>座椅漏气问题技术归零报告</w:t>
      </w:r>
    </w:p>
    <w:p w:rsidR="00ED22C2" w:rsidRDefault="005133A7" w:rsidP="00636AE5">
      <w:pPr>
        <w:spacing w:beforeLines="100"/>
        <w:rPr>
          <w:b/>
          <w:sz w:val="28"/>
        </w:rPr>
      </w:pPr>
      <w:r>
        <w:rPr>
          <w:rFonts w:hint="eastAsia"/>
          <w:b/>
          <w:sz w:val="28"/>
        </w:rPr>
        <w:t>一、问题描述</w:t>
      </w:r>
    </w:p>
    <w:p w:rsidR="000A5E7A" w:rsidRDefault="001A7742" w:rsidP="000A5E7A">
      <w:pPr>
        <w:ind w:firstLineChars="200" w:firstLine="560"/>
        <w:rPr>
          <w:rFonts w:ascii="宋体" w:hAnsi="宋体"/>
          <w:sz w:val="28"/>
          <w:szCs w:val="32"/>
        </w:rPr>
      </w:pPr>
      <w:r w:rsidRPr="001A7742">
        <w:rPr>
          <w:rFonts w:ascii="宋体" w:hAnsi="宋体" w:hint="eastAsia"/>
          <w:sz w:val="28"/>
          <w:szCs w:val="32"/>
        </w:rPr>
        <w:t>2024年12月9日，</w:t>
      </w:r>
      <w:r w:rsidR="000A5E7A">
        <w:rPr>
          <w:rFonts w:ascii="宋体" w:hAnsi="宋体" w:hint="eastAsia"/>
          <w:sz w:val="28"/>
          <w:szCs w:val="32"/>
        </w:rPr>
        <w:t>用户代表</w:t>
      </w:r>
      <w:r w:rsidRPr="001A7742">
        <w:rPr>
          <w:rFonts w:ascii="宋体" w:hAnsi="宋体" w:hint="eastAsia"/>
          <w:sz w:val="28"/>
          <w:szCs w:val="32"/>
        </w:rPr>
        <w:t>在</w:t>
      </w:r>
      <w:r w:rsidR="000A5E7A">
        <w:rPr>
          <w:rFonts w:ascii="宋体" w:hAnsi="宋体" w:hint="eastAsia"/>
          <w:sz w:val="28"/>
          <w:szCs w:val="32"/>
        </w:rPr>
        <w:t>日常监督检查过程中，发现编号为J5512010</w:t>
      </w:r>
      <w:r w:rsidRPr="001A7742">
        <w:rPr>
          <w:rFonts w:ascii="宋体" w:hAnsi="宋体" w:hint="eastAsia"/>
          <w:sz w:val="28"/>
          <w:szCs w:val="32"/>
        </w:rPr>
        <w:t>074产品的驾驶</w:t>
      </w:r>
      <w:r w:rsidR="00A1222B">
        <w:rPr>
          <w:rFonts w:ascii="宋体" w:hAnsi="宋体" w:hint="eastAsia"/>
          <w:sz w:val="28"/>
          <w:szCs w:val="32"/>
        </w:rPr>
        <w:t>座</w:t>
      </w:r>
      <w:r w:rsidRPr="001A7742">
        <w:rPr>
          <w:rFonts w:ascii="宋体" w:hAnsi="宋体" w:hint="eastAsia"/>
          <w:sz w:val="28"/>
          <w:szCs w:val="32"/>
        </w:rPr>
        <w:t>椅(JSJY551G2501)</w:t>
      </w:r>
      <w:r w:rsidR="000A5E7A">
        <w:rPr>
          <w:rFonts w:ascii="宋体" w:hAnsi="宋体" w:hint="eastAsia"/>
          <w:sz w:val="28"/>
          <w:szCs w:val="32"/>
        </w:rPr>
        <w:t>存在</w:t>
      </w:r>
      <w:r w:rsidRPr="001A7742">
        <w:rPr>
          <w:rFonts w:ascii="宋体" w:hAnsi="宋体" w:hint="eastAsia"/>
          <w:sz w:val="28"/>
          <w:szCs w:val="32"/>
        </w:rPr>
        <w:t>漏气声，一段时间后，发现气瓶气压略有下降。随即</w:t>
      </w:r>
      <w:r>
        <w:rPr>
          <w:rFonts w:ascii="宋体" w:hAnsi="宋体" w:hint="eastAsia"/>
          <w:sz w:val="28"/>
          <w:szCs w:val="32"/>
        </w:rPr>
        <w:t>更换新驾驶</w:t>
      </w:r>
      <w:r w:rsidR="00A1222B">
        <w:rPr>
          <w:rFonts w:ascii="宋体" w:hAnsi="宋体" w:hint="eastAsia"/>
          <w:sz w:val="28"/>
          <w:szCs w:val="32"/>
        </w:rPr>
        <w:t>座</w:t>
      </w:r>
      <w:r>
        <w:rPr>
          <w:rFonts w:ascii="宋体" w:hAnsi="宋体" w:hint="eastAsia"/>
          <w:sz w:val="28"/>
          <w:szCs w:val="32"/>
        </w:rPr>
        <w:t>椅，更换后未听到漏气声，且一段时间后，气瓶气压未降低</w:t>
      </w:r>
      <w:r w:rsidRPr="001A7742">
        <w:rPr>
          <w:rFonts w:ascii="宋体" w:hAnsi="宋体" w:hint="eastAsia"/>
          <w:sz w:val="28"/>
          <w:szCs w:val="32"/>
        </w:rPr>
        <w:t>。</w:t>
      </w:r>
      <w:r w:rsidR="000A5E7A" w:rsidRPr="000A5E7A">
        <w:rPr>
          <w:rFonts w:ascii="宋体" w:hAnsi="宋体" w:hint="eastAsia"/>
          <w:sz w:val="28"/>
          <w:szCs w:val="32"/>
        </w:rPr>
        <w:t>经进一步对故障座椅拆解检查，发现气阀出气接头与蓝色</w:t>
      </w:r>
      <w:r w:rsidR="00A1222B">
        <w:rPr>
          <w:rFonts w:ascii="宋体" w:hAnsi="宋体" w:hint="eastAsia"/>
          <w:sz w:val="28"/>
          <w:szCs w:val="32"/>
        </w:rPr>
        <w:t>出</w:t>
      </w:r>
      <w:r w:rsidR="000A5E7A" w:rsidRPr="000A5E7A">
        <w:rPr>
          <w:rFonts w:ascii="宋体" w:hAnsi="宋体" w:hint="eastAsia"/>
          <w:sz w:val="28"/>
          <w:szCs w:val="32"/>
        </w:rPr>
        <w:t>气管接触点断裂，如图</w:t>
      </w:r>
      <w:r w:rsidR="000A5E7A">
        <w:rPr>
          <w:rFonts w:ascii="宋体" w:hAnsi="宋体" w:hint="eastAsia"/>
          <w:sz w:val="28"/>
          <w:szCs w:val="32"/>
        </w:rPr>
        <w:t>1</w:t>
      </w:r>
      <w:r w:rsidR="000A5E7A" w:rsidRPr="000A5E7A">
        <w:rPr>
          <w:rFonts w:ascii="宋体" w:hAnsi="宋体" w:hint="eastAsia"/>
          <w:sz w:val="28"/>
          <w:szCs w:val="32"/>
        </w:rPr>
        <w:t>所示，对漏气座椅更换气阀后故障排除。</w:t>
      </w:r>
    </w:p>
    <w:p w:rsidR="000A5E7A" w:rsidRDefault="000A5E7A" w:rsidP="00311870">
      <w:pPr>
        <w:ind w:firstLineChars="200" w:firstLine="560"/>
        <w:jc w:val="center"/>
        <w:rPr>
          <w:rFonts w:ascii="宋体" w:hAnsi="宋体"/>
          <w:sz w:val="28"/>
          <w:szCs w:val="32"/>
        </w:rPr>
      </w:pPr>
      <w:r>
        <w:rPr>
          <w:rFonts w:ascii="宋体" w:hAnsi="宋体" w:hint="eastAsia"/>
          <w:noProof/>
          <w:sz w:val="28"/>
          <w:szCs w:val="32"/>
        </w:rPr>
        <w:drawing>
          <wp:inline distT="0" distB="0" distL="0" distR="0">
            <wp:extent cx="3307715" cy="2345690"/>
            <wp:effectExtent l="19050" t="0" r="698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307715" cy="2345690"/>
                    </a:xfrm>
                    <a:prstGeom prst="rect">
                      <a:avLst/>
                    </a:prstGeom>
                    <a:noFill/>
                    <a:ln w="9525">
                      <a:noFill/>
                      <a:miter lim="800000"/>
                      <a:headEnd/>
                      <a:tailEnd/>
                    </a:ln>
                  </pic:spPr>
                </pic:pic>
              </a:graphicData>
            </a:graphic>
          </wp:inline>
        </w:drawing>
      </w:r>
    </w:p>
    <w:p w:rsidR="000A5E7A" w:rsidRPr="000A5E7A" w:rsidRDefault="000A5E7A" w:rsidP="00311870">
      <w:pPr>
        <w:ind w:firstLineChars="400" w:firstLine="960"/>
        <w:jc w:val="center"/>
        <w:rPr>
          <w:rFonts w:ascii="黑体" w:eastAsia="黑体" w:hAnsi="黑体"/>
          <w:sz w:val="24"/>
          <w:szCs w:val="32"/>
        </w:rPr>
      </w:pPr>
      <w:r w:rsidRPr="000A5E7A">
        <w:rPr>
          <w:rFonts w:ascii="黑体" w:eastAsia="黑体" w:hAnsi="黑体" w:hint="eastAsia"/>
          <w:sz w:val="24"/>
          <w:szCs w:val="32"/>
        </w:rPr>
        <w:t>图1</w:t>
      </w:r>
      <w:r>
        <w:rPr>
          <w:rFonts w:ascii="黑体" w:eastAsia="黑体" w:hAnsi="黑体" w:hint="eastAsia"/>
          <w:sz w:val="24"/>
          <w:szCs w:val="32"/>
        </w:rPr>
        <w:t xml:space="preserve">  </w:t>
      </w:r>
      <w:r w:rsidR="00311870" w:rsidRPr="00311870">
        <w:rPr>
          <w:rFonts w:ascii="黑体" w:eastAsia="黑体" w:hAnsi="黑体" w:hint="eastAsia"/>
          <w:sz w:val="24"/>
          <w:szCs w:val="32"/>
        </w:rPr>
        <w:t>JSJY551G2501座椅气管断裂故障图</w:t>
      </w:r>
    </w:p>
    <w:p w:rsidR="00916888" w:rsidRDefault="000A5E7A" w:rsidP="000A5E7A">
      <w:pPr>
        <w:ind w:firstLineChars="200" w:firstLine="560"/>
        <w:rPr>
          <w:rFonts w:ascii="宋体" w:hAnsi="宋体"/>
          <w:sz w:val="28"/>
          <w:szCs w:val="32"/>
        </w:rPr>
      </w:pPr>
      <w:r w:rsidRPr="000A5E7A">
        <w:rPr>
          <w:rFonts w:ascii="宋体" w:hAnsi="宋体" w:hint="eastAsia"/>
          <w:sz w:val="28"/>
          <w:szCs w:val="32"/>
        </w:rPr>
        <w:t>2024年12月9日-11日，我司立即对</w:t>
      </w:r>
      <w:r>
        <w:rPr>
          <w:rFonts w:ascii="宋体" w:hAnsi="宋体" w:hint="eastAsia"/>
          <w:sz w:val="28"/>
          <w:szCs w:val="32"/>
        </w:rPr>
        <w:t>公司内</w:t>
      </w:r>
      <w:r w:rsidRPr="000A5E7A">
        <w:rPr>
          <w:rFonts w:ascii="宋体" w:hAnsi="宋体" w:hint="eastAsia"/>
          <w:sz w:val="28"/>
          <w:szCs w:val="32"/>
        </w:rPr>
        <w:t>库存73</w:t>
      </w:r>
      <w:r w:rsidR="00A1222B">
        <w:rPr>
          <w:rFonts w:ascii="宋体" w:hAnsi="宋体" w:hint="eastAsia"/>
          <w:sz w:val="28"/>
          <w:szCs w:val="32"/>
        </w:rPr>
        <w:t>件进行重新</w:t>
      </w:r>
      <w:r w:rsidRPr="000A5E7A">
        <w:rPr>
          <w:rFonts w:ascii="宋体" w:hAnsi="宋体" w:hint="eastAsia"/>
          <w:sz w:val="28"/>
          <w:szCs w:val="32"/>
        </w:rPr>
        <w:t>气密检测设备，未发现不良，服务经理对</w:t>
      </w:r>
      <w:r>
        <w:rPr>
          <w:rFonts w:ascii="宋体" w:hAnsi="宋体" w:hint="eastAsia"/>
          <w:sz w:val="28"/>
          <w:szCs w:val="32"/>
        </w:rPr>
        <w:t>已交付256厂的</w:t>
      </w:r>
      <w:r w:rsidRPr="000A5E7A">
        <w:rPr>
          <w:rFonts w:ascii="宋体" w:hAnsi="宋体" w:hint="eastAsia"/>
          <w:sz w:val="28"/>
          <w:szCs w:val="32"/>
        </w:rPr>
        <w:t>82件座椅进行充气并用肥皂水对每个接头进行检测，经检查均未发生漏气。</w:t>
      </w:r>
    </w:p>
    <w:p w:rsidR="00ED22C2" w:rsidRDefault="005133A7">
      <w:pPr>
        <w:rPr>
          <w:rFonts w:ascii="宋体" w:hAnsi="宋体"/>
          <w:b/>
          <w:sz w:val="28"/>
          <w:szCs w:val="32"/>
        </w:rPr>
      </w:pPr>
      <w:r>
        <w:rPr>
          <w:rFonts w:ascii="宋体" w:hAnsi="宋体" w:hint="eastAsia"/>
          <w:b/>
          <w:sz w:val="28"/>
          <w:szCs w:val="32"/>
        </w:rPr>
        <w:t>二、问题定位</w:t>
      </w:r>
    </w:p>
    <w:p w:rsidR="00F256A9" w:rsidRPr="00A15D1A" w:rsidRDefault="00F256A9">
      <w:pPr>
        <w:ind w:firstLineChars="200" w:firstLine="560"/>
        <w:rPr>
          <w:rFonts w:asciiTheme="minorEastAsia" w:eastAsiaTheme="minorEastAsia" w:hAnsiTheme="minorEastAsia"/>
          <w:sz w:val="28"/>
          <w:szCs w:val="32"/>
        </w:rPr>
      </w:pPr>
      <w:r w:rsidRPr="00A15D1A">
        <w:rPr>
          <w:rFonts w:asciiTheme="minorEastAsia" w:eastAsiaTheme="minorEastAsia" w:hAnsiTheme="minorEastAsia" w:hint="eastAsia"/>
          <w:sz w:val="28"/>
          <w:szCs w:val="32"/>
        </w:rPr>
        <w:t>结合上述排查，为查找问题产生的根本原因，</w:t>
      </w:r>
      <w:r w:rsidR="00311870" w:rsidRPr="00A15D1A">
        <w:rPr>
          <w:rFonts w:asciiTheme="minorEastAsia" w:eastAsiaTheme="minorEastAsia" w:hAnsiTheme="minorEastAsia" w:hint="eastAsia"/>
          <w:sz w:val="28"/>
          <w:szCs w:val="32"/>
        </w:rPr>
        <w:t>公司</w:t>
      </w:r>
      <w:r w:rsidRPr="00A15D1A">
        <w:rPr>
          <w:rFonts w:asciiTheme="minorEastAsia" w:eastAsiaTheme="minorEastAsia" w:hAnsiTheme="minorEastAsia" w:hint="eastAsia"/>
          <w:sz w:val="28"/>
          <w:szCs w:val="32"/>
        </w:rPr>
        <w:t>开展了问题分析工作。</w:t>
      </w:r>
    </w:p>
    <w:p w:rsidR="00ED22C2" w:rsidRPr="00A15D1A" w:rsidRDefault="005133A7">
      <w:pPr>
        <w:ind w:firstLineChars="200" w:firstLine="560"/>
        <w:rPr>
          <w:rFonts w:asciiTheme="minorEastAsia" w:eastAsiaTheme="minorEastAsia" w:hAnsiTheme="minorEastAsia"/>
          <w:sz w:val="28"/>
          <w:szCs w:val="32"/>
        </w:rPr>
      </w:pPr>
      <w:r w:rsidRPr="00A15D1A">
        <w:rPr>
          <w:rFonts w:asciiTheme="minorEastAsia" w:eastAsiaTheme="minorEastAsia" w:hAnsiTheme="minorEastAsia" w:hint="eastAsia"/>
          <w:sz w:val="28"/>
          <w:szCs w:val="32"/>
        </w:rPr>
        <w:lastRenderedPageBreak/>
        <w:t>1</w:t>
      </w:r>
      <w:r w:rsidR="00D53E09" w:rsidRPr="00A15D1A">
        <w:rPr>
          <w:rFonts w:asciiTheme="minorEastAsia" w:eastAsiaTheme="minorEastAsia" w:hAnsiTheme="minorEastAsia" w:hint="eastAsia"/>
          <w:sz w:val="28"/>
          <w:szCs w:val="32"/>
        </w:rPr>
        <w:t xml:space="preserve">  </w:t>
      </w:r>
      <w:r w:rsidRPr="00A15D1A">
        <w:rPr>
          <w:rFonts w:asciiTheme="minorEastAsia" w:eastAsiaTheme="minorEastAsia" w:hAnsiTheme="minorEastAsia" w:hint="eastAsia"/>
          <w:sz w:val="28"/>
          <w:szCs w:val="32"/>
        </w:rPr>
        <w:t>建立故障树</w:t>
      </w:r>
    </w:p>
    <w:p w:rsidR="00311870" w:rsidRPr="00A15D1A" w:rsidRDefault="00311870" w:rsidP="00311870">
      <w:pPr>
        <w:ind w:firstLineChars="200" w:firstLine="560"/>
        <w:rPr>
          <w:rFonts w:asciiTheme="minorEastAsia" w:eastAsiaTheme="minorEastAsia" w:hAnsiTheme="minorEastAsia"/>
          <w:sz w:val="28"/>
          <w:szCs w:val="32"/>
        </w:rPr>
      </w:pPr>
      <w:r w:rsidRPr="00A15D1A">
        <w:rPr>
          <w:rFonts w:asciiTheme="minorEastAsia" w:eastAsiaTheme="minorEastAsia" w:hAnsiTheme="minorEastAsia" w:hint="eastAsia"/>
          <w:sz w:val="28"/>
          <w:szCs w:val="28"/>
        </w:rPr>
        <w:t>根据故障现象进行分析，以驾驶员座椅</w:t>
      </w:r>
      <w:r w:rsidRPr="00A15D1A">
        <w:rPr>
          <w:rFonts w:asciiTheme="minorEastAsia" w:eastAsiaTheme="minorEastAsia" w:hAnsiTheme="minorEastAsia" w:hint="eastAsia"/>
          <w:sz w:val="28"/>
          <w:szCs w:val="32"/>
        </w:rPr>
        <w:t>气阀出气接头断裂</w:t>
      </w:r>
      <w:r w:rsidRPr="00A15D1A">
        <w:rPr>
          <w:rFonts w:asciiTheme="minorEastAsia" w:eastAsiaTheme="minorEastAsia" w:hAnsiTheme="minorEastAsia" w:hint="eastAsia"/>
          <w:sz w:val="28"/>
          <w:szCs w:val="28"/>
        </w:rPr>
        <w:t>为源头，从设计、工艺、生产、使用各个环节，建立故障树，如图2所示。</w:t>
      </w:r>
    </w:p>
    <w:p w:rsidR="00ED22C2" w:rsidRDefault="001F7780">
      <w:pPr>
        <w:jc w:val="center"/>
      </w:pPr>
      <w:r>
        <w:object w:dxaOrig="6708" w:dyaOrig="5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5pt;height:206.5pt" o:ole="">
            <v:imagedata r:id="rId10" o:title=""/>
          </v:shape>
          <o:OLEObject Type="Embed" ProgID="Visio.Drawing.11" ShapeID="_x0000_i1025" DrawAspect="Content" ObjectID="_1801916905" r:id="rId11"/>
        </w:object>
      </w:r>
    </w:p>
    <w:p w:rsidR="00ED22C2" w:rsidRDefault="005133A7">
      <w:pPr>
        <w:jc w:val="center"/>
        <w:rPr>
          <w:rFonts w:ascii="黑体" w:eastAsia="黑体" w:hAnsi="黑体"/>
          <w:sz w:val="24"/>
        </w:rPr>
      </w:pPr>
      <w:r>
        <w:rPr>
          <w:rFonts w:ascii="黑体" w:eastAsia="黑体" w:hAnsi="黑体" w:hint="eastAsia"/>
          <w:sz w:val="24"/>
        </w:rPr>
        <w:t>图2  故障树</w:t>
      </w:r>
    </w:p>
    <w:p w:rsidR="00ED22C2" w:rsidRPr="00A15D1A" w:rsidRDefault="005133A7">
      <w:pPr>
        <w:ind w:firstLineChars="200" w:firstLine="560"/>
        <w:rPr>
          <w:rFonts w:asciiTheme="minorEastAsia" w:eastAsiaTheme="minorEastAsia" w:hAnsiTheme="minorEastAsia"/>
          <w:sz w:val="28"/>
          <w:szCs w:val="32"/>
        </w:rPr>
      </w:pPr>
      <w:r w:rsidRPr="00A15D1A">
        <w:rPr>
          <w:rFonts w:asciiTheme="minorEastAsia" w:eastAsiaTheme="minorEastAsia" w:hAnsiTheme="minorEastAsia" w:hint="eastAsia"/>
          <w:sz w:val="28"/>
          <w:szCs w:val="32"/>
        </w:rPr>
        <w:t>2</w:t>
      </w:r>
      <w:r w:rsidR="00D53E09" w:rsidRPr="00A15D1A">
        <w:rPr>
          <w:rFonts w:asciiTheme="minorEastAsia" w:eastAsiaTheme="minorEastAsia" w:hAnsiTheme="minorEastAsia" w:hint="eastAsia"/>
          <w:sz w:val="28"/>
          <w:szCs w:val="32"/>
        </w:rPr>
        <w:t xml:space="preserve">  </w:t>
      </w:r>
      <w:r w:rsidRPr="00A15D1A">
        <w:rPr>
          <w:rFonts w:asciiTheme="minorEastAsia" w:eastAsiaTheme="minorEastAsia" w:hAnsiTheme="minorEastAsia" w:hint="eastAsia"/>
          <w:sz w:val="28"/>
          <w:szCs w:val="32"/>
        </w:rPr>
        <w:t>问题定位分析</w:t>
      </w:r>
    </w:p>
    <w:p w:rsidR="00ED22C2" w:rsidRPr="00A15D1A" w:rsidRDefault="005133A7">
      <w:pPr>
        <w:ind w:firstLineChars="200" w:firstLine="560"/>
        <w:rPr>
          <w:rFonts w:asciiTheme="minorEastAsia" w:eastAsiaTheme="minorEastAsia" w:hAnsiTheme="minorEastAsia"/>
          <w:sz w:val="28"/>
          <w:szCs w:val="32"/>
        </w:rPr>
      </w:pPr>
      <w:r w:rsidRPr="00A15D1A">
        <w:rPr>
          <w:rFonts w:asciiTheme="minorEastAsia" w:eastAsiaTheme="minorEastAsia" w:hAnsiTheme="minorEastAsia" w:hint="eastAsia"/>
          <w:sz w:val="28"/>
          <w:szCs w:val="32"/>
        </w:rPr>
        <w:t xml:space="preserve">2.1  </w:t>
      </w:r>
      <w:r w:rsidR="00097A53" w:rsidRPr="00A15D1A">
        <w:rPr>
          <w:rFonts w:asciiTheme="minorEastAsia" w:eastAsiaTheme="minorEastAsia" w:hAnsiTheme="minorEastAsia" w:hint="eastAsia"/>
          <w:sz w:val="28"/>
          <w:szCs w:val="32"/>
        </w:rPr>
        <w:t>气路走向和气阀设计不合理</w:t>
      </w:r>
      <w:r w:rsidRPr="00A15D1A">
        <w:rPr>
          <w:rFonts w:asciiTheme="minorEastAsia" w:eastAsiaTheme="minorEastAsia" w:hAnsiTheme="minorEastAsia" w:hint="eastAsia"/>
          <w:sz w:val="28"/>
          <w:szCs w:val="32"/>
        </w:rPr>
        <w:t>（E1）</w:t>
      </w:r>
    </w:p>
    <w:p w:rsidR="00097A53" w:rsidRPr="00A15D1A" w:rsidRDefault="00097A53">
      <w:pPr>
        <w:ind w:firstLineChars="200" w:firstLine="560"/>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t>经查，该座椅为我司轻卡气囊减震系列车型所用的座椅，其产品主要由靠背总成（含调角器机构总成）、坐垫总成、前后滑轨总成、气囊减震模块总成等组成，气囊减震模块包含：上下盖板组件、绞架组件、气阀组件、气囊总成、阻尼气总成等零件，如图3所示。</w:t>
      </w:r>
    </w:p>
    <w:p w:rsidR="00097A53" w:rsidRDefault="00097A53" w:rsidP="00A1222B">
      <w:pPr>
        <w:ind w:firstLineChars="200" w:firstLine="560"/>
        <w:jc w:val="center"/>
        <w:rPr>
          <w:rFonts w:asciiTheme="minorEastAsia" w:eastAsiaTheme="minorEastAsia" w:hAnsiTheme="minorEastAsia"/>
          <w:sz w:val="28"/>
          <w:szCs w:val="32"/>
        </w:rPr>
      </w:pPr>
      <w:r>
        <w:rPr>
          <w:rFonts w:asciiTheme="minorEastAsia" w:eastAsiaTheme="minorEastAsia" w:hAnsiTheme="minorEastAsia"/>
          <w:noProof/>
          <w:sz w:val="28"/>
          <w:szCs w:val="32"/>
        </w:rPr>
        <w:drawing>
          <wp:inline distT="0" distB="0" distL="0" distR="0">
            <wp:extent cx="3364950" cy="1947247"/>
            <wp:effectExtent l="19050" t="0" r="690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371866" cy="1951249"/>
                    </a:xfrm>
                    <a:prstGeom prst="rect">
                      <a:avLst/>
                    </a:prstGeom>
                    <a:noFill/>
                    <a:ln w="9525">
                      <a:noFill/>
                      <a:miter lim="800000"/>
                      <a:headEnd/>
                      <a:tailEnd/>
                    </a:ln>
                  </pic:spPr>
                </pic:pic>
              </a:graphicData>
            </a:graphic>
          </wp:inline>
        </w:drawing>
      </w:r>
    </w:p>
    <w:p w:rsidR="00097A53" w:rsidRDefault="00097A53" w:rsidP="00097A53">
      <w:pPr>
        <w:jc w:val="center"/>
        <w:rPr>
          <w:rFonts w:ascii="黑体" w:eastAsia="黑体" w:hAnsi="黑体"/>
          <w:sz w:val="24"/>
          <w:szCs w:val="32"/>
        </w:rPr>
      </w:pPr>
      <w:r w:rsidRPr="00097A53">
        <w:rPr>
          <w:rFonts w:ascii="黑体" w:eastAsia="黑体" w:hAnsi="黑体" w:hint="eastAsia"/>
          <w:sz w:val="24"/>
          <w:szCs w:val="32"/>
        </w:rPr>
        <w:t>图3</w:t>
      </w:r>
      <w:r>
        <w:rPr>
          <w:rFonts w:ascii="黑体" w:eastAsia="黑体" w:hAnsi="黑体" w:hint="eastAsia"/>
          <w:sz w:val="24"/>
          <w:szCs w:val="32"/>
        </w:rPr>
        <w:t xml:space="preserve">  驾驶员座椅</w:t>
      </w:r>
      <w:r w:rsidR="00A1222B">
        <w:rPr>
          <w:rFonts w:ascii="黑体" w:eastAsia="黑体" w:hAnsi="黑体" w:hint="eastAsia"/>
          <w:sz w:val="24"/>
          <w:szCs w:val="32"/>
        </w:rPr>
        <w:t>组成</w:t>
      </w:r>
    </w:p>
    <w:p w:rsidR="00097A53" w:rsidRPr="00A15D1A" w:rsidRDefault="00E95F60" w:rsidP="00A15D1A">
      <w:pPr>
        <w:ind w:firstLine="573"/>
        <w:jc w:val="left"/>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lastRenderedPageBreak/>
        <w:t>座椅升降工作原理：</w:t>
      </w:r>
      <w:r w:rsidR="009F5BEE" w:rsidRPr="00A15D1A">
        <w:rPr>
          <w:rFonts w:asciiTheme="minorEastAsia" w:eastAsiaTheme="minorEastAsia" w:hAnsiTheme="minorEastAsia" w:hint="eastAsia"/>
          <w:sz w:val="28"/>
          <w:szCs w:val="28"/>
        </w:rPr>
        <w:t>座椅的升降是由气阀进行控制，座椅高度是设计固定不变的。</w:t>
      </w:r>
      <w:r w:rsidRPr="00A15D1A">
        <w:rPr>
          <w:rFonts w:asciiTheme="minorEastAsia" w:eastAsiaTheme="minorEastAsia" w:hAnsiTheme="minorEastAsia" w:hint="eastAsia"/>
          <w:sz w:val="28"/>
          <w:szCs w:val="28"/>
        </w:rPr>
        <w:t>当</w:t>
      </w:r>
      <w:r w:rsidR="009F5BEE" w:rsidRPr="00A15D1A">
        <w:rPr>
          <w:rFonts w:asciiTheme="minorEastAsia" w:eastAsiaTheme="minorEastAsia" w:hAnsiTheme="minorEastAsia" w:hint="eastAsia"/>
          <w:sz w:val="28"/>
          <w:szCs w:val="28"/>
        </w:rPr>
        <w:t>人员乘坐时，</w:t>
      </w:r>
      <w:r w:rsidRPr="00A15D1A">
        <w:rPr>
          <w:rFonts w:asciiTheme="minorEastAsia" w:eastAsiaTheme="minorEastAsia" w:hAnsiTheme="minorEastAsia" w:hint="eastAsia"/>
          <w:sz w:val="28"/>
          <w:szCs w:val="28"/>
        </w:rPr>
        <w:t>座椅</w:t>
      </w:r>
      <w:r w:rsidR="009F5BEE" w:rsidRPr="00A15D1A">
        <w:rPr>
          <w:rFonts w:asciiTheme="minorEastAsia" w:eastAsiaTheme="minorEastAsia" w:hAnsiTheme="minorEastAsia" w:hint="eastAsia"/>
          <w:sz w:val="28"/>
          <w:szCs w:val="28"/>
        </w:rPr>
        <w:t>会受重量而被压低</w:t>
      </w:r>
      <w:r w:rsidR="00E3521D" w:rsidRPr="00A15D1A">
        <w:rPr>
          <w:rFonts w:asciiTheme="minorEastAsia" w:eastAsiaTheme="minorEastAsia" w:hAnsiTheme="minorEastAsia" w:hint="eastAsia"/>
          <w:sz w:val="28"/>
          <w:szCs w:val="28"/>
        </w:rPr>
        <w:t>处于最低位置</w:t>
      </w:r>
      <w:r w:rsidRPr="00A15D1A">
        <w:rPr>
          <w:rFonts w:asciiTheme="minorEastAsia" w:eastAsiaTheme="minorEastAsia" w:hAnsiTheme="minorEastAsia" w:hint="eastAsia"/>
          <w:sz w:val="28"/>
          <w:szCs w:val="28"/>
        </w:rPr>
        <w:t>，</w:t>
      </w:r>
      <w:r w:rsidR="00E3521D" w:rsidRPr="00A15D1A">
        <w:rPr>
          <w:rFonts w:asciiTheme="minorEastAsia" w:eastAsiaTheme="minorEastAsia" w:hAnsiTheme="minorEastAsia" w:hint="eastAsia"/>
          <w:sz w:val="28"/>
          <w:szCs w:val="28"/>
        </w:rPr>
        <w:t>此时会触发</w:t>
      </w:r>
      <w:r w:rsidRPr="00A15D1A">
        <w:rPr>
          <w:rFonts w:asciiTheme="minorEastAsia" w:eastAsiaTheme="minorEastAsia" w:hAnsiTheme="minorEastAsia" w:hint="eastAsia"/>
          <w:sz w:val="28"/>
          <w:szCs w:val="28"/>
        </w:rPr>
        <w:t>气阀</w:t>
      </w:r>
      <w:r w:rsidR="00E3521D" w:rsidRPr="00A15D1A">
        <w:rPr>
          <w:rFonts w:asciiTheme="minorEastAsia" w:eastAsiaTheme="minorEastAsia" w:hAnsiTheme="minorEastAsia" w:hint="eastAsia"/>
          <w:sz w:val="28"/>
          <w:szCs w:val="28"/>
        </w:rPr>
        <w:t>充气</w:t>
      </w:r>
      <w:r w:rsidRPr="00A15D1A">
        <w:rPr>
          <w:rFonts w:asciiTheme="minorEastAsia" w:eastAsiaTheme="minorEastAsia" w:hAnsiTheme="minorEastAsia" w:hint="eastAsia"/>
          <w:sz w:val="28"/>
          <w:szCs w:val="28"/>
        </w:rPr>
        <w:t>，如图4气源通过气阀进气管进入阀体再从蓝色</w:t>
      </w:r>
      <w:r w:rsidR="00DB021A" w:rsidRPr="00A15D1A">
        <w:rPr>
          <w:rFonts w:asciiTheme="minorEastAsia" w:eastAsiaTheme="minorEastAsia" w:hAnsiTheme="minorEastAsia" w:hint="eastAsia"/>
          <w:sz w:val="28"/>
          <w:szCs w:val="28"/>
        </w:rPr>
        <w:t>出</w:t>
      </w:r>
      <w:r w:rsidRPr="00A15D1A">
        <w:rPr>
          <w:rFonts w:asciiTheme="minorEastAsia" w:eastAsiaTheme="minorEastAsia" w:hAnsiTheme="minorEastAsia" w:hint="eastAsia"/>
          <w:sz w:val="28"/>
          <w:szCs w:val="28"/>
        </w:rPr>
        <w:t>气管流出，进入到气囊中，气囊膨胀，将座椅升高，阀杆随之伸出当达到平衡状态，此时不再充气。当人从乘坐改为站立时在气压作用下座椅会升到最高位置，阀杆伸出更多，此时气阀打开排气沟槽开始排气，使座椅自动降低，阀杆随之缩回，</w:t>
      </w:r>
      <w:r w:rsidR="00A1222B" w:rsidRPr="00A15D1A">
        <w:rPr>
          <w:rFonts w:asciiTheme="minorEastAsia" w:eastAsiaTheme="minorEastAsia" w:hAnsiTheme="minorEastAsia" w:hint="eastAsia"/>
          <w:sz w:val="28"/>
          <w:szCs w:val="28"/>
        </w:rPr>
        <w:t>最终</w:t>
      </w:r>
      <w:r w:rsidRPr="00A15D1A">
        <w:rPr>
          <w:rFonts w:asciiTheme="minorEastAsia" w:eastAsiaTheme="minorEastAsia" w:hAnsiTheme="minorEastAsia" w:hint="eastAsia"/>
          <w:sz w:val="28"/>
          <w:szCs w:val="28"/>
        </w:rPr>
        <w:t>保持平衡状态。</w:t>
      </w:r>
    </w:p>
    <w:p w:rsidR="00E95F60" w:rsidRDefault="00E95F60" w:rsidP="00E95F60">
      <w:pPr>
        <w:ind w:firstLine="570"/>
        <w:jc w:val="center"/>
        <w:rPr>
          <w:rFonts w:ascii="黑体" w:eastAsia="黑体" w:hAnsi="黑体"/>
          <w:sz w:val="24"/>
          <w:szCs w:val="32"/>
        </w:rPr>
      </w:pPr>
      <w:r w:rsidRPr="00E95F60">
        <w:rPr>
          <w:rFonts w:eastAsiaTheme="minorEastAsia" w:hint="eastAsia"/>
          <w:noProof/>
          <w:sz w:val="28"/>
          <w:szCs w:val="28"/>
        </w:rPr>
        <w:drawing>
          <wp:inline distT="0" distB="0" distL="114300" distR="114300">
            <wp:extent cx="4204701" cy="2160000"/>
            <wp:effectExtent l="19050" t="0" r="5349" b="0"/>
            <wp:docPr id="8" name="图片 73" descr="173537071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35370710779"/>
                    <pic:cNvPicPr>
                      <a:picLocks noChangeAspect="1"/>
                    </pic:cNvPicPr>
                  </pic:nvPicPr>
                  <pic:blipFill>
                    <a:blip r:embed="rId13"/>
                    <a:stretch>
                      <a:fillRect/>
                    </a:stretch>
                  </pic:blipFill>
                  <pic:spPr>
                    <a:xfrm>
                      <a:off x="0" y="0"/>
                      <a:ext cx="4204701" cy="2160000"/>
                    </a:xfrm>
                    <a:prstGeom prst="rect">
                      <a:avLst/>
                    </a:prstGeom>
                  </pic:spPr>
                </pic:pic>
              </a:graphicData>
            </a:graphic>
          </wp:inline>
        </w:drawing>
      </w:r>
    </w:p>
    <w:p w:rsidR="00E95F60" w:rsidRPr="00097A53" w:rsidRDefault="00E95F60" w:rsidP="00E95F60">
      <w:pPr>
        <w:ind w:firstLine="570"/>
        <w:jc w:val="center"/>
        <w:rPr>
          <w:rFonts w:ascii="黑体" w:eastAsia="黑体" w:hAnsi="黑体"/>
          <w:sz w:val="24"/>
          <w:szCs w:val="32"/>
        </w:rPr>
      </w:pPr>
      <w:r>
        <w:rPr>
          <w:rFonts w:ascii="黑体" w:eastAsia="黑体" w:hAnsi="黑体" w:hint="eastAsia"/>
          <w:sz w:val="24"/>
          <w:szCs w:val="32"/>
        </w:rPr>
        <w:t>图4  气阀原理图</w:t>
      </w:r>
    </w:p>
    <w:p w:rsidR="008F14EA" w:rsidRPr="00A15D1A" w:rsidRDefault="00DB021A" w:rsidP="008F14EA">
      <w:pPr>
        <w:ind w:firstLineChars="200" w:firstLine="560"/>
        <w:rPr>
          <w:rFonts w:asciiTheme="minorEastAsia" w:eastAsiaTheme="minorEastAsia" w:hAnsiTheme="minorEastAsia"/>
          <w:color w:val="FF0000"/>
          <w:sz w:val="28"/>
          <w:szCs w:val="28"/>
        </w:rPr>
      </w:pPr>
      <w:r w:rsidRPr="00A15D1A">
        <w:rPr>
          <w:rFonts w:asciiTheme="minorEastAsia" w:eastAsiaTheme="minorEastAsia" w:hAnsiTheme="minorEastAsia" w:hint="eastAsia"/>
          <w:sz w:val="28"/>
          <w:szCs w:val="28"/>
        </w:rPr>
        <w:t>气路走向如图5-a，底座内部蓝色气管的状态如图5-b，此时蓝色气管不存在受力状态（设计气管走向时将底座升到最高度时布置气管）。</w:t>
      </w:r>
    </w:p>
    <w:p w:rsidR="00DB021A" w:rsidRDefault="00DB021A" w:rsidP="008F14EA">
      <w:pPr>
        <w:ind w:firstLineChars="200" w:firstLine="560"/>
        <w:rPr>
          <w:rFonts w:eastAsiaTheme="minorEastAsia"/>
          <w:sz w:val="28"/>
          <w:szCs w:val="28"/>
        </w:rPr>
      </w:pPr>
      <w:r w:rsidRPr="00DB021A">
        <w:rPr>
          <w:rFonts w:eastAsiaTheme="minorEastAsia"/>
          <w:noProof/>
          <w:sz w:val="28"/>
          <w:szCs w:val="28"/>
        </w:rPr>
        <w:drawing>
          <wp:inline distT="0" distB="0" distL="114300" distR="114300">
            <wp:extent cx="1482483" cy="2160000"/>
            <wp:effectExtent l="19050" t="0" r="3417"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4" cstate="print"/>
                    <a:stretch>
                      <a:fillRect/>
                    </a:stretch>
                  </pic:blipFill>
                  <pic:spPr>
                    <a:xfrm>
                      <a:off x="0" y="0"/>
                      <a:ext cx="1482483" cy="2160000"/>
                    </a:xfrm>
                    <a:prstGeom prst="rect">
                      <a:avLst/>
                    </a:prstGeom>
                    <a:noFill/>
                    <a:ln>
                      <a:noFill/>
                    </a:ln>
                  </pic:spPr>
                </pic:pic>
              </a:graphicData>
            </a:graphic>
          </wp:inline>
        </w:drawing>
      </w:r>
      <w:r>
        <w:rPr>
          <w:rFonts w:eastAsiaTheme="minorEastAsia" w:hint="eastAsia"/>
          <w:sz w:val="28"/>
          <w:szCs w:val="28"/>
        </w:rPr>
        <w:t xml:space="preserve">    </w:t>
      </w:r>
      <w:r w:rsidRPr="00DB021A">
        <w:rPr>
          <w:rFonts w:eastAsiaTheme="minorEastAsia"/>
          <w:noProof/>
          <w:sz w:val="28"/>
          <w:szCs w:val="28"/>
        </w:rPr>
        <w:drawing>
          <wp:inline distT="0" distB="0" distL="114300" distR="114300">
            <wp:extent cx="2846636" cy="21600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5"/>
                    <a:stretch>
                      <a:fillRect/>
                    </a:stretch>
                  </pic:blipFill>
                  <pic:spPr>
                    <a:xfrm>
                      <a:off x="0" y="0"/>
                      <a:ext cx="2846636" cy="2160000"/>
                    </a:xfrm>
                    <a:prstGeom prst="rect">
                      <a:avLst/>
                    </a:prstGeom>
                    <a:noFill/>
                    <a:ln>
                      <a:noFill/>
                    </a:ln>
                  </pic:spPr>
                </pic:pic>
              </a:graphicData>
            </a:graphic>
          </wp:inline>
        </w:drawing>
      </w:r>
    </w:p>
    <w:p w:rsidR="00DB021A" w:rsidRPr="00DB021A" w:rsidRDefault="00DB021A" w:rsidP="00DB021A">
      <w:pPr>
        <w:jc w:val="center"/>
        <w:rPr>
          <w:rFonts w:ascii="黑体" w:eastAsia="黑体" w:hAnsi="黑体"/>
          <w:sz w:val="24"/>
          <w:szCs w:val="28"/>
        </w:rPr>
      </w:pPr>
      <w:r w:rsidRPr="00DB021A">
        <w:rPr>
          <w:rFonts w:ascii="黑体" w:eastAsia="黑体" w:hAnsi="黑体" w:hint="eastAsia"/>
          <w:sz w:val="24"/>
          <w:szCs w:val="28"/>
        </w:rPr>
        <w:t>图5-a                         图5-b</w:t>
      </w:r>
    </w:p>
    <w:p w:rsidR="00DB021A" w:rsidRPr="00A15D1A" w:rsidRDefault="00DB021A" w:rsidP="00A15D1A">
      <w:pPr>
        <w:autoSpaceDE w:val="0"/>
        <w:autoSpaceDN w:val="0"/>
        <w:adjustRightInd w:val="0"/>
        <w:ind w:firstLineChars="200" w:firstLine="560"/>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lastRenderedPageBreak/>
        <w:t>出气管材质为PA，</w:t>
      </w:r>
      <w:r w:rsidR="00E3521D" w:rsidRPr="00A15D1A">
        <w:rPr>
          <w:rFonts w:asciiTheme="minorEastAsia" w:eastAsiaTheme="minorEastAsia" w:hAnsiTheme="minorEastAsia" w:hint="eastAsia"/>
          <w:sz w:val="28"/>
          <w:szCs w:val="28"/>
        </w:rPr>
        <w:t>气管规格为4mm*2.5mm（外径*内径），气管拉断力大于200N，在高温90℃下，爆破压力大于2.5M</w:t>
      </w:r>
      <w:r w:rsidR="00E3521D" w:rsidRPr="00A15D1A">
        <w:rPr>
          <w:rFonts w:asciiTheme="minorEastAsia" w:eastAsiaTheme="minorEastAsia" w:hAnsiTheme="minorEastAsia"/>
          <w:sz w:val="28"/>
          <w:szCs w:val="28"/>
        </w:rPr>
        <w:t>p</w:t>
      </w:r>
      <w:r w:rsidR="00E3521D" w:rsidRPr="00A15D1A">
        <w:rPr>
          <w:rFonts w:asciiTheme="minorEastAsia" w:eastAsiaTheme="minorEastAsia" w:hAnsiTheme="minorEastAsia" w:hint="eastAsia"/>
          <w:sz w:val="28"/>
          <w:szCs w:val="28"/>
        </w:rPr>
        <w:t>a，车辆气源压力最高1M</w:t>
      </w:r>
      <w:r w:rsidR="00E3521D" w:rsidRPr="00A15D1A">
        <w:rPr>
          <w:rFonts w:asciiTheme="minorEastAsia" w:eastAsiaTheme="minorEastAsia" w:hAnsiTheme="minorEastAsia"/>
          <w:sz w:val="28"/>
          <w:szCs w:val="28"/>
        </w:rPr>
        <w:t>p</w:t>
      </w:r>
      <w:r w:rsidR="00E3521D" w:rsidRPr="00A15D1A">
        <w:rPr>
          <w:rFonts w:asciiTheme="minorEastAsia" w:eastAsiaTheme="minorEastAsia" w:hAnsiTheme="minorEastAsia" w:hint="eastAsia"/>
          <w:sz w:val="28"/>
          <w:szCs w:val="28"/>
        </w:rPr>
        <w:t>a，按照2.5倍安全预留选型设计，通径流量满足供气要求，且柔韧性较好，方便布置，此规格气管是目前气悬浮座椅行业通用</w:t>
      </w:r>
      <w:r w:rsidR="00C04DE4" w:rsidRPr="00A15D1A">
        <w:rPr>
          <w:rFonts w:asciiTheme="minorEastAsia" w:eastAsiaTheme="minorEastAsia" w:hAnsiTheme="minorEastAsia" w:hint="eastAsia"/>
          <w:sz w:val="28"/>
          <w:szCs w:val="28"/>
        </w:rPr>
        <w:t>气管。气阀</w:t>
      </w:r>
      <w:r w:rsidRPr="00A15D1A">
        <w:rPr>
          <w:rFonts w:asciiTheme="minorEastAsia" w:eastAsiaTheme="minorEastAsia" w:hAnsiTheme="minorEastAsia" w:hint="eastAsia"/>
          <w:sz w:val="28"/>
          <w:szCs w:val="28"/>
        </w:rPr>
        <w:t>材质为POM，气管和气阀接头的装配采用的工装装配，如图6所示，两者装配后的拉脱力设计标准＞100N；阀体接头折断力＞100N，测试如图7所示。</w:t>
      </w:r>
      <w:r w:rsidR="00C04DE4" w:rsidRPr="00A15D1A">
        <w:rPr>
          <w:rFonts w:asciiTheme="minorEastAsia" w:eastAsiaTheme="minorEastAsia" w:hAnsiTheme="minorEastAsia" w:hint="eastAsia"/>
          <w:sz w:val="28"/>
          <w:szCs w:val="28"/>
        </w:rPr>
        <w:t>同时为防止气管折弯或者磨损，对气管采用了弹簧进行保护。</w:t>
      </w:r>
    </w:p>
    <w:p w:rsidR="00DB021A" w:rsidRDefault="00DB021A" w:rsidP="00DB021A">
      <w:pPr>
        <w:autoSpaceDE w:val="0"/>
        <w:autoSpaceDN w:val="0"/>
        <w:adjustRightInd w:val="0"/>
        <w:ind w:firstLineChars="200" w:firstLine="560"/>
        <w:jc w:val="center"/>
        <w:rPr>
          <w:rFonts w:eastAsiaTheme="minorEastAsia"/>
          <w:sz w:val="28"/>
          <w:szCs w:val="28"/>
        </w:rPr>
      </w:pPr>
      <w:r w:rsidRPr="00DB021A">
        <w:rPr>
          <w:rFonts w:eastAsiaTheme="minorEastAsia"/>
          <w:noProof/>
          <w:sz w:val="28"/>
          <w:szCs w:val="28"/>
        </w:rPr>
        <w:drawing>
          <wp:inline distT="0" distB="0" distL="114300" distR="114300">
            <wp:extent cx="2380488" cy="1800000"/>
            <wp:effectExtent l="19050" t="0" r="762"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6"/>
                    <a:stretch>
                      <a:fillRect/>
                    </a:stretch>
                  </pic:blipFill>
                  <pic:spPr>
                    <a:xfrm>
                      <a:off x="0" y="0"/>
                      <a:ext cx="2380488" cy="1800000"/>
                    </a:xfrm>
                    <a:prstGeom prst="rect">
                      <a:avLst/>
                    </a:prstGeom>
                    <a:noFill/>
                    <a:ln>
                      <a:noFill/>
                    </a:ln>
                  </pic:spPr>
                </pic:pic>
              </a:graphicData>
            </a:graphic>
          </wp:inline>
        </w:drawing>
      </w:r>
      <w:r>
        <w:rPr>
          <w:rFonts w:eastAsiaTheme="minorEastAsia" w:hint="eastAsia"/>
          <w:sz w:val="28"/>
          <w:szCs w:val="28"/>
        </w:rPr>
        <w:t xml:space="preserve">    </w:t>
      </w:r>
      <w:r w:rsidRPr="00DB021A">
        <w:rPr>
          <w:rFonts w:eastAsiaTheme="minorEastAsia"/>
          <w:noProof/>
          <w:sz w:val="28"/>
          <w:szCs w:val="28"/>
        </w:rPr>
        <w:drawing>
          <wp:inline distT="0" distB="0" distL="114300" distR="114300">
            <wp:extent cx="1775261" cy="1800000"/>
            <wp:effectExtent l="1905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7"/>
                    <a:stretch>
                      <a:fillRect/>
                    </a:stretch>
                  </pic:blipFill>
                  <pic:spPr>
                    <a:xfrm>
                      <a:off x="0" y="0"/>
                      <a:ext cx="1775261" cy="1800000"/>
                    </a:xfrm>
                    <a:prstGeom prst="rect">
                      <a:avLst/>
                    </a:prstGeom>
                    <a:noFill/>
                    <a:ln>
                      <a:noFill/>
                    </a:ln>
                  </pic:spPr>
                </pic:pic>
              </a:graphicData>
            </a:graphic>
          </wp:inline>
        </w:drawing>
      </w:r>
    </w:p>
    <w:p w:rsidR="00DB021A" w:rsidRPr="00DB021A" w:rsidRDefault="00DB021A" w:rsidP="00DB021A">
      <w:pPr>
        <w:autoSpaceDE w:val="0"/>
        <w:autoSpaceDN w:val="0"/>
        <w:adjustRightInd w:val="0"/>
        <w:ind w:firstLineChars="200" w:firstLine="560"/>
        <w:jc w:val="center"/>
        <w:rPr>
          <w:rFonts w:ascii="黑体" w:eastAsia="黑体" w:hAnsi="黑体"/>
          <w:sz w:val="24"/>
          <w:szCs w:val="28"/>
        </w:rPr>
      </w:pPr>
      <w:r>
        <w:rPr>
          <w:rFonts w:eastAsiaTheme="minorEastAsia" w:hint="eastAsia"/>
          <w:sz w:val="28"/>
          <w:szCs w:val="28"/>
        </w:rPr>
        <w:t xml:space="preserve">   </w:t>
      </w:r>
      <w:r w:rsidRPr="00DB021A">
        <w:rPr>
          <w:rFonts w:ascii="黑体" w:eastAsia="黑体" w:hAnsi="黑体" w:hint="eastAsia"/>
          <w:sz w:val="24"/>
          <w:szCs w:val="28"/>
        </w:rPr>
        <w:t>图6 气管和气阀接头的装配     图7  阀体接头折断测试</w:t>
      </w:r>
    </w:p>
    <w:p w:rsidR="00DB021A" w:rsidRPr="00A15D1A" w:rsidRDefault="00DB021A" w:rsidP="00DB021A">
      <w:pPr>
        <w:autoSpaceDE w:val="0"/>
        <w:autoSpaceDN w:val="0"/>
        <w:adjustRightInd w:val="0"/>
        <w:ind w:firstLineChars="200" w:firstLine="560"/>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t>该型号驾驶员座椅及气阀是借用的成熟产品平台，该平台产品从2021年投产，国内较大主机厂已经在批量供货。且该型号驾驶员座椅在该项目上已供货约300多件，之前未曾反映漏气，故排除驾驶员座椅气路</w:t>
      </w:r>
      <w:r w:rsidR="00E72A3F" w:rsidRPr="00A15D1A">
        <w:rPr>
          <w:rFonts w:asciiTheme="minorEastAsia" w:eastAsiaTheme="minorEastAsia" w:hAnsiTheme="minorEastAsia" w:hint="eastAsia"/>
          <w:sz w:val="28"/>
          <w:szCs w:val="28"/>
        </w:rPr>
        <w:t>走向</w:t>
      </w:r>
      <w:r w:rsidRPr="00A15D1A">
        <w:rPr>
          <w:rFonts w:asciiTheme="minorEastAsia" w:eastAsiaTheme="minorEastAsia" w:hAnsiTheme="minorEastAsia" w:hint="eastAsia"/>
          <w:sz w:val="28"/>
          <w:szCs w:val="28"/>
        </w:rPr>
        <w:t>和气阀设计不合理的因素。</w:t>
      </w:r>
    </w:p>
    <w:p w:rsidR="00E72A3F" w:rsidRPr="00A15D1A" w:rsidRDefault="00E72A3F" w:rsidP="00DB021A">
      <w:pPr>
        <w:autoSpaceDE w:val="0"/>
        <w:autoSpaceDN w:val="0"/>
        <w:adjustRightInd w:val="0"/>
        <w:ind w:firstLineChars="200" w:firstLine="560"/>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t>2.2  工艺设计不合理</w:t>
      </w:r>
      <w:r w:rsidR="001F7780" w:rsidRPr="00A15D1A">
        <w:rPr>
          <w:rFonts w:asciiTheme="minorEastAsia" w:eastAsiaTheme="minorEastAsia" w:hAnsiTheme="minorEastAsia" w:hint="eastAsia"/>
          <w:sz w:val="28"/>
          <w:szCs w:val="28"/>
        </w:rPr>
        <w:t>（E2）</w:t>
      </w:r>
    </w:p>
    <w:p w:rsidR="00E72A3F" w:rsidRPr="00A15D1A" w:rsidRDefault="00E72A3F" w:rsidP="00E72A3F">
      <w:pPr>
        <w:ind w:firstLineChars="200" w:firstLine="560"/>
        <w:jc w:val="left"/>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t>驾驶员座椅装配主要分为底座装配和座椅总成装配，具体如下：</w:t>
      </w:r>
    </w:p>
    <w:p w:rsidR="00E72A3F" w:rsidRPr="00A15D1A" w:rsidRDefault="005A50D3" w:rsidP="00E72A3F">
      <w:pPr>
        <w:ind w:firstLineChars="200" w:firstLine="560"/>
        <w:jc w:val="left"/>
        <w:rPr>
          <w:rFonts w:asciiTheme="minorEastAsia" w:eastAsiaTheme="minorEastAsia" w:hAnsiTheme="minorEastAsia"/>
          <w:sz w:val="28"/>
          <w:szCs w:val="28"/>
        </w:rPr>
      </w:pPr>
      <w:r w:rsidRPr="005A50D3">
        <w:rPr>
          <w:rFonts w:asciiTheme="minorEastAsia" w:eastAsiaTheme="minorEastAsia" w:hAnsiTheme="minorEastAsia"/>
          <w:sz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0;text-align:left;margin-left:199.3pt;margin-top:8.35pt;width:14.95pt;height:12.65pt;z-index:251660288;v-text-anchor:middle" o:gfxdata="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lz4G8dYAAAAJAQAA&#10;DwAAAAAAAAABACAAAAAiAAAAZHJzL2Rvd25yZXYueG1sUEsBAhQAFAAAAAgAh07iQDUvcAeNAgAA&#10;FAUAAA4AAAAAAAAAAQAgAAAAJQEAAGRycy9lMm9Eb2MueG1sUEsFBgAAAAAGAAYAWQEAACQGAAAA&#10;AA==&#10;" adj="12462" fillcolor="#4f81bd [3204]" strokecolor="#385d8a" strokeweight="2pt">
            <v:stroke joinstyle="round"/>
          </v:shape>
        </w:pict>
      </w:r>
      <w:r w:rsidRPr="005A50D3">
        <w:rPr>
          <w:rFonts w:asciiTheme="minorEastAsia" w:eastAsiaTheme="minorEastAsia" w:hAnsiTheme="minorEastAsia"/>
          <w:sz w:val="28"/>
        </w:rPr>
        <w:pict>
          <v:shape id="_x0000_s1040" type="#_x0000_t13" style="position:absolute;left:0;text-align:left;margin-left:392.7pt;margin-top:8.35pt;width:14.95pt;height:12.65pt;z-index:251661312;v-text-anchor:middle" o:gfxdata="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J7GWi1gAAAAkBAAAPAAAAAAAAAAEAIAAA&#10;ACIAAABkcnMvZG93bnJldi54bWxQSwECFAAUAAAACACHTuJAAn2tpoACAAAIBQAADgAAAAAAAAAB&#10;ACAAAAAlAQAAZHJzL2Uyb0RvYy54bWxQSwUGAAAAAAYABgBZAQAAFwYAAAAA&#10;" adj="12462" fillcolor="#4f81bd [3204]" strokecolor="#385d8a" strokeweight="2pt">
            <v:stroke joinstyle="round"/>
          </v:shape>
        </w:pict>
      </w:r>
      <w:r w:rsidRPr="005A50D3">
        <w:rPr>
          <w:rFonts w:asciiTheme="minorEastAsia" w:eastAsiaTheme="minorEastAsia" w:hAnsiTheme="minorEastAsia"/>
          <w:sz w:val="28"/>
        </w:rPr>
        <w:pict>
          <v:shape id="_x0000_s1041" type="#_x0000_t13" style="position:absolute;left:0;text-align:left;margin-left:320pt;margin-top:8.35pt;width:14.95pt;height:12.65pt;z-index:251662336;v-text-anchor:middle" o:gfxdata="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b4NE81gAAAAkBAAAPAAAAAAAAAAEAIAAA&#10;ACIAAABkcnMvZG93bnJldi54bWxQSwECFAAUAAAACACHTuJACTJE7IACAAAIBQAADgAAAAAAAAAB&#10;ACAAAAAlAQAAZHJzL2Uyb0RvYy54bWxQSwUGAAAAAAYABgBZAQAAFwYAAAAA&#10;" adj="12462" fillcolor="#4f81bd [3204]" strokecolor="#385d8a" strokeweight="2pt">
            <v:stroke joinstyle="round"/>
          </v:shape>
        </w:pict>
      </w:r>
      <w:r w:rsidRPr="005A50D3">
        <w:rPr>
          <w:rFonts w:asciiTheme="minorEastAsia" w:eastAsiaTheme="minorEastAsia" w:hAnsiTheme="minorEastAsia"/>
          <w:sz w:val="28"/>
        </w:rPr>
        <w:pict>
          <v:shape id="_x0000_s1043" type="#_x0000_t13" style="position:absolute;left:0;text-align:left;margin-left:113.95pt;margin-top:41.35pt;width:14.95pt;height:12.65pt;z-index:251664384;v-text-anchor:middle" o:gfxdata="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WyphrWAAAACQEAAA8AAAAA&#10;AAAAAQAgAAAAIgAAAGRycy9kb3ducmV2LnhtbFBLAQIUABQAAAAIAIdO4kAbj+P2iAIAABMFAAAO&#10;AAAAAAAAAAEAIAAAACUBAABkcnMvZTJvRG9jLnhtbFBLBQYAAAAABgAGAFkBAAAfBgAAAAA=&#10;" adj="12462" fillcolor="#4f81bd [3204]" strokecolor="#385d8a" strokeweight="2pt">
            <v:stroke joinstyle="round"/>
            <v:textbox>
              <w:txbxContent>
                <w:p w:rsidR="00E72A3F" w:rsidRDefault="00E72A3F" w:rsidP="00E72A3F">
                  <w:pPr>
                    <w:jc w:val="center"/>
                  </w:pPr>
                </w:p>
              </w:txbxContent>
            </v:textbox>
          </v:shape>
        </w:pict>
      </w:r>
      <w:r w:rsidRPr="005A50D3">
        <w:rPr>
          <w:rFonts w:asciiTheme="minorEastAsia" w:eastAsiaTheme="minorEastAsia" w:hAnsiTheme="minorEastAsia"/>
          <w:sz w:val="28"/>
        </w:rPr>
        <w:pict>
          <v:shape id="_x0000_s1044" type="#_x0000_t13" style="position:absolute;left:0;text-align:left;margin-left:251.55pt;margin-top:40.6pt;width:14.95pt;height:12.65pt;z-index:251665408;v-text-anchor:middle" o:gfxdata="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9bDRXXAAAACgEAAA8AAAAA&#10;AAAAAQAgAAAAIgAAAGRycy9kb3ducmV2LnhtbFBLAQIUABQAAAAIAIdO4kAcmGeLhwIAABMFAAAO&#10;AAAAAAAAAAEAIAAAACYBAABkcnMvZTJvRG9jLnhtbFBLBQYAAAAABgAGAFkBAAAfBgAAAAA=&#10;" adj="12462" fillcolor="#4f81bd [3204]" strokecolor="#385d8a" strokeweight="2pt">
            <v:stroke joinstyle="round"/>
            <v:textbox>
              <w:txbxContent>
                <w:p w:rsidR="00E72A3F" w:rsidRDefault="00E72A3F" w:rsidP="00E72A3F">
                  <w:pPr>
                    <w:jc w:val="center"/>
                  </w:pPr>
                </w:p>
              </w:txbxContent>
            </v:textbox>
          </v:shape>
        </w:pict>
      </w:r>
      <w:r w:rsidRPr="005A50D3">
        <w:rPr>
          <w:rFonts w:asciiTheme="minorEastAsia" w:eastAsiaTheme="minorEastAsia" w:hAnsiTheme="minorEastAsia"/>
          <w:sz w:val="28"/>
        </w:rPr>
        <w:pict>
          <v:shape id="_x0000_s1042" type="#_x0000_t13" style="position:absolute;left:0;text-align:left;margin-left:334.95pt;margin-top:40.6pt;width:14.95pt;height:12.65pt;z-index:251663360;v-text-anchor:middle" o:gfxdata="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x8B3o1gAAAAkBAAAPAAAAAAAAAAEAIAAA&#10;ACIAAABkcnMvZG93bnJldi54bWxQSwECFAAUAAAACACHTuJA4qty+YACAAAIBQAADgAAAAAAAAAB&#10;ACAAAAAlAQAAZHJzL2Uyb0RvYy54bWxQSwUGAAAAAAYABgBZAQAAFwYAAAAA&#10;" adj="12462" fillcolor="#4f81bd [3204]" strokecolor="#385d8a" strokeweight="2pt">
            <v:stroke joinstyle="round"/>
          </v:shape>
        </w:pict>
      </w:r>
      <w:r w:rsidRPr="005A50D3">
        <w:rPr>
          <w:rFonts w:asciiTheme="minorEastAsia" w:eastAsiaTheme="minorEastAsia" w:hAnsiTheme="minorEastAsia"/>
          <w:sz w:val="28"/>
        </w:rPr>
        <w:pict>
          <v:shape id="_x0000_s1045" type="#_x0000_t13" style="position:absolute;left:0;text-align:left;margin-left:31.75pt;margin-top:72.3pt;width:14.95pt;height:12.65pt;z-index:251666432;v-text-anchor:middle" o:gfxdata="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8A9FTXAAAACgEAAA8AAAAA&#10;AAAAAQAgAAAAIgAAAGRycy9kb3ducmV2LnhtbFBLAQIUABQAAAAIAIdO4kDgqj/phwIAABMFAAAO&#10;AAAAAAAAAAEAIAAAACYBAABkcnMvZTJvRG9jLnhtbFBLBQYAAAAABgAGAFkBAAAfBgAAAAA=&#10;" adj="12462" fillcolor="#4f81bd [3204]" strokecolor="#385d8a" strokeweight="2pt">
            <v:stroke joinstyle="round"/>
            <v:textbox>
              <w:txbxContent>
                <w:p w:rsidR="00E72A3F" w:rsidRDefault="00E72A3F" w:rsidP="00E72A3F">
                  <w:pPr>
                    <w:jc w:val="center"/>
                  </w:pPr>
                </w:p>
              </w:txbxContent>
            </v:textbox>
          </v:shape>
        </w:pict>
      </w:r>
      <w:r w:rsidR="00E72A3F" w:rsidRPr="00A15D1A">
        <w:rPr>
          <w:rFonts w:asciiTheme="minorEastAsia" w:eastAsiaTheme="minorEastAsia" w:hAnsiTheme="minorEastAsia" w:hint="eastAsia"/>
          <w:sz w:val="28"/>
          <w:szCs w:val="28"/>
        </w:rPr>
        <w:t>底座装配工艺：零部件上线   下限位胶墩安装   绞架安装   气阀及阻尼器安装   上盖板及气囊安装    滑轨安装    气密负载检测   滑轨检测及产品下线放置工装。</w:t>
      </w:r>
    </w:p>
    <w:p w:rsidR="00E72A3F" w:rsidRPr="00A15D1A" w:rsidRDefault="005A50D3" w:rsidP="00E72A3F">
      <w:pPr>
        <w:ind w:firstLine="560"/>
        <w:rPr>
          <w:rFonts w:asciiTheme="minorEastAsia" w:eastAsiaTheme="minorEastAsia" w:hAnsiTheme="minorEastAsia"/>
          <w:sz w:val="28"/>
          <w:szCs w:val="28"/>
        </w:rPr>
      </w:pPr>
      <w:r w:rsidRPr="005A50D3">
        <w:rPr>
          <w:rFonts w:asciiTheme="minorEastAsia" w:eastAsiaTheme="minorEastAsia" w:hAnsiTheme="minorEastAsia"/>
          <w:sz w:val="28"/>
        </w:rPr>
        <w:lastRenderedPageBreak/>
        <w:pict>
          <v:shape id="_x0000_s1046" type="#_x0000_t13" style="position:absolute;left:0;text-align:left;margin-left:276.7pt;margin-top:9.25pt;width:14.95pt;height:12.65pt;z-index:251667456;v-text-anchor:middle" o:gfxdata="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2PWwBNcAAAAJAQAADwAAAAAAAAABACAA&#10;AAAiAAAAZHJzL2Rvd25yZXYueG1sUEsBAhQAFAAAAAgAh07iQLjZUwaAAgAACAUAAA4AAAAAAAAA&#10;AQAgAAAAJgEAAGRycy9lMm9Eb2MueG1sUEsFBgAAAAAGAAYAWQEAABgGAAAAAA==&#10;" adj="12462" fillcolor="#4f81bd [3204]" strokecolor="#385d8a" strokeweight="2pt">
            <v:stroke joinstyle="round"/>
          </v:shape>
        </w:pict>
      </w:r>
      <w:r w:rsidRPr="005A50D3">
        <w:rPr>
          <w:rFonts w:asciiTheme="minorEastAsia" w:eastAsiaTheme="minorEastAsia" w:hAnsiTheme="minorEastAsia"/>
          <w:sz w:val="28"/>
        </w:rPr>
        <w:pict>
          <v:shape id="_x0000_s1047" type="#_x0000_t13" style="position:absolute;left:0;text-align:left;margin-left:353.7pt;margin-top:9.25pt;width:14.95pt;height:12.65pt;z-index:251668480;v-text-anchor:middle" o:gfxdata="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G7h8fVAAAACQEAAA8AAAAAAAAAAQAgAAAA&#10;IgAAAGRycy9kb3ducmV2LnhtbFBLAQIUABQAAAAIAIdO4kCzlrpMgAIAAAgFAAAOAAAAAAAAAAEA&#10;IAAAACQBAABkcnMvZTJvRG9jLnhtbFBLBQYAAAAABgAGAFkBAAAWBgAAAAA=&#10;" adj="12462" fillcolor="#4f81bd [3204]" strokecolor="#385d8a" strokeweight="2pt">
            <v:stroke joinstyle="round"/>
          </v:shape>
        </w:pict>
      </w:r>
      <w:r w:rsidRPr="005A50D3">
        <w:rPr>
          <w:rFonts w:asciiTheme="minorEastAsia" w:eastAsiaTheme="minorEastAsia" w:hAnsiTheme="minorEastAsia"/>
          <w:sz w:val="28"/>
        </w:rPr>
        <w:pict>
          <v:shape id="_x0000_s1048" type="#_x0000_t13" style="position:absolute;left:0;text-align:left;margin-left:62.05pt;margin-top:41.8pt;width:14.95pt;height:12.65pt;z-index:251669504;v-text-anchor:middle" o:gfxdata="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JPze11gAAAAkBAAAPAAAAAAAAAAEAIAAA&#10;ACIAAABkcnMvZG93bnJldi54bWxQSwECFAAUAAAACACHTuJAw31VY4ACAAAIBQAADgAAAAAAAAAB&#10;ACAAAAAlAQAAZHJzL2Uyb0RvYy54bWxQSwUGAAAAAAYABgBZAQAAFwYAAAAA&#10;" adj="12462" fillcolor="#4f81bd [3204]" strokecolor="#385d8a" strokeweight="2pt">
            <v:stroke joinstyle="round"/>
          </v:shape>
        </w:pict>
      </w:r>
      <w:r w:rsidRPr="005A50D3">
        <w:rPr>
          <w:rFonts w:asciiTheme="minorEastAsia" w:eastAsiaTheme="minorEastAsia" w:hAnsiTheme="minorEastAsia"/>
          <w:sz w:val="28"/>
        </w:rPr>
        <w:pict>
          <v:shape id="_x0000_s1050" type="#_x0000_t13" style="position:absolute;left:0;text-align:left;margin-left:165.3pt;margin-top:41.8pt;width:14.95pt;height:12.65pt;z-index:251671552;v-text-anchor:middle" o:gfxdata="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q8G6CNgAAAAI&#10;AQAADwAAAAAAAAABACAAAAAiAAAAZHJzL2Rvd25yZXYueG1sUEsBAhQAFAAAAAgAh07iQL6Eg+E5&#10;AwAANAcAAA4AAAAAAAAAAQAgAAAAJwEAAGRycy9lMm9Eb2MueG1sUEsFBgAAAAAGAAYAWQEAANIG&#10;AAAAAA==&#10;" adj="12462" fillcolor="#2c5d98" strokecolor="#4a7ebb">
            <v:fill color2="#3a7ccb" rotate="t" angle="180" colors="0 #2c5d98;52429f #3c7bc7;1 #3a7ccb" focus="100%" type="gradient">
              <o:fill v:ext="view" type="gradientUnscaled"/>
            </v:fill>
            <v:stroke joinstyle="round"/>
            <v:shadow on="t" color="black" opacity="22937f" origin=",.5" offset="0,.63889mm"/>
          </v:shape>
        </w:pict>
      </w:r>
      <w:r w:rsidRPr="005A50D3">
        <w:rPr>
          <w:rFonts w:asciiTheme="minorEastAsia" w:eastAsiaTheme="minorEastAsia" w:hAnsiTheme="minorEastAsia"/>
          <w:sz w:val="28"/>
        </w:rPr>
        <w:pict>
          <v:shape id="_x0000_s1051" type="#_x0000_t13" style="position:absolute;left:0;text-align:left;margin-left:240.2pt;margin-top:42.55pt;width:14.95pt;height:12.65pt;z-index:251672576;v-text-anchor:middle" o:gfxdata="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C6nY9dgAAAAK&#10;AQAADwAAAAAAAAABACAAAAAiAAAAZHJzL2Rvd25yZXYueG1sUEsBAhQAFAAAAAgAh07iQJiGESI5&#10;AwAANAcAAA4AAAAAAAAAAQAgAAAAJwEAAGRycy9lMm9Eb2MueG1sUEsFBgAAAAAGAAYAWQEAANIG&#10;AAAAAA==&#10;" adj="12462" fillcolor="#2c5d98" strokecolor="#4a7ebb">
            <v:fill color2="#3a7ccb" rotate="t" angle="180" colors="0 #2c5d98;52429f #3c7bc7;1 #3a7ccb" focus="100%" type="gradient">
              <o:fill v:ext="view" type="gradientUnscaled"/>
            </v:fill>
            <v:stroke joinstyle="round"/>
            <v:shadow on="t" color="black" opacity="22937f" origin=",.5" offset="0,.63889mm"/>
          </v:shape>
        </w:pict>
      </w:r>
      <w:r w:rsidRPr="005A50D3">
        <w:rPr>
          <w:rFonts w:asciiTheme="minorEastAsia" w:eastAsiaTheme="minorEastAsia" w:hAnsiTheme="minorEastAsia"/>
          <w:sz w:val="28"/>
        </w:rPr>
        <w:pict>
          <v:shape id="_x0000_s1052" type="#_x0000_t13" style="position:absolute;left:0;text-align:left;margin-left:16.8pt;margin-top:72.25pt;width:14.95pt;height:12.65pt;z-index:251673600;v-text-anchor:middle" o:gfxdata="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JPokOPZAAAA&#10;CgEAAA8AAAAAAAAAAQAgAAAAIgAAAGRycy9kb3ducmV2LnhtbFBLAQIUABQAAAAIAIdO4kDcjFmv&#10;OQMAADQHAAAOAAAAAAAAAAEAIAAAACgBAABkcnMvZTJvRG9jLnhtbFBLBQYAAAAABgAGAFkBAADT&#10;BgAAAAA=&#10;" adj="12462" fillcolor="#2c5d98" strokecolor="#4a7ebb">
            <v:fill color2="#3a7ccb" rotate="t" angle="180" colors="0 #2c5d98;52429f #3c7bc7;1 #3a7ccb" focus="100%" type="gradient">
              <o:fill v:ext="view" type="gradientUnscaled"/>
            </v:fill>
            <v:stroke joinstyle="round"/>
            <v:shadow on="t" color="black" opacity="22937f" origin=",.5" offset="0,.63889mm"/>
          </v:shape>
        </w:pict>
      </w:r>
      <w:r w:rsidRPr="005A50D3">
        <w:rPr>
          <w:rFonts w:asciiTheme="minorEastAsia" w:eastAsiaTheme="minorEastAsia" w:hAnsiTheme="minorEastAsia"/>
          <w:sz w:val="28"/>
        </w:rPr>
        <w:pict>
          <v:shape id="_x0000_s1049" type="#_x0000_t13" style="position:absolute;left:0;text-align:left;margin-left:197.2pt;margin-top:72.25pt;width:14.95pt;height:12.65pt;z-index:251670528;v-text-anchor:middle" o:gfxdata="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YjS9dcAAAAJAQAADwAAAAAAAAABACAA&#10;AAAiAAAAZHJzL2Rvd25yZXYueG1sUEsBAhQAFAAAAAgAh07iQMgyvCmAAgAACAUAAA4AAAAAAAAA&#10;AQAgAAAAJgEAAGRycy9lMm9Eb2MueG1sUEsFBgAAAAAGAAYAWQEAABgGAAAAAA==&#10;" adj="12462" fillcolor="#4f81bd [3204]" strokecolor="#385d8a" strokeweight="2pt">
            <v:stroke joinstyle="round"/>
          </v:shape>
        </w:pict>
      </w:r>
      <w:r w:rsidR="00E72A3F" w:rsidRPr="00A15D1A">
        <w:rPr>
          <w:rFonts w:asciiTheme="minorEastAsia" w:eastAsiaTheme="minorEastAsia" w:hAnsiTheme="minorEastAsia" w:hint="eastAsia"/>
          <w:sz w:val="28"/>
          <w:szCs w:val="28"/>
        </w:rPr>
        <w:t>座椅总装装配工艺：底座上线与靠背连接   靠背包覆   坐垫包覆及安装   套军绿色外套   安装背板   锁扣及调角器解锁手柄安装   气密检测、靠背回弹检测    产品下线装箱。</w:t>
      </w:r>
    </w:p>
    <w:p w:rsidR="00E72A3F" w:rsidRPr="00A15D1A" w:rsidRDefault="00E72A3F" w:rsidP="00E72A3F">
      <w:pPr>
        <w:autoSpaceDE w:val="0"/>
        <w:autoSpaceDN w:val="0"/>
        <w:adjustRightInd w:val="0"/>
        <w:ind w:firstLineChars="200" w:firstLine="560"/>
        <w:rPr>
          <w:rFonts w:asciiTheme="minorEastAsia" w:eastAsiaTheme="minorEastAsia" w:hAnsiTheme="minorEastAsia"/>
          <w:color w:val="000000"/>
          <w:sz w:val="28"/>
          <w:szCs w:val="28"/>
        </w:rPr>
      </w:pPr>
      <w:r w:rsidRPr="00A15D1A">
        <w:rPr>
          <w:rFonts w:asciiTheme="minorEastAsia" w:eastAsiaTheme="minorEastAsia" w:hAnsiTheme="minorEastAsia" w:hint="eastAsia"/>
          <w:color w:val="000000"/>
          <w:sz w:val="28"/>
          <w:szCs w:val="28"/>
        </w:rPr>
        <w:t>对装配过程工序、气路工序作业指导书进行排查：</w:t>
      </w:r>
    </w:p>
    <w:p w:rsidR="0097410E" w:rsidRPr="00A15D1A" w:rsidRDefault="00E72A3F" w:rsidP="0097410E">
      <w:pPr>
        <w:ind w:firstLineChars="200" w:firstLine="560"/>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t>以下为生产过程控制点</w:t>
      </w:r>
      <w:r w:rsidR="006A664D" w:rsidRPr="00A15D1A">
        <w:rPr>
          <w:rFonts w:asciiTheme="minorEastAsia" w:eastAsiaTheme="minorEastAsia" w:hAnsiTheme="minorEastAsia" w:hint="eastAsia"/>
          <w:sz w:val="28"/>
          <w:szCs w:val="28"/>
        </w:rPr>
        <w:t>，如表1和图</w:t>
      </w:r>
      <w:r w:rsidR="00075A0F" w:rsidRPr="00A15D1A">
        <w:rPr>
          <w:rFonts w:asciiTheme="minorEastAsia" w:eastAsiaTheme="minorEastAsia" w:hAnsiTheme="minorEastAsia" w:hint="eastAsia"/>
          <w:sz w:val="28"/>
          <w:szCs w:val="28"/>
        </w:rPr>
        <w:t>8</w:t>
      </w:r>
      <w:r w:rsidR="006A664D" w:rsidRPr="00A15D1A">
        <w:rPr>
          <w:rFonts w:asciiTheme="minorEastAsia" w:eastAsiaTheme="minorEastAsia" w:hAnsiTheme="minorEastAsia" w:hint="eastAsia"/>
          <w:sz w:val="28"/>
          <w:szCs w:val="28"/>
        </w:rPr>
        <w:t>所示</w:t>
      </w:r>
      <w:r w:rsidRPr="00A15D1A">
        <w:rPr>
          <w:rFonts w:asciiTheme="minorEastAsia" w:eastAsiaTheme="minorEastAsia" w:hAnsiTheme="minorEastAsia" w:hint="eastAsia"/>
          <w:sz w:val="28"/>
          <w:szCs w:val="28"/>
        </w:rPr>
        <w:t>：</w:t>
      </w:r>
    </w:p>
    <w:p w:rsidR="0097410E" w:rsidRDefault="0097410E" w:rsidP="0097410E">
      <w:pPr>
        <w:ind w:firstLineChars="200" w:firstLine="480"/>
        <w:jc w:val="center"/>
        <w:rPr>
          <w:sz w:val="28"/>
          <w:szCs w:val="28"/>
        </w:rPr>
      </w:pPr>
      <w:r w:rsidRPr="006A664D">
        <w:rPr>
          <w:rFonts w:ascii="黑体" w:eastAsia="黑体" w:hAnsi="黑体" w:hint="eastAsia"/>
          <w:sz w:val="24"/>
        </w:rPr>
        <w:t>表1  生产过程控制点</w:t>
      </w:r>
    </w:p>
    <w:tbl>
      <w:tblPr>
        <w:tblStyle w:val="a7"/>
        <w:tblW w:w="9316" w:type="dxa"/>
        <w:jc w:val="center"/>
        <w:tblLayout w:type="fixed"/>
        <w:tblLook w:val="04A0"/>
      </w:tblPr>
      <w:tblGrid>
        <w:gridCol w:w="505"/>
        <w:gridCol w:w="709"/>
        <w:gridCol w:w="2410"/>
        <w:gridCol w:w="1134"/>
        <w:gridCol w:w="2835"/>
        <w:gridCol w:w="1723"/>
      </w:tblGrid>
      <w:tr w:rsidR="0097410E" w:rsidRPr="0097410E" w:rsidTr="0097410E">
        <w:trPr>
          <w:trHeight w:val="274"/>
          <w:jc w:val="center"/>
        </w:trPr>
        <w:tc>
          <w:tcPr>
            <w:tcW w:w="50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b/>
                <w:bCs w:val="0"/>
                <w:sz w:val="18"/>
                <w:szCs w:val="18"/>
              </w:rPr>
            </w:pPr>
            <w:r w:rsidRPr="0097410E">
              <w:rPr>
                <w:rFonts w:asciiTheme="minorEastAsia" w:eastAsiaTheme="minorEastAsia" w:hAnsiTheme="minorEastAsia" w:hint="eastAsia"/>
                <w:b/>
                <w:bCs w:val="0"/>
                <w:sz w:val="18"/>
                <w:szCs w:val="18"/>
              </w:rPr>
              <w:lastRenderedPageBreak/>
              <w:t>序号</w:t>
            </w:r>
          </w:p>
        </w:tc>
        <w:tc>
          <w:tcPr>
            <w:tcW w:w="709"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b/>
                <w:bCs w:val="0"/>
                <w:sz w:val="18"/>
                <w:szCs w:val="18"/>
              </w:rPr>
            </w:pPr>
            <w:r w:rsidRPr="0097410E">
              <w:rPr>
                <w:rFonts w:asciiTheme="minorEastAsia" w:eastAsiaTheme="minorEastAsia" w:hAnsiTheme="minorEastAsia" w:hint="eastAsia"/>
                <w:b/>
                <w:bCs w:val="0"/>
                <w:sz w:val="18"/>
                <w:szCs w:val="18"/>
              </w:rPr>
              <w:t>关键工序</w:t>
            </w:r>
          </w:p>
        </w:tc>
        <w:tc>
          <w:tcPr>
            <w:tcW w:w="2410"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b/>
                <w:bCs w:val="0"/>
                <w:sz w:val="18"/>
                <w:szCs w:val="18"/>
              </w:rPr>
            </w:pPr>
            <w:r w:rsidRPr="0097410E">
              <w:rPr>
                <w:rFonts w:asciiTheme="minorEastAsia" w:eastAsiaTheme="minorEastAsia" w:hAnsiTheme="minorEastAsia" w:hint="eastAsia"/>
                <w:b/>
                <w:bCs w:val="0"/>
                <w:sz w:val="18"/>
                <w:szCs w:val="18"/>
              </w:rPr>
              <w:t>关键管控点</w:t>
            </w:r>
          </w:p>
        </w:tc>
        <w:tc>
          <w:tcPr>
            <w:tcW w:w="1134"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b/>
                <w:bCs w:val="0"/>
                <w:sz w:val="18"/>
                <w:szCs w:val="18"/>
              </w:rPr>
            </w:pPr>
            <w:r w:rsidRPr="0097410E">
              <w:rPr>
                <w:rFonts w:asciiTheme="minorEastAsia" w:eastAsiaTheme="minorEastAsia" w:hAnsiTheme="minorEastAsia" w:hint="eastAsia"/>
                <w:b/>
                <w:bCs w:val="0"/>
                <w:sz w:val="18"/>
                <w:szCs w:val="18"/>
              </w:rPr>
              <w:t>控制手段</w:t>
            </w:r>
          </w:p>
        </w:tc>
        <w:tc>
          <w:tcPr>
            <w:tcW w:w="283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b/>
                <w:bCs w:val="0"/>
                <w:sz w:val="18"/>
                <w:szCs w:val="18"/>
              </w:rPr>
            </w:pPr>
            <w:r>
              <w:rPr>
                <w:rFonts w:asciiTheme="minorEastAsia" w:eastAsiaTheme="minorEastAsia" w:hAnsiTheme="minorEastAsia" w:hint="eastAsia"/>
                <w:b/>
                <w:bCs w:val="0"/>
                <w:noProof/>
                <w:sz w:val="18"/>
                <w:szCs w:val="18"/>
              </w:rPr>
              <w:drawing>
                <wp:anchor distT="0" distB="0" distL="114300" distR="114300" simplePos="0" relativeHeight="251701248" behindDoc="0" locked="0" layoutInCell="1" allowOverlap="1">
                  <wp:simplePos x="0" y="0"/>
                  <wp:positionH relativeFrom="column">
                    <wp:posOffset>83185</wp:posOffset>
                  </wp:positionH>
                  <wp:positionV relativeFrom="paragraph">
                    <wp:posOffset>239395</wp:posOffset>
                  </wp:positionV>
                  <wp:extent cx="549910" cy="695325"/>
                  <wp:effectExtent l="95250" t="0" r="78740" b="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8" cstate="print"/>
                          <a:srcRect/>
                          <a:stretch>
                            <a:fillRect/>
                          </a:stretch>
                        </pic:blipFill>
                        <pic:spPr>
                          <a:xfrm rot="16200000">
                            <a:off x="0" y="0"/>
                            <a:ext cx="549910" cy="695325"/>
                          </a:xfrm>
                          <a:prstGeom prst="rect">
                            <a:avLst/>
                          </a:prstGeom>
                          <a:noFill/>
                          <a:ln w="1">
                            <a:noFill/>
                            <a:miter lim="800000"/>
                            <a:headEnd/>
                            <a:tailEnd type="none" w="med" len="med"/>
                          </a:ln>
                          <a:effectLst/>
                        </pic:spPr>
                      </pic:pic>
                    </a:graphicData>
                  </a:graphic>
                </wp:anchor>
              </w:drawing>
            </w:r>
            <w:r w:rsidRPr="0097410E">
              <w:rPr>
                <w:rFonts w:asciiTheme="minorEastAsia" w:eastAsiaTheme="minorEastAsia" w:hAnsiTheme="minorEastAsia" w:hint="eastAsia"/>
                <w:b/>
                <w:bCs w:val="0"/>
                <w:sz w:val="18"/>
                <w:szCs w:val="18"/>
              </w:rPr>
              <w:t>照片</w:t>
            </w:r>
          </w:p>
        </w:tc>
        <w:tc>
          <w:tcPr>
            <w:tcW w:w="1723"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b/>
                <w:bCs w:val="0"/>
                <w:sz w:val="18"/>
                <w:szCs w:val="18"/>
              </w:rPr>
            </w:pPr>
            <w:r w:rsidRPr="0097410E">
              <w:rPr>
                <w:rFonts w:asciiTheme="minorEastAsia" w:eastAsiaTheme="minorEastAsia" w:hAnsiTheme="minorEastAsia" w:hint="eastAsia"/>
                <w:b/>
                <w:bCs w:val="0"/>
                <w:sz w:val="18"/>
                <w:szCs w:val="18"/>
              </w:rPr>
              <w:t>预防失效模式</w:t>
            </w:r>
          </w:p>
        </w:tc>
      </w:tr>
      <w:tr w:rsidR="0097410E" w:rsidRPr="0097410E" w:rsidTr="0097410E">
        <w:trPr>
          <w:trHeight w:val="895"/>
          <w:jc w:val="center"/>
        </w:trPr>
        <w:tc>
          <w:tcPr>
            <w:tcW w:w="50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1</w:t>
            </w:r>
          </w:p>
        </w:tc>
        <w:tc>
          <w:tcPr>
            <w:tcW w:w="709"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绞架焊接总成</w:t>
            </w:r>
          </w:p>
        </w:tc>
        <w:tc>
          <w:tcPr>
            <w:tcW w:w="2410"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1、绞架总成连接杆轴端位置度                        2、气阀安装轴位置度</w:t>
            </w:r>
          </w:p>
        </w:tc>
        <w:tc>
          <w:tcPr>
            <w:tcW w:w="1134" w:type="dxa"/>
            <w:vMerge w:val="restart"/>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检具控制</w:t>
            </w:r>
          </w:p>
        </w:tc>
        <w:tc>
          <w:tcPr>
            <w:tcW w:w="283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Pr>
                <w:rFonts w:asciiTheme="minorEastAsia" w:eastAsiaTheme="minorEastAsia" w:hAnsiTheme="minorEastAsia"/>
                <w:noProof/>
                <w:sz w:val="18"/>
                <w:szCs w:val="18"/>
              </w:rPr>
              <w:drawing>
                <wp:anchor distT="0" distB="0" distL="114300" distR="114300" simplePos="0" relativeHeight="251700224" behindDoc="0" locked="0" layoutInCell="1" allowOverlap="1">
                  <wp:simplePos x="0" y="0"/>
                  <wp:positionH relativeFrom="column">
                    <wp:posOffset>934085</wp:posOffset>
                  </wp:positionH>
                  <wp:positionV relativeFrom="paragraph">
                    <wp:posOffset>-13335</wp:posOffset>
                  </wp:positionV>
                  <wp:extent cx="695960" cy="552450"/>
                  <wp:effectExtent l="19050" t="0" r="889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4"/>
                          <pic:cNvPicPr>
                            <a:picLocks noChangeAspect="1" noChangeArrowheads="1"/>
                          </pic:cNvPicPr>
                        </pic:nvPicPr>
                        <pic:blipFill>
                          <a:blip r:embed="rId19" cstate="print"/>
                          <a:srcRect/>
                          <a:stretch>
                            <a:fillRect/>
                          </a:stretch>
                        </pic:blipFill>
                        <pic:spPr>
                          <a:xfrm>
                            <a:off x="0" y="0"/>
                            <a:ext cx="695960" cy="552450"/>
                          </a:xfrm>
                          <a:prstGeom prst="rect">
                            <a:avLst/>
                          </a:prstGeom>
                          <a:noFill/>
                          <a:ln w="1">
                            <a:noFill/>
                            <a:miter lim="800000"/>
                            <a:headEnd/>
                            <a:tailEnd type="none" w="med" len="med"/>
                          </a:ln>
                          <a:effectLst/>
                        </pic:spPr>
                      </pic:pic>
                    </a:graphicData>
                  </a:graphic>
                </wp:anchor>
              </w:drawing>
            </w:r>
          </w:p>
        </w:tc>
        <w:tc>
          <w:tcPr>
            <w:tcW w:w="1723"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升降行程、气阀安装精度保证</w:t>
            </w:r>
          </w:p>
        </w:tc>
      </w:tr>
      <w:tr w:rsidR="0097410E" w:rsidRPr="0097410E" w:rsidTr="0097410E">
        <w:trPr>
          <w:trHeight w:val="1261"/>
          <w:jc w:val="center"/>
        </w:trPr>
        <w:tc>
          <w:tcPr>
            <w:tcW w:w="50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2</w:t>
            </w:r>
          </w:p>
        </w:tc>
        <w:tc>
          <w:tcPr>
            <w:tcW w:w="709"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下地板焊接总成</w:t>
            </w:r>
          </w:p>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p>
        </w:tc>
        <w:tc>
          <w:tcPr>
            <w:tcW w:w="2410"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1、滑轨安装连接地脚孔相对位置度及平面度                 2、阻尼器安装支架位置度</w:t>
            </w:r>
          </w:p>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3、气阀安装支架孔位置度、及轮廓度</w:t>
            </w:r>
          </w:p>
        </w:tc>
        <w:tc>
          <w:tcPr>
            <w:tcW w:w="1134" w:type="dxa"/>
            <w:vMerge/>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p>
        </w:tc>
        <w:tc>
          <w:tcPr>
            <w:tcW w:w="283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noProof/>
                <w:sz w:val="18"/>
                <w:szCs w:val="18"/>
              </w:rPr>
              <w:drawing>
                <wp:anchor distT="0" distB="0" distL="114300" distR="114300" simplePos="0" relativeHeight="251702272" behindDoc="0" locked="0" layoutInCell="1" allowOverlap="1">
                  <wp:simplePos x="0" y="0"/>
                  <wp:positionH relativeFrom="column">
                    <wp:posOffset>1172845</wp:posOffset>
                  </wp:positionH>
                  <wp:positionV relativeFrom="paragraph">
                    <wp:posOffset>106045</wp:posOffset>
                  </wp:positionV>
                  <wp:extent cx="619125" cy="581025"/>
                  <wp:effectExtent l="0" t="19050" r="0" b="9525"/>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1"/>
                          <pic:cNvPicPr>
                            <a:picLocks noChangeAspect="1" noChangeArrowheads="1"/>
                          </pic:cNvPicPr>
                        </pic:nvPicPr>
                        <pic:blipFill>
                          <a:blip r:embed="rId20" cstate="print"/>
                          <a:srcRect/>
                          <a:stretch>
                            <a:fillRect/>
                          </a:stretch>
                        </pic:blipFill>
                        <pic:spPr>
                          <a:xfrm rot="16200000">
                            <a:off x="0" y="0"/>
                            <a:ext cx="619125" cy="581025"/>
                          </a:xfrm>
                          <a:prstGeom prst="rect">
                            <a:avLst/>
                          </a:prstGeom>
                          <a:noFill/>
                          <a:ln w="1">
                            <a:noFill/>
                            <a:miter lim="800000"/>
                            <a:headEnd/>
                            <a:tailEnd type="none" w="med" len="med"/>
                          </a:ln>
                          <a:effectLst/>
                        </pic:spPr>
                      </pic:pic>
                    </a:graphicData>
                  </a:graphic>
                </wp:anchor>
              </w:drawing>
            </w:r>
            <w:r w:rsidRPr="0097410E">
              <w:rPr>
                <w:rFonts w:asciiTheme="minorEastAsia" w:eastAsiaTheme="minorEastAsia" w:hAnsiTheme="minorEastAsia"/>
                <w:noProof/>
                <w:sz w:val="18"/>
                <w:szCs w:val="18"/>
              </w:rPr>
              <w:drawing>
                <wp:anchor distT="0" distB="0" distL="114300" distR="114300" simplePos="0" relativeHeight="251698176" behindDoc="0" locked="0" layoutInCell="1" allowOverlap="1">
                  <wp:simplePos x="0" y="0"/>
                  <wp:positionH relativeFrom="column">
                    <wp:posOffset>12065</wp:posOffset>
                  </wp:positionH>
                  <wp:positionV relativeFrom="paragraph">
                    <wp:posOffset>75565</wp:posOffset>
                  </wp:positionV>
                  <wp:extent cx="516890" cy="614680"/>
                  <wp:effectExtent l="0" t="0" r="16510" b="13970"/>
                  <wp:wrapNone/>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cstate="print"/>
                          <a:srcRect/>
                          <a:stretch>
                            <a:fillRect/>
                          </a:stretch>
                        </pic:blipFill>
                        <pic:spPr>
                          <a:xfrm>
                            <a:off x="0" y="0"/>
                            <a:ext cx="516890" cy="614680"/>
                          </a:xfrm>
                          <a:prstGeom prst="rect">
                            <a:avLst/>
                          </a:prstGeom>
                          <a:noFill/>
                          <a:ln w="1">
                            <a:noFill/>
                            <a:miter lim="800000"/>
                            <a:headEnd/>
                            <a:tailEnd type="none" w="med" len="med"/>
                          </a:ln>
                          <a:effectLst/>
                        </pic:spPr>
                      </pic:pic>
                    </a:graphicData>
                  </a:graphic>
                </wp:anchor>
              </w:drawing>
            </w:r>
            <w:r w:rsidRPr="0097410E">
              <w:rPr>
                <w:rFonts w:asciiTheme="minorEastAsia" w:eastAsiaTheme="minorEastAsia" w:hAnsiTheme="minorEastAsia"/>
                <w:noProof/>
                <w:sz w:val="18"/>
                <w:szCs w:val="18"/>
              </w:rPr>
              <w:drawing>
                <wp:anchor distT="0" distB="0" distL="114300" distR="114300" simplePos="0" relativeHeight="251699200" behindDoc="0" locked="0" layoutInCell="1" allowOverlap="1">
                  <wp:simplePos x="0" y="0"/>
                  <wp:positionH relativeFrom="column">
                    <wp:posOffset>603885</wp:posOffset>
                  </wp:positionH>
                  <wp:positionV relativeFrom="paragraph">
                    <wp:posOffset>72390</wp:posOffset>
                  </wp:positionV>
                  <wp:extent cx="505460" cy="614045"/>
                  <wp:effectExtent l="0" t="0" r="8890" b="14605"/>
                  <wp:wrapNone/>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2" cstate="print"/>
                          <a:srcRect/>
                          <a:stretch>
                            <a:fillRect/>
                          </a:stretch>
                        </pic:blipFill>
                        <pic:spPr>
                          <a:xfrm>
                            <a:off x="0" y="0"/>
                            <a:ext cx="505460" cy="614045"/>
                          </a:xfrm>
                          <a:prstGeom prst="rect">
                            <a:avLst/>
                          </a:prstGeom>
                          <a:noFill/>
                          <a:ln w="1">
                            <a:noFill/>
                            <a:miter lim="800000"/>
                            <a:headEnd/>
                            <a:tailEnd type="none" w="med" len="med"/>
                          </a:ln>
                          <a:effectLst/>
                        </pic:spPr>
                      </pic:pic>
                    </a:graphicData>
                  </a:graphic>
                </wp:anchor>
              </w:drawing>
            </w:r>
          </w:p>
        </w:tc>
        <w:tc>
          <w:tcPr>
            <w:tcW w:w="1723"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滑轨卡滞、安装尺寸；升降行程、气阀阻尼器安装精度</w:t>
            </w:r>
          </w:p>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p>
        </w:tc>
      </w:tr>
      <w:tr w:rsidR="0097410E" w:rsidRPr="0097410E" w:rsidTr="0097410E">
        <w:trPr>
          <w:trHeight w:val="1408"/>
          <w:jc w:val="center"/>
        </w:trPr>
        <w:tc>
          <w:tcPr>
            <w:tcW w:w="50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3</w:t>
            </w:r>
          </w:p>
        </w:tc>
        <w:tc>
          <w:tcPr>
            <w:tcW w:w="709"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气密验证</w:t>
            </w:r>
          </w:p>
        </w:tc>
        <w:tc>
          <w:tcPr>
            <w:tcW w:w="2410"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现状态只对气密性进行检测负</w:t>
            </w:r>
          </w:p>
        </w:tc>
        <w:tc>
          <w:tcPr>
            <w:tcW w:w="1134"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增加设备</w:t>
            </w:r>
          </w:p>
        </w:tc>
        <w:tc>
          <w:tcPr>
            <w:tcW w:w="283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noProof/>
                <w:sz w:val="18"/>
                <w:szCs w:val="18"/>
              </w:rPr>
              <w:drawing>
                <wp:anchor distT="0" distB="0" distL="114300" distR="114300" simplePos="0" relativeHeight="251703296" behindDoc="0" locked="0" layoutInCell="1" allowOverlap="1">
                  <wp:simplePos x="0" y="0"/>
                  <wp:positionH relativeFrom="column">
                    <wp:posOffset>22860</wp:posOffset>
                  </wp:positionH>
                  <wp:positionV relativeFrom="paragraph">
                    <wp:posOffset>67945</wp:posOffset>
                  </wp:positionV>
                  <wp:extent cx="715645" cy="765810"/>
                  <wp:effectExtent l="0" t="0" r="8255" b="15240"/>
                  <wp:wrapNone/>
                  <wp:docPr id="52" name="图片 4" descr="IMG_20240519_11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0240519_113618"/>
                          <pic:cNvPicPr>
                            <a:picLocks noChangeAspect="1"/>
                          </pic:cNvPicPr>
                        </pic:nvPicPr>
                        <pic:blipFill>
                          <a:blip r:embed="rId23"/>
                          <a:stretch>
                            <a:fillRect/>
                          </a:stretch>
                        </pic:blipFill>
                        <pic:spPr>
                          <a:xfrm>
                            <a:off x="0" y="0"/>
                            <a:ext cx="715804" cy="765810"/>
                          </a:xfrm>
                          <a:prstGeom prst="rect">
                            <a:avLst/>
                          </a:prstGeom>
                        </pic:spPr>
                      </pic:pic>
                    </a:graphicData>
                  </a:graphic>
                </wp:anchor>
              </w:drawing>
            </w:r>
          </w:p>
        </w:tc>
        <w:tc>
          <w:tcPr>
            <w:tcW w:w="1723"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行程高度准确性</w:t>
            </w:r>
          </w:p>
        </w:tc>
      </w:tr>
      <w:tr w:rsidR="0097410E" w:rsidRPr="0097410E" w:rsidTr="0097410E">
        <w:trPr>
          <w:trHeight w:val="1130"/>
          <w:jc w:val="center"/>
        </w:trPr>
        <w:tc>
          <w:tcPr>
            <w:tcW w:w="50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4</w:t>
            </w:r>
          </w:p>
        </w:tc>
        <w:tc>
          <w:tcPr>
            <w:tcW w:w="709"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产品转运</w:t>
            </w:r>
          </w:p>
        </w:tc>
        <w:tc>
          <w:tcPr>
            <w:tcW w:w="2410"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底座转运无专属工装车，用托盘转运易造成底座划伤</w:t>
            </w:r>
          </w:p>
        </w:tc>
        <w:tc>
          <w:tcPr>
            <w:tcW w:w="1134"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制作专用工装</w:t>
            </w:r>
          </w:p>
        </w:tc>
        <w:tc>
          <w:tcPr>
            <w:tcW w:w="283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noProof/>
                <w:sz w:val="18"/>
                <w:szCs w:val="18"/>
              </w:rPr>
              <w:drawing>
                <wp:anchor distT="0" distB="0" distL="114300" distR="114300" simplePos="0" relativeHeight="251704320" behindDoc="0" locked="0" layoutInCell="1" allowOverlap="1">
                  <wp:simplePos x="0" y="0"/>
                  <wp:positionH relativeFrom="column">
                    <wp:posOffset>79375</wp:posOffset>
                  </wp:positionH>
                  <wp:positionV relativeFrom="paragraph">
                    <wp:posOffset>-6350</wp:posOffset>
                  </wp:positionV>
                  <wp:extent cx="715010" cy="685800"/>
                  <wp:effectExtent l="19050" t="0" r="8890" b="0"/>
                  <wp:wrapNone/>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4" cstate="print"/>
                          <a:stretch>
                            <a:fillRect/>
                          </a:stretch>
                        </pic:blipFill>
                        <pic:spPr>
                          <a:xfrm>
                            <a:off x="0" y="0"/>
                            <a:ext cx="715010" cy="685800"/>
                          </a:xfrm>
                          <a:prstGeom prst="rect">
                            <a:avLst/>
                          </a:prstGeom>
                          <a:noFill/>
                          <a:ln w="9525">
                            <a:noFill/>
                          </a:ln>
                        </pic:spPr>
                      </pic:pic>
                    </a:graphicData>
                  </a:graphic>
                </wp:anchor>
              </w:drawing>
            </w:r>
          </w:p>
        </w:tc>
        <w:tc>
          <w:tcPr>
            <w:tcW w:w="1723" w:type="dxa"/>
            <w:vAlign w:val="center"/>
          </w:tcPr>
          <w:p w:rsidR="0097410E" w:rsidRPr="0097410E" w:rsidRDefault="0097410E" w:rsidP="0097410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表面磕碰划伤</w:t>
            </w:r>
          </w:p>
        </w:tc>
      </w:tr>
      <w:tr w:rsidR="0097410E" w:rsidRPr="0097410E" w:rsidTr="0097410E">
        <w:trPr>
          <w:trHeight w:val="2073"/>
          <w:jc w:val="center"/>
        </w:trPr>
        <w:tc>
          <w:tcPr>
            <w:tcW w:w="50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5</w:t>
            </w:r>
          </w:p>
        </w:tc>
        <w:tc>
          <w:tcPr>
            <w:tcW w:w="709"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底座模块气路排查</w:t>
            </w:r>
          </w:p>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p>
        </w:tc>
        <w:tc>
          <w:tcPr>
            <w:tcW w:w="2410"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1.蓝色气管固定卡子，卡子平面朝下安装</w:t>
            </w:r>
          </w:p>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2.安装三通时必须顺时针转动，否则白色气管会处于扭曲较劲状态</w:t>
            </w:r>
          </w:p>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3. 轧带固定三通后，黑色气管朝后方，红色朝左侧，轧带需勒紧，防止三通转动</w:t>
            </w:r>
          </w:p>
        </w:tc>
        <w:tc>
          <w:tcPr>
            <w:tcW w:w="1134"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技术工艺布局</w:t>
            </w:r>
          </w:p>
        </w:tc>
        <w:tc>
          <w:tcPr>
            <w:tcW w:w="283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noProof/>
                <w:sz w:val="18"/>
                <w:szCs w:val="18"/>
              </w:rPr>
              <w:drawing>
                <wp:anchor distT="0" distB="0" distL="114300" distR="114300" simplePos="0" relativeHeight="251705344" behindDoc="0" locked="0" layoutInCell="1" allowOverlap="1">
                  <wp:simplePos x="0" y="0"/>
                  <wp:positionH relativeFrom="column">
                    <wp:posOffset>96520</wp:posOffset>
                  </wp:positionH>
                  <wp:positionV relativeFrom="paragraph">
                    <wp:posOffset>204470</wp:posOffset>
                  </wp:positionV>
                  <wp:extent cx="837565" cy="704850"/>
                  <wp:effectExtent l="0" t="0" r="635" b="0"/>
                  <wp:wrapNone/>
                  <wp:docPr id="54" name="图片 18" descr="173537238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5372381274"/>
                          <pic:cNvPicPr>
                            <a:picLocks noChangeAspect="1"/>
                          </pic:cNvPicPr>
                        </pic:nvPicPr>
                        <pic:blipFill>
                          <a:blip r:embed="rId25"/>
                          <a:stretch>
                            <a:fillRect/>
                          </a:stretch>
                        </pic:blipFill>
                        <pic:spPr>
                          <a:xfrm>
                            <a:off x="0" y="0"/>
                            <a:ext cx="837565" cy="704850"/>
                          </a:xfrm>
                          <a:prstGeom prst="rect">
                            <a:avLst/>
                          </a:prstGeom>
                        </pic:spPr>
                      </pic:pic>
                    </a:graphicData>
                  </a:graphic>
                </wp:anchor>
              </w:drawing>
            </w:r>
          </w:p>
        </w:tc>
        <w:tc>
          <w:tcPr>
            <w:tcW w:w="1723" w:type="dxa"/>
            <w:vAlign w:val="center"/>
          </w:tcPr>
          <w:p w:rsidR="0097410E" w:rsidRPr="0097410E" w:rsidRDefault="0097410E" w:rsidP="0097410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漏气、管路打折</w:t>
            </w:r>
          </w:p>
        </w:tc>
      </w:tr>
      <w:tr w:rsidR="0097410E" w:rsidRPr="0097410E" w:rsidTr="0097410E">
        <w:trPr>
          <w:trHeight w:val="274"/>
          <w:jc w:val="center"/>
        </w:trPr>
        <w:tc>
          <w:tcPr>
            <w:tcW w:w="50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6</w:t>
            </w:r>
          </w:p>
        </w:tc>
        <w:tc>
          <w:tcPr>
            <w:tcW w:w="709"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座椅气密终检</w:t>
            </w:r>
          </w:p>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p>
        </w:tc>
        <w:tc>
          <w:tcPr>
            <w:tcW w:w="2410"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整椅气密性检测，原状态为座椅直接连接气管检测座椅升降，无法识别泄漏量同时线体气压不足低于车身气压；</w:t>
            </w:r>
          </w:p>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采购气密检测仪，并配置增压泵，气压达到实车状态</w:t>
            </w:r>
          </w:p>
        </w:tc>
        <w:tc>
          <w:tcPr>
            <w:tcW w:w="1134"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气密检测仪</w:t>
            </w:r>
          </w:p>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hint="eastAsia"/>
                <w:sz w:val="18"/>
                <w:szCs w:val="18"/>
              </w:rPr>
              <w:t>在1.1Mpa情况下充气20s/保压20s/检测10s ，标准为≤2000Pa</w:t>
            </w:r>
          </w:p>
        </w:tc>
        <w:tc>
          <w:tcPr>
            <w:tcW w:w="2835"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noProof/>
                <w:sz w:val="18"/>
                <w:szCs w:val="18"/>
              </w:rPr>
              <w:drawing>
                <wp:anchor distT="0" distB="0" distL="114300" distR="114300" simplePos="0" relativeHeight="251706368" behindDoc="0" locked="0" layoutInCell="1" allowOverlap="1">
                  <wp:simplePos x="0" y="0"/>
                  <wp:positionH relativeFrom="column">
                    <wp:posOffset>258445</wp:posOffset>
                  </wp:positionH>
                  <wp:positionV relativeFrom="paragraph">
                    <wp:posOffset>52705</wp:posOffset>
                  </wp:positionV>
                  <wp:extent cx="744855" cy="929640"/>
                  <wp:effectExtent l="19050" t="0" r="0" b="0"/>
                  <wp:wrapNone/>
                  <wp:docPr id="55" name="图片 29" descr="IMG_20240519_11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9" descr="IMG_20240519_112918"/>
                          <pic:cNvPicPr>
                            <a:picLocks noChangeAspect="1"/>
                          </pic:cNvPicPr>
                        </pic:nvPicPr>
                        <pic:blipFill>
                          <a:blip r:embed="rId26"/>
                          <a:stretch>
                            <a:fillRect/>
                          </a:stretch>
                        </pic:blipFill>
                        <pic:spPr>
                          <a:xfrm>
                            <a:off x="0" y="0"/>
                            <a:ext cx="744855" cy="929640"/>
                          </a:xfrm>
                          <a:prstGeom prst="rect">
                            <a:avLst/>
                          </a:prstGeom>
                        </pic:spPr>
                      </pic:pic>
                    </a:graphicData>
                  </a:graphic>
                </wp:anchor>
              </w:drawing>
            </w:r>
          </w:p>
        </w:tc>
        <w:tc>
          <w:tcPr>
            <w:tcW w:w="1723" w:type="dxa"/>
            <w:vAlign w:val="center"/>
          </w:tcPr>
          <w:p w:rsidR="0097410E" w:rsidRPr="0097410E" w:rsidRDefault="0097410E" w:rsidP="0018515E">
            <w:pPr>
              <w:pStyle w:val="2"/>
              <w:numPr>
                <w:ilvl w:val="1"/>
                <w:numId w:val="0"/>
              </w:numPr>
              <w:spacing w:beforeLines="0" w:afterLines="0" w:line="240" w:lineRule="exact"/>
              <w:jc w:val="center"/>
              <w:outlineLvl w:val="1"/>
              <w:rPr>
                <w:rFonts w:asciiTheme="minorEastAsia" w:eastAsiaTheme="minorEastAsia" w:hAnsiTheme="minorEastAsia"/>
                <w:sz w:val="18"/>
                <w:szCs w:val="18"/>
              </w:rPr>
            </w:pPr>
            <w:r w:rsidRPr="0097410E">
              <w:rPr>
                <w:rFonts w:asciiTheme="minorEastAsia" w:eastAsiaTheme="minorEastAsia" w:hAnsiTheme="minorEastAsia"/>
                <w:noProof/>
                <w:sz w:val="18"/>
                <w:szCs w:val="18"/>
              </w:rPr>
              <w:drawing>
                <wp:anchor distT="0" distB="0" distL="114300" distR="114300" simplePos="0" relativeHeight="251707392" behindDoc="0" locked="0" layoutInCell="1" allowOverlap="1">
                  <wp:simplePos x="0" y="0"/>
                  <wp:positionH relativeFrom="column">
                    <wp:posOffset>125095</wp:posOffset>
                  </wp:positionH>
                  <wp:positionV relativeFrom="paragraph">
                    <wp:posOffset>202565</wp:posOffset>
                  </wp:positionV>
                  <wp:extent cx="733425" cy="695325"/>
                  <wp:effectExtent l="19050" t="0" r="9525" b="0"/>
                  <wp:wrapNone/>
                  <wp:docPr id="56" name="图片 26" descr="173536957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35369577377"/>
                          <pic:cNvPicPr>
                            <a:picLocks noChangeAspect="1"/>
                          </pic:cNvPicPr>
                        </pic:nvPicPr>
                        <pic:blipFill>
                          <a:blip r:embed="rId27" cstate="print"/>
                          <a:stretch>
                            <a:fillRect/>
                          </a:stretch>
                        </pic:blipFill>
                        <pic:spPr>
                          <a:xfrm>
                            <a:off x="0" y="0"/>
                            <a:ext cx="733425" cy="695325"/>
                          </a:xfrm>
                          <a:prstGeom prst="rect">
                            <a:avLst/>
                          </a:prstGeom>
                        </pic:spPr>
                      </pic:pic>
                    </a:graphicData>
                  </a:graphic>
                </wp:anchor>
              </w:drawing>
            </w:r>
            <w:r w:rsidRPr="0097410E">
              <w:rPr>
                <w:rFonts w:asciiTheme="minorEastAsia" w:eastAsiaTheme="minorEastAsia" w:hAnsiTheme="minorEastAsia" w:hint="eastAsia"/>
                <w:sz w:val="18"/>
                <w:szCs w:val="18"/>
              </w:rPr>
              <w:t>座椅漏气</w:t>
            </w:r>
          </w:p>
        </w:tc>
      </w:tr>
    </w:tbl>
    <w:p w:rsidR="00075A0F" w:rsidRDefault="00075A0F" w:rsidP="00075A0F">
      <w:pPr>
        <w:ind w:firstLineChars="200" w:firstLine="560"/>
        <w:jc w:val="center"/>
        <w:rPr>
          <w:sz w:val="28"/>
          <w:szCs w:val="28"/>
        </w:rPr>
      </w:pPr>
    </w:p>
    <w:p w:rsidR="0097410E" w:rsidRDefault="0097410E" w:rsidP="0097410E">
      <w:pPr>
        <w:rPr>
          <w:sz w:val="28"/>
          <w:szCs w:val="28"/>
        </w:rPr>
      </w:pPr>
    </w:p>
    <w:p w:rsidR="00E72A3F" w:rsidRDefault="003C6B7C" w:rsidP="00E72A3F">
      <w:pPr>
        <w:jc w:val="center"/>
      </w:pPr>
      <w:r w:rsidRPr="003C6B7C">
        <w:rPr>
          <w:noProof/>
        </w:rPr>
        <w:lastRenderedPageBreak/>
        <w:drawing>
          <wp:inline distT="0" distB="0" distL="114300" distR="114300">
            <wp:extent cx="5274310" cy="3598173"/>
            <wp:effectExtent l="1905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8"/>
                    <a:stretch>
                      <a:fillRect/>
                    </a:stretch>
                  </pic:blipFill>
                  <pic:spPr>
                    <a:xfrm>
                      <a:off x="0" y="0"/>
                      <a:ext cx="5274310" cy="3598173"/>
                    </a:xfrm>
                    <a:prstGeom prst="rect">
                      <a:avLst/>
                    </a:prstGeom>
                    <a:noFill/>
                    <a:ln>
                      <a:noFill/>
                    </a:ln>
                  </pic:spPr>
                </pic:pic>
              </a:graphicData>
            </a:graphic>
          </wp:inline>
        </w:drawing>
      </w:r>
    </w:p>
    <w:p w:rsidR="006A664D" w:rsidRDefault="006A664D" w:rsidP="006A664D">
      <w:pPr>
        <w:rPr>
          <w:rFonts w:eastAsiaTheme="minorEastAsia"/>
          <w:color w:val="000000"/>
          <w:sz w:val="28"/>
          <w:szCs w:val="28"/>
        </w:rPr>
      </w:pPr>
      <w:r>
        <w:rPr>
          <w:rFonts w:eastAsiaTheme="minorEastAsia" w:hint="eastAsia"/>
          <w:noProof/>
          <w:color w:val="000000"/>
          <w:sz w:val="28"/>
          <w:szCs w:val="28"/>
        </w:rPr>
        <w:drawing>
          <wp:inline distT="0" distB="0" distL="114300" distR="114300">
            <wp:extent cx="5425355" cy="3130906"/>
            <wp:effectExtent l="19050" t="0" r="3895" b="0"/>
            <wp:docPr id="29" name="图片 282" descr="173553681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1735536814452"/>
                    <pic:cNvPicPr>
                      <a:picLocks noChangeAspect="1"/>
                    </pic:cNvPicPr>
                  </pic:nvPicPr>
                  <pic:blipFill>
                    <a:blip r:embed="rId29" cstate="print"/>
                    <a:stretch>
                      <a:fillRect/>
                    </a:stretch>
                  </pic:blipFill>
                  <pic:spPr>
                    <a:xfrm>
                      <a:off x="0" y="0"/>
                      <a:ext cx="5426455" cy="3131541"/>
                    </a:xfrm>
                    <a:prstGeom prst="rect">
                      <a:avLst/>
                    </a:prstGeom>
                  </pic:spPr>
                </pic:pic>
              </a:graphicData>
            </a:graphic>
          </wp:inline>
        </w:drawing>
      </w:r>
    </w:p>
    <w:p w:rsidR="006A664D" w:rsidRPr="006A664D" w:rsidRDefault="006A664D" w:rsidP="006A664D">
      <w:pPr>
        <w:jc w:val="center"/>
        <w:rPr>
          <w:rFonts w:ascii="黑体" w:eastAsia="黑体" w:hAnsi="黑体"/>
          <w:color w:val="000000"/>
          <w:sz w:val="24"/>
          <w:szCs w:val="28"/>
        </w:rPr>
      </w:pPr>
      <w:r w:rsidRPr="006A664D">
        <w:rPr>
          <w:rFonts w:ascii="黑体" w:eastAsia="黑体" w:hAnsi="黑体" w:hint="eastAsia"/>
          <w:color w:val="000000"/>
          <w:sz w:val="24"/>
          <w:szCs w:val="28"/>
        </w:rPr>
        <w:t>图</w:t>
      </w:r>
      <w:r w:rsidR="00075A0F">
        <w:rPr>
          <w:rFonts w:ascii="黑体" w:eastAsia="黑体" w:hAnsi="黑体" w:hint="eastAsia"/>
          <w:color w:val="000000"/>
          <w:sz w:val="24"/>
          <w:szCs w:val="28"/>
        </w:rPr>
        <w:t>8</w:t>
      </w:r>
      <w:r w:rsidRPr="006A664D">
        <w:rPr>
          <w:rFonts w:ascii="黑体" w:eastAsia="黑体" w:hAnsi="黑体" w:hint="eastAsia"/>
          <w:color w:val="000000"/>
          <w:sz w:val="24"/>
          <w:szCs w:val="28"/>
        </w:rPr>
        <w:t xml:space="preserve">  座椅装配指导卡</w:t>
      </w:r>
    </w:p>
    <w:p w:rsidR="00E72A3F" w:rsidRPr="00A15D1A" w:rsidRDefault="00E72A3F" w:rsidP="006A664D">
      <w:pPr>
        <w:ind w:firstLineChars="200" w:firstLine="560"/>
        <w:rPr>
          <w:rFonts w:asciiTheme="minorEastAsia" w:eastAsiaTheme="minorEastAsia" w:hAnsiTheme="minorEastAsia"/>
          <w:color w:val="000000"/>
          <w:sz w:val="28"/>
          <w:szCs w:val="28"/>
        </w:rPr>
      </w:pPr>
      <w:r w:rsidRPr="00A15D1A">
        <w:rPr>
          <w:rFonts w:asciiTheme="minorEastAsia" w:eastAsiaTheme="minorEastAsia" w:hAnsiTheme="minorEastAsia" w:hint="eastAsia"/>
          <w:color w:val="000000"/>
          <w:sz w:val="28"/>
          <w:szCs w:val="28"/>
        </w:rPr>
        <w:t>以上工艺卡片要求与设计资料</w:t>
      </w:r>
      <w:r w:rsidR="006A664D" w:rsidRPr="00A15D1A">
        <w:rPr>
          <w:rFonts w:asciiTheme="minorEastAsia" w:eastAsiaTheme="minorEastAsia" w:hAnsiTheme="minorEastAsia" w:hint="eastAsia"/>
          <w:color w:val="000000"/>
          <w:sz w:val="28"/>
          <w:szCs w:val="28"/>
        </w:rPr>
        <w:t>均</w:t>
      </w:r>
      <w:r w:rsidRPr="00A15D1A">
        <w:rPr>
          <w:rFonts w:asciiTheme="minorEastAsia" w:eastAsiaTheme="minorEastAsia" w:hAnsiTheme="minorEastAsia" w:hint="eastAsia"/>
          <w:color w:val="000000"/>
          <w:sz w:val="28"/>
          <w:szCs w:val="28"/>
        </w:rPr>
        <w:t>保持一致，且技术状态未发生过变化，制作过程转运过程未发生变化</w:t>
      </w:r>
      <w:r w:rsidR="00075A0F" w:rsidRPr="00A15D1A">
        <w:rPr>
          <w:rFonts w:asciiTheme="minorEastAsia" w:eastAsiaTheme="minorEastAsia" w:hAnsiTheme="minorEastAsia" w:hint="eastAsia"/>
          <w:color w:val="000000"/>
          <w:sz w:val="28"/>
          <w:szCs w:val="28"/>
        </w:rPr>
        <w:t>，</w:t>
      </w:r>
      <w:r w:rsidRPr="00A15D1A">
        <w:rPr>
          <w:rFonts w:asciiTheme="minorEastAsia" w:eastAsiaTheme="minorEastAsia" w:hAnsiTheme="minorEastAsia" w:hint="eastAsia"/>
          <w:color w:val="000000"/>
          <w:sz w:val="28"/>
          <w:szCs w:val="28"/>
        </w:rPr>
        <w:t>但检查作业指导书未对固定气管时上盖板露出的长度做详细规定说明</w:t>
      </w:r>
      <w:r w:rsidR="00783549" w:rsidRPr="00A15D1A">
        <w:rPr>
          <w:rFonts w:asciiTheme="minorEastAsia" w:eastAsiaTheme="minorEastAsia" w:hAnsiTheme="minorEastAsia" w:hint="eastAsia"/>
          <w:color w:val="000000"/>
          <w:sz w:val="28"/>
          <w:szCs w:val="28"/>
        </w:rPr>
        <w:t>，导致工人操作时有的露出多，有的露出少</w:t>
      </w:r>
      <w:r w:rsidR="00075A0F" w:rsidRPr="00A15D1A">
        <w:rPr>
          <w:rFonts w:asciiTheme="minorEastAsia" w:eastAsiaTheme="minorEastAsia" w:hAnsiTheme="minorEastAsia" w:hint="eastAsia"/>
          <w:color w:val="000000"/>
          <w:sz w:val="28"/>
          <w:szCs w:val="28"/>
        </w:rPr>
        <w:t>。</w:t>
      </w:r>
      <w:r w:rsidR="00925B62" w:rsidRPr="00A15D1A">
        <w:rPr>
          <w:rFonts w:asciiTheme="minorEastAsia" w:eastAsiaTheme="minorEastAsia" w:hAnsiTheme="minorEastAsia" w:hint="eastAsia"/>
          <w:color w:val="000000"/>
          <w:sz w:val="28"/>
          <w:szCs w:val="28"/>
        </w:rPr>
        <w:t>若在上盖板上固定气管时，上盖板露出气管的长度较长，</w:t>
      </w:r>
      <w:r w:rsidR="00925B62" w:rsidRPr="00A15D1A">
        <w:rPr>
          <w:rFonts w:asciiTheme="minorEastAsia" w:eastAsiaTheme="minorEastAsia" w:hAnsiTheme="minorEastAsia" w:hint="eastAsia"/>
          <w:color w:val="000000"/>
          <w:sz w:val="28"/>
          <w:szCs w:val="28"/>
        </w:rPr>
        <w:lastRenderedPageBreak/>
        <w:t>则</w:t>
      </w:r>
      <w:r w:rsidR="001A63C7" w:rsidRPr="00A15D1A">
        <w:rPr>
          <w:rFonts w:asciiTheme="minorEastAsia" w:eastAsiaTheme="minorEastAsia" w:hAnsiTheme="minorEastAsia" w:hint="eastAsia"/>
          <w:color w:val="000000"/>
          <w:sz w:val="28"/>
          <w:szCs w:val="28"/>
        </w:rPr>
        <w:t>与气阀连接部分预留气管长度较少，当座椅</w:t>
      </w:r>
      <w:r w:rsidR="00AA6D36" w:rsidRPr="00A15D1A">
        <w:rPr>
          <w:rFonts w:asciiTheme="minorEastAsia" w:eastAsiaTheme="minorEastAsia" w:hAnsiTheme="minorEastAsia" w:hint="eastAsia"/>
          <w:color w:val="000000"/>
          <w:sz w:val="28"/>
          <w:szCs w:val="28"/>
        </w:rPr>
        <w:t>上调到</w:t>
      </w:r>
      <w:r w:rsidR="001A63C7" w:rsidRPr="00A15D1A">
        <w:rPr>
          <w:rFonts w:asciiTheme="minorEastAsia" w:eastAsiaTheme="minorEastAsia" w:hAnsiTheme="minorEastAsia" w:hint="eastAsia"/>
          <w:color w:val="000000"/>
          <w:sz w:val="28"/>
          <w:szCs w:val="28"/>
        </w:rPr>
        <w:t>最高位置或者搬动座椅时只搬</w:t>
      </w:r>
      <w:r w:rsidR="00AA6D36" w:rsidRPr="00A15D1A">
        <w:rPr>
          <w:rFonts w:asciiTheme="minorEastAsia" w:eastAsiaTheme="minorEastAsia" w:hAnsiTheme="minorEastAsia" w:hint="eastAsia"/>
          <w:color w:val="000000"/>
          <w:sz w:val="28"/>
          <w:szCs w:val="28"/>
        </w:rPr>
        <w:t>座椅上半部分，</w:t>
      </w:r>
      <w:r w:rsidR="00783549" w:rsidRPr="00A15D1A">
        <w:rPr>
          <w:rFonts w:asciiTheme="minorEastAsia" w:eastAsiaTheme="minorEastAsia" w:hAnsiTheme="minorEastAsia" w:hint="eastAsia"/>
          <w:color w:val="000000"/>
          <w:sz w:val="28"/>
          <w:szCs w:val="28"/>
        </w:rPr>
        <w:t>座椅</w:t>
      </w:r>
      <w:r w:rsidR="00AA6D36" w:rsidRPr="00A15D1A">
        <w:rPr>
          <w:rFonts w:asciiTheme="minorEastAsia" w:eastAsiaTheme="minorEastAsia" w:hAnsiTheme="minorEastAsia" w:hint="eastAsia"/>
          <w:color w:val="000000"/>
          <w:sz w:val="28"/>
          <w:szCs w:val="28"/>
        </w:rPr>
        <w:t>下半部分在重力作用下，座椅达到最高位置时，</w:t>
      </w:r>
      <w:r w:rsidR="009B216C" w:rsidRPr="00A15D1A">
        <w:rPr>
          <w:rFonts w:asciiTheme="minorEastAsia" w:eastAsiaTheme="minorEastAsia" w:hAnsiTheme="minorEastAsia" w:hint="eastAsia"/>
          <w:color w:val="000000"/>
          <w:sz w:val="28"/>
          <w:szCs w:val="28"/>
        </w:rPr>
        <w:t>气管会被拉直，气阀连接处受拉力；当座椅下降到最低位置时，</w:t>
      </w:r>
      <w:r w:rsidR="00783549" w:rsidRPr="00A15D1A">
        <w:rPr>
          <w:rFonts w:asciiTheme="minorEastAsia" w:eastAsiaTheme="minorEastAsia" w:hAnsiTheme="minorEastAsia" w:hint="eastAsia"/>
          <w:color w:val="000000"/>
          <w:sz w:val="28"/>
          <w:szCs w:val="28"/>
        </w:rPr>
        <w:t>由于与气阀连接部位预留长度较少，受压发生折弯，且折弯半径较小，气管与气阀连接处就会产生侧向折弯力，气阀接头处就存在折断的风险，</w:t>
      </w:r>
      <w:r w:rsidR="006A664D" w:rsidRPr="00A15D1A">
        <w:rPr>
          <w:rFonts w:asciiTheme="minorEastAsia" w:eastAsiaTheme="minorEastAsia" w:hAnsiTheme="minorEastAsia" w:hint="eastAsia"/>
          <w:color w:val="000000"/>
          <w:sz w:val="28"/>
          <w:szCs w:val="28"/>
        </w:rPr>
        <w:t>如图</w:t>
      </w:r>
      <w:r w:rsidR="009A4093" w:rsidRPr="00A15D1A">
        <w:rPr>
          <w:rFonts w:asciiTheme="minorEastAsia" w:eastAsiaTheme="minorEastAsia" w:hAnsiTheme="minorEastAsia" w:hint="eastAsia"/>
          <w:color w:val="000000"/>
          <w:sz w:val="28"/>
          <w:szCs w:val="28"/>
        </w:rPr>
        <w:t>9</w:t>
      </w:r>
      <w:r w:rsidR="006A664D" w:rsidRPr="00A15D1A">
        <w:rPr>
          <w:rFonts w:asciiTheme="minorEastAsia" w:eastAsiaTheme="minorEastAsia" w:hAnsiTheme="minorEastAsia" w:hint="eastAsia"/>
          <w:color w:val="000000"/>
          <w:sz w:val="28"/>
          <w:szCs w:val="28"/>
        </w:rPr>
        <w:t>所示。</w:t>
      </w:r>
    </w:p>
    <w:p w:rsidR="00E72A3F" w:rsidRDefault="00E96BC5" w:rsidP="00E96BC5">
      <w:pPr>
        <w:jc w:val="center"/>
        <w:rPr>
          <w:rFonts w:eastAsiaTheme="minorEastAsia"/>
          <w:color w:val="000000"/>
          <w:sz w:val="28"/>
          <w:szCs w:val="28"/>
        </w:rPr>
      </w:pPr>
      <w:r w:rsidRPr="00E96BC5">
        <w:rPr>
          <w:rFonts w:eastAsiaTheme="minorEastAsia"/>
          <w:noProof/>
          <w:color w:val="000000"/>
          <w:sz w:val="28"/>
          <w:szCs w:val="28"/>
        </w:rPr>
        <w:drawing>
          <wp:inline distT="0" distB="0" distL="114300" distR="114300">
            <wp:extent cx="4422728" cy="2520000"/>
            <wp:effectExtent l="19050" t="0" r="0" b="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30"/>
                    <a:stretch>
                      <a:fillRect/>
                    </a:stretch>
                  </pic:blipFill>
                  <pic:spPr>
                    <a:xfrm>
                      <a:off x="0" y="0"/>
                      <a:ext cx="4422728" cy="2520000"/>
                    </a:xfrm>
                    <a:prstGeom prst="rect">
                      <a:avLst/>
                    </a:prstGeom>
                    <a:noFill/>
                    <a:ln>
                      <a:noFill/>
                    </a:ln>
                  </pic:spPr>
                </pic:pic>
              </a:graphicData>
            </a:graphic>
          </wp:inline>
        </w:drawing>
      </w:r>
    </w:p>
    <w:p w:rsidR="009A4093" w:rsidRDefault="005A50D3" w:rsidP="00FF4A9F">
      <w:pPr>
        <w:ind w:firstLineChars="200" w:firstLine="560"/>
        <w:jc w:val="left"/>
        <w:rPr>
          <w:rFonts w:eastAsiaTheme="minorEastAsia"/>
          <w:color w:val="000000"/>
          <w:sz w:val="28"/>
          <w:szCs w:val="28"/>
        </w:rPr>
      </w:pPr>
      <w:r>
        <w:rPr>
          <w:rFonts w:eastAsiaTheme="minorEastAsia"/>
          <w:noProof/>
          <w:color w:val="000000"/>
          <w:sz w:val="28"/>
          <w:szCs w:val="28"/>
        </w:rPr>
        <w:pict>
          <v:group id="组合 33" o:spid="_x0000_s1055" style="position:absolute;left:0;text-align:left;margin-left:186.85pt;margin-top:.5pt;width:266.35pt;height:129.85pt;z-index:251692032" coordorigin="8782,166836" coordsize="5802,1879" o:gfxdata="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dt4kd2wAAAAoBAAAPAAAAAAAAAAEAIAAAACIAAABkcnMvZG93bnJldi54bWxQSwECFAAU&#10;AAAACACHTuJAaExG8UQDAACdCwAADgAAAAAAAAABACAAAAAqAQAAZHJzL2Uyb0RvYy54bWxQSwUG&#10;AAAAAAYABgBZAQAA4AYAAAAA&#10;">
            <v:line id="直线 31" o:spid="_x0000_s1056" style="position:absolute;flip:x y" from="12452,167481" to="13509,168202" o:gfxdata="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fOl&#10;wAAAANsAAAAPAAAAAAAAAAEAIAAAACIAAABkcnMvZG93bnJldi54bWxQSwECFAAUAAAACACHTuJA&#10;My8FnjsAAAA5AAAAEAAAAAAAAAABACAAAAAPAQAAZHJzL3NoYXBleG1sLnhtbFBLBQYAAAAABgAG&#10;AFsBAAC5AwAAAAA=&#10;" strokecolor="red">
              <v:stroke endarrow="open"/>
            </v:line>
            <v:shapetype id="_x0000_t202" coordsize="21600,21600" o:spt="202" path="m,l,21600r21600,l21600,xe">
              <v:stroke joinstyle="miter"/>
              <v:path gradientshapeok="t" o:connecttype="rect"/>
            </v:shapetype>
            <v:shape id="文本框 32" o:spid="_x0000_s1057" type="#_x0000_t202" style="position:absolute;left:13218;top:168229;width:1367;height:487" o:gfxdata="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ZX3P7gAAADbAAAA&#10;DwAAAAAAAAABACAAAAAiAAAAZHJzL2Rvd25yZXYueG1sUEsBAhQAFAAAAAgAh07iQDMvBZ47AAAA&#10;OQAAABAAAAAAAAAAAQAgAAAABwEAAGRycy9zaGFwZXhtbC54bWxQSwUGAAAAAAYABgBbAQAAsQMA&#10;AAAA&#10;" filled="f" strokecolor="red">
              <v:textbox>
                <w:txbxContent>
                  <w:p w:rsidR="003C6B7C" w:rsidRDefault="003C6B7C" w:rsidP="003C6B7C">
                    <w:pPr>
                      <w:rPr>
                        <w:color w:val="FF0000"/>
                      </w:rPr>
                    </w:pPr>
                    <w:r>
                      <w:rPr>
                        <w:rFonts w:hint="eastAsia"/>
                        <w:color w:val="FF0000"/>
                        <w:sz w:val="24"/>
                      </w:rPr>
                      <w:t>扎带捆扎</w:t>
                    </w:r>
                  </w:p>
                </w:txbxContent>
              </v:textbox>
            </v:shape>
            <v:line id="直线 29" o:spid="_x0000_s1058" style="position:absolute" from="10118,167324" to="11016,167719" o:gfxdata="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AHfW5AAAA2wAA&#10;AA8AAAAAAAAAAQAgAAAAIgAAAGRycy9kb3ducmV2LnhtbFBLAQIUABQAAAAIAIdO4kAzLwWeOwAA&#10;ADkAAAAQAAAAAAAAAAEAIAAAAAgBAABkcnMvc2hhcGV4bWwueG1sUEsFBgAAAAAGAAYAWwEAALID&#10;AAAAAA==&#10;" strokecolor="red">
              <v:stroke endarrow="open"/>
            </v:line>
            <v:shape id="文本框 30" o:spid="_x0000_s1059" type="#_x0000_t202" style="position:absolute;left:8782;top:166836;width:2117;height:487" o:gfxdata="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LzNO8AAAA&#10;2wAAAA8AAAAAAAAAAQAgAAAAIgAAAGRycy9kb3ducmV2LnhtbFBLAQIUABQAAAAIAIdO4kAzLwWe&#10;OwAAADkAAAAQAAAAAAAAAAEAIAAAAAsBAABkcnMvc2hhcGV4bWwueG1sUEsFBgAAAAAGAAYAWwEA&#10;ALUDAAAAAA==&#10;" filled="f" strokecolor="red">
              <v:textbox>
                <w:txbxContent>
                  <w:p w:rsidR="003C6B7C" w:rsidRDefault="003C6B7C" w:rsidP="003C6B7C">
                    <w:pPr>
                      <w:rPr>
                        <w:color w:val="FF0000"/>
                      </w:rPr>
                    </w:pPr>
                    <w:r>
                      <w:rPr>
                        <w:rFonts w:hint="eastAsia"/>
                        <w:color w:val="FF0000"/>
                        <w:sz w:val="24"/>
                      </w:rPr>
                      <w:t>此处已经折弯</w:t>
                    </w:r>
                  </w:p>
                </w:txbxContent>
              </v:textbox>
            </v:shape>
          </v:group>
        </w:pict>
      </w:r>
      <w:r>
        <w:rPr>
          <w:rFonts w:eastAsiaTheme="minorEastAsia"/>
          <w:noProof/>
          <w:color w:val="000000"/>
          <w:sz w:val="28"/>
          <w:szCs w:val="28"/>
        </w:rPr>
        <w:pict>
          <v:group id="_x0000_s1061" style="position:absolute;left:0;text-align:left;margin-left:102.35pt;margin-top:25.4pt;width:84.5pt;height:66.9pt;z-index:251696128" coordorigin="11927,160703" coordsize="1690,1338">
            <v:line id="_x0000_s1062" style="position:absolute;flip:x y" from="11927,160703" to="12486,161497" filled="t" strokecolor="red">
              <v:stroke endarrow="open"/>
            </v:line>
            <v:shape id="_x0000_s1063" type="#_x0000_t202" style="position:absolute;left:12251;top:161555;width:1367;height:487" filled="f" strokecolor="red">
              <v:textbox>
                <w:txbxContent>
                  <w:p w:rsidR="00FF4A9F" w:rsidRDefault="00FF4A9F" w:rsidP="00FF4A9F">
                    <w:pPr>
                      <w:rPr>
                        <w:color w:val="FF0000"/>
                      </w:rPr>
                    </w:pPr>
                    <w:r>
                      <w:rPr>
                        <w:rFonts w:hint="eastAsia"/>
                        <w:color w:val="FF0000"/>
                        <w:sz w:val="24"/>
                      </w:rPr>
                      <w:t>扎带捆扎</w:t>
                    </w:r>
                  </w:p>
                </w:txbxContent>
              </v:textbox>
            </v:shape>
          </v:group>
        </w:pict>
      </w:r>
      <w:r>
        <w:rPr>
          <w:rFonts w:eastAsiaTheme="minorEastAsia"/>
          <w:noProof/>
          <w:color w:val="000000"/>
          <w:sz w:val="28"/>
          <w:szCs w:val="28"/>
        </w:rPr>
        <w:pict>
          <v:shape id="_x0000_s1060" type="#_x0000_t202" style="position:absolute;left:0;text-align:left;margin-left:30.35pt;margin-top:97.2pt;width:77.2pt;height:24.35pt;z-index:251695104" filled="f" strokecolor="red">
            <v:textbox>
              <w:txbxContent>
                <w:p w:rsidR="00FF4A9F" w:rsidRDefault="00FF4A9F" w:rsidP="00FF4A9F">
                  <w:pPr>
                    <w:rPr>
                      <w:color w:val="FF0000"/>
                    </w:rPr>
                  </w:pPr>
                  <w:r>
                    <w:rPr>
                      <w:rFonts w:hint="eastAsia"/>
                      <w:color w:val="FF0000"/>
                      <w:sz w:val="24"/>
                    </w:rPr>
                    <w:t>气管被拉直</w:t>
                  </w:r>
                </w:p>
              </w:txbxContent>
            </v:textbox>
          </v:shape>
        </w:pict>
      </w:r>
      <w:r w:rsidR="00FF4A9F" w:rsidRPr="00FF4A9F">
        <w:rPr>
          <w:rFonts w:eastAsiaTheme="minorEastAsia"/>
          <w:noProof/>
          <w:color w:val="000000"/>
          <w:sz w:val="28"/>
          <w:szCs w:val="28"/>
        </w:rPr>
        <w:drawing>
          <wp:inline distT="0" distB="0" distL="114300" distR="114300">
            <wp:extent cx="1839648" cy="1800000"/>
            <wp:effectExtent l="19050" t="0" r="8202"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31"/>
                    <a:stretch>
                      <a:fillRect/>
                    </a:stretch>
                  </pic:blipFill>
                  <pic:spPr>
                    <a:xfrm>
                      <a:off x="0" y="0"/>
                      <a:ext cx="1839648" cy="1800000"/>
                    </a:xfrm>
                    <a:prstGeom prst="rect">
                      <a:avLst/>
                    </a:prstGeom>
                  </pic:spPr>
                </pic:pic>
              </a:graphicData>
            </a:graphic>
          </wp:inline>
        </w:drawing>
      </w:r>
      <w:r w:rsidR="003C6B7C" w:rsidRPr="003C6B7C">
        <w:rPr>
          <w:rFonts w:eastAsiaTheme="minorEastAsia"/>
          <w:noProof/>
          <w:color w:val="000000"/>
          <w:sz w:val="28"/>
          <w:szCs w:val="28"/>
        </w:rPr>
        <w:drawing>
          <wp:inline distT="0" distB="0" distL="114300" distR="114300">
            <wp:extent cx="2426432" cy="1800000"/>
            <wp:effectExtent l="19050" t="0" r="0" b="0"/>
            <wp:docPr id="4" name="图片 5" descr="a353d85c465cd2a1ebee492a3cdf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a353d85c465cd2a1ebee492a3cdfa5b"/>
                    <pic:cNvPicPr>
                      <a:picLocks noChangeAspect="1"/>
                    </pic:cNvPicPr>
                  </pic:nvPicPr>
                  <pic:blipFill>
                    <a:blip r:embed="rId32"/>
                    <a:stretch>
                      <a:fillRect/>
                    </a:stretch>
                  </pic:blipFill>
                  <pic:spPr>
                    <a:xfrm>
                      <a:off x="0" y="0"/>
                      <a:ext cx="2426432" cy="1800000"/>
                    </a:xfrm>
                    <a:prstGeom prst="rect">
                      <a:avLst/>
                    </a:prstGeom>
                  </pic:spPr>
                </pic:pic>
              </a:graphicData>
            </a:graphic>
          </wp:inline>
        </w:drawing>
      </w:r>
    </w:p>
    <w:p w:rsidR="008F6AA0" w:rsidRDefault="008F6AA0" w:rsidP="008F6AA0">
      <w:pPr>
        <w:ind w:firstLineChars="100" w:firstLine="240"/>
        <w:jc w:val="center"/>
        <w:rPr>
          <w:rFonts w:ascii="黑体" w:eastAsia="黑体" w:hAnsi="黑体"/>
          <w:color w:val="000000"/>
          <w:sz w:val="24"/>
          <w:szCs w:val="28"/>
        </w:rPr>
      </w:pPr>
      <w:r w:rsidRPr="00E96BC5">
        <w:rPr>
          <w:rFonts w:ascii="黑体" w:eastAsia="黑体" w:hAnsi="黑体" w:hint="eastAsia"/>
          <w:color w:val="000000"/>
          <w:sz w:val="24"/>
          <w:szCs w:val="28"/>
        </w:rPr>
        <w:t>图</w:t>
      </w:r>
      <w:r>
        <w:rPr>
          <w:rFonts w:ascii="黑体" w:eastAsia="黑体" w:hAnsi="黑体" w:hint="eastAsia"/>
          <w:color w:val="000000"/>
          <w:sz w:val="24"/>
          <w:szCs w:val="28"/>
        </w:rPr>
        <w:t>9</w:t>
      </w:r>
      <w:r w:rsidRPr="00E96BC5">
        <w:rPr>
          <w:rFonts w:ascii="黑体" w:eastAsia="黑体" w:hAnsi="黑体" w:hint="eastAsia"/>
          <w:color w:val="000000"/>
          <w:sz w:val="24"/>
          <w:szCs w:val="28"/>
        </w:rPr>
        <w:t xml:space="preserve">  出气管安装图</w:t>
      </w:r>
    </w:p>
    <w:p w:rsidR="00E72A3F" w:rsidRPr="00A15D1A" w:rsidRDefault="00D54449" w:rsidP="00A15D1A">
      <w:pPr>
        <w:ind w:firstLineChars="200" w:firstLine="560"/>
        <w:jc w:val="left"/>
        <w:rPr>
          <w:rFonts w:asciiTheme="minorEastAsia" w:eastAsiaTheme="minorEastAsia" w:hAnsiTheme="minorEastAsia"/>
          <w:color w:val="000000"/>
          <w:sz w:val="24"/>
          <w:szCs w:val="28"/>
        </w:rPr>
      </w:pPr>
      <w:r w:rsidRPr="00A15D1A">
        <w:rPr>
          <w:rFonts w:asciiTheme="minorEastAsia" w:eastAsiaTheme="minorEastAsia" w:hAnsiTheme="minorEastAsia" w:hint="eastAsia"/>
          <w:color w:val="000000"/>
          <w:sz w:val="28"/>
          <w:szCs w:val="28"/>
        </w:rPr>
        <w:t>通过上述分析，</w:t>
      </w:r>
      <w:r w:rsidRPr="00A15D1A">
        <w:rPr>
          <w:rFonts w:asciiTheme="minorEastAsia" w:eastAsiaTheme="minorEastAsia" w:hAnsiTheme="minorEastAsia" w:hint="eastAsia"/>
          <w:sz w:val="28"/>
          <w:szCs w:val="28"/>
        </w:rPr>
        <w:t>气管捆扎固定位置</w:t>
      </w:r>
      <w:r w:rsidR="00857656" w:rsidRPr="00A15D1A">
        <w:rPr>
          <w:rFonts w:asciiTheme="minorEastAsia" w:eastAsiaTheme="minorEastAsia" w:hAnsiTheme="minorEastAsia" w:hint="eastAsia"/>
          <w:sz w:val="28"/>
          <w:szCs w:val="28"/>
        </w:rPr>
        <w:t>不合理，</w:t>
      </w:r>
      <w:r w:rsidRPr="00A15D1A">
        <w:rPr>
          <w:rFonts w:asciiTheme="minorEastAsia" w:eastAsiaTheme="minorEastAsia" w:hAnsiTheme="minorEastAsia" w:hint="eastAsia"/>
          <w:sz w:val="28"/>
          <w:szCs w:val="28"/>
        </w:rPr>
        <w:t>可能会</w:t>
      </w:r>
      <w:r w:rsidR="00857656" w:rsidRPr="00A15D1A">
        <w:rPr>
          <w:rFonts w:asciiTheme="minorEastAsia" w:eastAsiaTheme="minorEastAsia" w:hAnsiTheme="minorEastAsia" w:hint="eastAsia"/>
          <w:sz w:val="28"/>
          <w:szCs w:val="28"/>
        </w:rPr>
        <w:t>导致气阀接头断裂，</w:t>
      </w:r>
      <w:r w:rsidRPr="00A15D1A">
        <w:rPr>
          <w:rFonts w:asciiTheme="minorEastAsia" w:eastAsiaTheme="minorEastAsia" w:hAnsiTheme="minorEastAsia" w:hint="eastAsia"/>
          <w:sz w:val="28"/>
          <w:szCs w:val="28"/>
        </w:rPr>
        <w:t>存</w:t>
      </w:r>
      <w:r w:rsidR="00857656" w:rsidRPr="00A15D1A">
        <w:rPr>
          <w:rFonts w:asciiTheme="minorEastAsia" w:eastAsiaTheme="minorEastAsia" w:hAnsiTheme="minorEastAsia" w:hint="eastAsia"/>
          <w:sz w:val="28"/>
          <w:szCs w:val="28"/>
        </w:rPr>
        <w:t>故</w:t>
      </w:r>
      <w:r w:rsidRPr="00A15D1A">
        <w:rPr>
          <w:rFonts w:asciiTheme="minorEastAsia" w:eastAsiaTheme="minorEastAsia" w:hAnsiTheme="minorEastAsia" w:hint="eastAsia"/>
          <w:sz w:val="28"/>
          <w:szCs w:val="28"/>
        </w:rPr>
        <w:t>不能排除工艺要求不合理导致气阀出气接头断裂的因素。</w:t>
      </w:r>
    </w:p>
    <w:p w:rsidR="00D54449" w:rsidRPr="00A15D1A" w:rsidRDefault="00D54449" w:rsidP="00A15D1A">
      <w:pPr>
        <w:ind w:firstLineChars="200" w:firstLine="560"/>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t xml:space="preserve">2.3  </w:t>
      </w:r>
      <w:r w:rsidR="0070784D" w:rsidRPr="00A15D1A">
        <w:rPr>
          <w:rFonts w:asciiTheme="minorEastAsia" w:eastAsiaTheme="minorEastAsia" w:hAnsiTheme="minorEastAsia" w:hint="eastAsia"/>
          <w:sz w:val="28"/>
          <w:szCs w:val="28"/>
        </w:rPr>
        <w:t>生产装配</w:t>
      </w:r>
      <w:r w:rsidRPr="00A15D1A">
        <w:rPr>
          <w:rFonts w:asciiTheme="minorEastAsia" w:eastAsiaTheme="minorEastAsia" w:hAnsiTheme="minorEastAsia" w:hint="eastAsia"/>
          <w:sz w:val="28"/>
          <w:szCs w:val="28"/>
        </w:rPr>
        <w:t>过程</w:t>
      </w:r>
      <w:r w:rsidR="0070784D" w:rsidRPr="00A15D1A">
        <w:rPr>
          <w:rFonts w:asciiTheme="minorEastAsia" w:eastAsiaTheme="minorEastAsia" w:hAnsiTheme="minorEastAsia" w:hint="eastAsia"/>
          <w:sz w:val="28"/>
          <w:szCs w:val="28"/>
        </w:rPr>
        <w:t>不符合要求</w:t>
      </w:r>
      <w:r w:rsidR="001F7780" w:rsidRPr="00A15D1A">
        <w:rPr>
          <w:rFonts w:asciiTheme="minorEastAsia" w:eastAsiaTheme="minorEastAsia" w:hAnsiTheme="minorEastAsia" w:hint="eastAsia"/>
          <w:sz w:val="28"/>
          <w:szCs w:val="28"/>
        </w:rPr>
        <w:t>（E3）</w:t>
      </w:r>
    </w:p>
    <w:p w:rsidR="003C6B7C" w:rsidRPr="00A15D1A" w:rsidRDefault="00D54449" w:rsidP="00A15D1A">
      <w:pPr>
        <w:ind w:firstLineChars="100" w:firstLine="280"/>
        <w:rPr>
          <w:rFonts w:asciiTheme="minorEastAsia" w:eastAsiaTheme="minorEastAsia" w:hAnsiTheme="minorEastAsia"/>
          <w:color w:val="000000"/>
          <w:sz w:val="28"/>
          <w:szCs w:val="28"/>
        </w:rPr>
      </w:pPr>
      <w:r w:rsidRPr="00A15D1A">
        <w:rPr>
          <w:rFonts w:asciiTheme="minorEastAsia" w:eastAsiaTheme="minorEastAsia" w:hAnsiTheme="minorEastAsia" w:hint="eastAsia"/>
          <w:color w:val="000000"/>
          <w:sz w:val="28"/>
          <w:szCs w:val="28"/>
        </w:rPr>
        <w:t xml:space="preserve">  </w:t>
      </w:r>
      <w:r w:rsidR="003C6B7C" w:rsidRPr="00A15D1A">
        <w:rPr>
          <w:rFonts w:asciiTheme="minorEastAsia" w:eastAsiaTheme="minorEastAsia" w:hAnsiTheme="minorEastAsia" w:hint="eastAsia"/>
          <w:color w:val="000000"/>
          <w:sz w:val="28"/>
          <w:szCs w:val="28"/>
        </w:rPr>
        <w:t>气阀由阀芯、端盖、密封圈、保持架、阀体组成，其中密封圈为</w:t>
      </w:r>
      <w:r w:rsidR="003C6B7C" w:rsidRPr="00A15D1A">
        <w:rPr>
          <w:rFonts w:asciiTheme="minorEastAsia" w:eastAsiaTheme="minorEastAsia" w:hAnsiTheme="minorEastAsia" w:hint="eastAsia"/>
          <w:color w:val="000000"/>
          <w:sz w:val="28"/>
          <w:szCs w:val="28"/>
        </w:rPr>
        <w:lastRenderedPageBreak/>
        <w:t>橡胶件，其余均为模具注塑件</w:t>
      </w:r>
      <w:r w:rsidR="0097410E" w:rsidRPr="00A15D1A">
        <w:rPr>
          <w:rFonts w:asciiTheme="minorEastAsia" w:eastAsiaTheme="minorEastAsia" w:hAnsiTheme="minorEastAsia" w:hint="eastAsia"/>
          <w:color w:val="000000"/>
          <w:sz w:val="28"/>
          <w:szCs w:val="28"/>
        </w:rPr>
        <w:t>，</w:t>
      </w:r>
      <w:r w:rsidR="003C6B7C" w:rsidRPr="00A15D1A">
        <w:rPr>
          <w:rFonts w:asciiTheme="minorEastAsia" w:eastAsiaTheme="minorEastAsia" w:hAnsiTheme="minorEastAsia" w:hint="eastAsia"/>
          <w:color w:val="000000"/>
          <w:sz w:val="28"/>
          <w:szCs w:val="28"/>
        </w:rPr>
        <w:t>气阀生产装配过程如</w:t>
      </w:r>
      <w:r w:rsidR="0097410E" w:rsidRPr="00A15D1A">
        <w:rPr>
          <w:rFonts w:asciiTheme="minorEastAsia" w:eastAsiaTheme="minorEastAsia" w:hAnsiTheme="minorEastAsia" w:hint="eastAsia"/>
          <w:color w:val="000000"/>
          <w:sz w:val="28"/>
          <w:szCs w:val="28"/>
        </w:rPr>
        <w:t>图10所示。</w:t>
      </w:r>
    </w:p>
    <w:p w:rsidR="0097410E" w:rsidRDefault="003C6B7C" w:rsidP="0097410E">
      <w:pPr>
        <w:ind w:firstLineChars="100" w:firstLine="210"/>
        <w:jc w:val="center"/>
      </w:pPr>
      <w:r>
        <w:rPr>
          <w:noProof/>
        </w:rPr>
        <w:drawing>
          <wp:inline distT="0" distB="0" distL="114300" distR="114300">
            <wp:extent cx="3971925" cy="4089173"/>
            <wp:effectExtent l="19050" t="0" r="952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3"/>
                    <a:stretch>
                      <a:fillRect/>
                    </a:stretch>
                  </pic:blipFill>
                  <pic:spPr>
                    <a:xfrm>
                      <a:off x="0" y="0"/>
                      <a:ext cx="3971925" cy="4089173"/>
                    </a:xfrm>
                    <a:prstGeom prst="rect">
                      <a:avLst/>
                    </a:prstGeom>
                    <a:noFill/>
                    <a:ln>
                      <a:noFill/>
                    </a:ln>
                  </pic:spPr>
                </pic:pic>
              </a:graphicData>
            </a:graphic>
          </wp:inline>
        </w:drawing>
      </w:r>
    </w:p>
    <w:p w:rsidR="003C6B7C" w:rsidRDefault="003C6B7C" w:rsidP="0097410E">
      <w:pPr>
        <w:ind w:firstLineChars="100" w:firstLine="210"/>
      </w:pPr>
      <w:r>
        <w:rPr>
          <w:noProof/>
        </w:rPr>
        <w:drawing>
          <wp:inline distT="0" distB="0" distL="114300" distR="114300">
            <wp:extent cx="4776470" cy="3467735"/>
            <wp:effectExtent l="0" t="0" r="508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4776470" cy="3467735"/>
                    </a:xfrm>
                    <a:prstGeom prst="rect">
                      <a:avLst/>
                    </a:prstGeom>
                    <a:noFill/>
                    <a:ln>
                      <a:noFill/>
                    </a:ln>
                  </pic:spPr>
                </pic:pic>
              </a:graphicData>
            </a:graphic>
          </wp:inline>
        </w:drawing>
      </w:r>
    </w:p>
    <w:p w:rsidR="003C6B7C" w:rsidRPr="00857656" w:rsidRDefault="0097410E" w:rsidP="0097410E">
      <w:pPr>
        <w:ind w:firstLineChars="100" w:firstLine="240"/>
        <w:jc w:val="center"/>
        <w:rPr>
          <w:rFonts w:eastAsiaTheme="minorEastAsia"/>
          <w:color w:val="FF0000"/>
          <w:sz w:val="28"/>
          <w:szCs w:val="28"/>
        </w:rPr>
      </w:pPr>
      <w:r w:rsidRPr="00E96BC5">
        <w:rPr>
          <w:rFonts w:ascii="黑体" w:eastAsia="黑体" w:hAnsi="黑体" w:hint="eastAsia"/>
          <w:color w:val="000000"/>
          <w:sz w:val="24"/>
          <w:szCs w:val="28"/>
        </w:rPr>
        <w:t>图</w:t>
      </w:r>
      <w:r>
        <w:rPr>
          <w:rFonts w:ascii="黑体" w:eastAsia="黑体" w:hAnsi="黑体" w:hint="eastAsia"/>
          <w:color w:val="000000"/>
          <w:sz w:val="24"/>
          <w:szCs w:val="28"/>
        </w:rPr>
        <w:t>10</w:t>
      </w:r>
      <w:r w:rsidRPr="00E96BC5">
        <w:rPr>
          <w:rFonts w:ascii="黑体" w:eastAsia="黑体" w:hAnsi="黑体" w:hint="eastAsia"/>
          <w:color w:val="000000"/>
          <w:sz w:val="24"/>
          <w:szCs w:val="28"/>
        </w:rPr>
        <w:t xml:space="preserve">  </w:t>
      </w:r>
      <w:r w:rsidRPr="0097410E">
        <w:rPr>
          <w:rFonts w:ascii="黑体" w:eastAsia="黑体" w:hAnsi="黑体" w:hint="eastAsia"/>
          <w:color w:val="000000"/>
          <w:sz w:val="24"/>
          <w:szCs w:val="28"/>
        </w:rPr>
        <w:t>气阀生产装配过程</w:t>
      </w:r>
    </w:p>
    <w:p w:rsidR="003804CE" w:rsidRPr="00A15D1A" w:rsidRDefault="009A4093" w:rsidP="0097410E">
      <w:pPr>
        <w:widowControl/>
        <w:ind w:firstLineChars="200" w:firstLine="560"/>
        <w:jc w:val="left"/>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lastRenderedPageBreak/>
        <w:t>气阀在设计开发阶段经过</w:t>
      </w:r>
      <w:r w:rsidR="003804CE" w:rsidRPr="00A15D1A">
        <w:rPr>
          <w:rFonts w:asciiTheme="minorEastAsia" w:eastAsiaTheme="minorEastAsia" w:hAnsiTheme="minorEastAsia" w:hint="eastAsia"/>
          <w:sz w:val="28"/>
          <w:szCs w:val="28"/>
        </w:rPr>
        <w:t>6自由度实验、Z向耐久实验、高低温实验、耐压实验、拔脱力实验及跌落实验</w:t>
      </w:r>
      <w:r w:rsidRPr="00A15D1A">
        <w:rPr>
          <w:rFonts w:asciiTheme="minorEastAsia" w:eastAsiaTheme="minorEastAsia" w:hAnsiTheme="minorEastAsia" w:hint="eastAsia"/>
          <w:sz w:val="28"/>
          <w:szCs w:val="28"/>
        </w:rPr>
        <w:t>等试验验证后定型，量产后每年均会按照文件要求进行型式试验，故障件批次为2024年批产品，经验证符合设计指标要求，均合格，具体检测结果详见附件。故可以排除生产装配过程不符合要求导致气阀出气接头断裂的因素。</w:t>
      </w:r>
    </w:p>
    <w:p w:rsidR="00E72A3F" w:rsidRPr="00A15D1A" w:rsidRDefault="00F443AC" w:rsidP="00E72A3F">
      <w:pPr>
        <w:ind w:firstLineChars="200" w:firstLine="560"/>
        <w:jc w:val="left"/>
        <w:rPr>
          <w:rFonts w:asciiTheme="minorEastAsia" w:eastAsiaTheme="minorEastAsia" w:hAnsiTheme="minorEastAsia"/>
          <w:color w:val="000000"/>
          <w:sz w:val="28"/>
          <w:szCs w:val="28"/>
        </w:rPr>
      </w:pPr>
      <w:r w:rsidRPr="00A15D1A">
        <w:rPr>
          <w:rFonts w:asciiTheme="minorEastAsia" w:eastAsiaTheme="minorEastAsia" w:hAnsiTheme="minorEastAsia" w:hint="eastAsia"/>
          <w:color w:val="000000"/>
          <w:sz w:val="28"/>
          <w:szCs w:val="28"/>
        </w:rPr>
        <w:t>2.4  运输和使用不当</w:t>
      </w:r>
      <w:r w:rsidR="001F7780" w:rsidRPr="00A15D1A">
        <w:rPr>
          <w:rFonts w:asciiTheme="minorEastAsia" w:eastAsiaTheme="minorEastAsia" w:hAnsiTheme="minorEastAsia" w:hint="eastAsia"/>
          <w:color w:val="000000"/>
          <w:sz w:val="28"/>
          <w:szCs w:val="28"/>
        </w:rPr>
        <w:t>（E4）</w:t>
      </w:r>
    </w:p>
    <w:p w:rsidR="00F443AC" w:rsidRPr="00A15D1A" w:rsidRDefault="00D53E09" w:rsidP="00E72A3F">
      <w:pPr>
        <w:ind w:firstLineChars="200" w:firstLine="560"/>
        <w:jc w:val="left"/>
        <w:rPr>
          <w:rFonts w:asciiTheme="minorEastAsia" w:eastAsiaTheme="minorEastAsia" w:hAnsiTheme="minorEastAsia"/>
          <w:color w:val="FF0000"/>
          <w:sz w:val="28"/>
          <w:szCs w:val="28"/>
        </w:rPr>
      </w:pPr>
      <w:r w:rsidRPr="00A15D1A">
        <w:rPr>
          <w:rFonts w:asciiTheme="minorEastAsia" w:eastAsiaTheme="minorEastAsia" w:hAnsiTheme="minorEastAsia" w:hint="eastAsia"/>
          <w:color w:val="000000"/>
          <w:sz w:val="28"/>
          <w:szCs w:val="28"/>
        </w:rPr>
        <w:t>驾驶员</w:t>
      </w:r>
      <w:r w:rsidR="00FC50AE" w:rsidRPr="00A15D1A">
        <w:rPr>
          <w:rFonts w:asciiTheme="minorEastAsia" w:eastAsiaTheme="minorEastAsia" w:hAnsiTheme="minorEastAsia" w:hint="eastAsia"/>
          <w:color w:val="000000"/>
          <w:sz w:val="28"/>
          <w:szCs w:val="28"/>
        </w:rPr>
        <w:t>座椅</w:t>
      </w:r>
      <w:r w:rsidRPr="00A15D1A">
        <w:rPr>
          <w:rFonts w:asciiTheme="minorEastAsia" w:eastAsiaTheme="minorEastAsia" w:hAnsiTheme="minorEastAsia" w:hint="eastAsia"/>
          <w:color w:val="000000"/>
          <w:sz w:val="28"/>
          <w:szCs w:val="28"/>
        </w:rPr>
        <w:t>采用设备进行装箱，运输过程也有防倾倒和减震措施， 256厂装配过程中对座椅轻拿轻放，避免了磕碰，故排除运输和使用不当造成座椅</w:t>
      </w:r>
      <w:r w:rsidRPr="00A15D1A">
        <w:rPr>
          <w:rFonts w:asciiTheme="minorEastAsia" w:eastAsiaTheme="minorEastAsia" w:hAnsiTheme="minorEastAsia" w:hint="eastAsia"/>
          <w:sz w:val="28"/>
          <w:szCs w:val="28"/>
        </w:rPr>
        <w:t>气阀出气接头断裂的因素。</w:t>
      </w:r>
    </w:p>
    <w:p w:rsidR="00F443AC" w:rsidRPr="00A15D1A" w:rsidRDefault="00F443AC" w:rsidP="00547B4F">
      <w:pPr>
        <w:ind w:firstLineChars="200" w:firstLine="560"/>
        <w:rPr>
          <w:rFonts w:asciiTheme="minorEastAsia" w:eastAsiaTheme="minorEastAsia" w:hAnsiTheme="minorEastAsia"/>
          <w:sz w:val="28"/>
          <w:szCs w:val="28"/>
        </w:rPr>
      </w:pPr>
      <w:r w:rsidRPr="00A15D1A">
        <w:rPr>
          <w:rFonts w:asciiTheme="minorEastAsia" w:eastAsiaTheme="minorEastAsia" w:hAnsiTheme="minorEastAsia" w:hint="eastAsia"/>
          <w:sz w:val="28"/>
          <w:szCs w:val="28"/>
        </w:rPr>
        <w:t>3</w:t>
      </w:r>
      <w:r w:rsidR="00D53E09" w:rsidRPr="00A15D1A">
        <w:rPr>
          <w:rFonts w:asciiTheme="minorEastAsia" w:eastAsiaTheme="minorEastAsia" w:hAnsiTheme="minorEastAsia" w:hint="eastAsia"/>
          <w:sz w:val="28"/>
          <w:szCs w:val="28"/>
        </w:rPr>
        <w:t xml:space="preserve">  </w:t>
      </w:r>
      <w:r w:rsidRPr="00A15D1A">
        <w:rPr>
          <w:rFonts w:asciiTheme="minorEastAsia" w:eastAsiaTheme="minorEastAsia" w:hAnsiTheme="minorEastAsia" w:hint="eastAsia"/>
          <w:sz w:val="28"/>
          <w:szCs w:val="28"/>
        </w:rPr>
        <w:t>定位结论</w:t>
      </w:r>
    </w:p>
    <w:p w:rsidR="00E3201A" w:rsidRPr="00A15D1A" w:rsidRDefault="00D53E09" w:rsidP="00F443AC">
      <w:pPr>
        <w:ind w:firstLine="570"/>
        <w:rPr>
          <w:rFonts w:asciiTheme="minorEastAsia" w:eastAsiaTheme="minorEastAsia" w:hAnsiTheme="minorEastAsia"/>
          <w:color w:val="000000"/>
          <w:sz w:val="28"/>
          <w:szCs w:val="28"/>
        </w:rPr>
      </w:pPr>
      <w:r w:rsidRPr="00A15D1A">
        <w:rPr>
          <w:rFonts w:asciiTheme="minorEastAsia" w:eastAsiaTheme="minorEastAsia" w:hAnsiTheme="minorEastAsia" w:hint="eastAsia"/>
          <w:color w:val="000000"/>
          <w:kern w:val="0"/>
          <w:sz w:val="28"/>
          <w:szCs w:val="28"/>
        </w:rPr>
        <w:t>通过上述排查和分析，排除了</w:t>
      </w:r>
      <w:r w:rsidRPr="00A15D1A">
        <w:rPr>
          <w:rFonts w:asciiTheme="minorEastAsia" w:eastAsiaTheme="minorEastAsia" w:hAnsiTheme="minorEastAsia" w:hint="eastAsia"/>
          <w:sz w:val="28"/>
          <w:szCs w:val="32"/>
        </w:rPr>
        <w:t>气路走向和气阀设计不合理、</w:t>
      </w:r>
      <w:r w:rsidRPr="00A15D1A">
        <w:rPr>
          <w:rFonts w:asciiTheme="minorEastAsia" w:eastAsiaTheme="minorEastAsia" w:hAnsiTheme="minorEastAsia" w:hint="eastAsia"/>
          <w:sz w:val="28"/>
          <w:szCs w:val="28"/>
        </w:rPr>
        <w:t>生产装配过程不符合要求、</w:t>
      </w:r>
      <w:r w:rsidRPr="00A15D1A">
        <w:rPr>
          <w:rFonts w:asciiTheme="minorEastAsia" w:eastAsiaTheme="minorEastAsia" w:hAnsiTheme="minorEastAsia" w:hint="eastAsia"/>
          <w:color w:val="000000"/>
          <w:sz w:val="28"/>
          <w:szCs w:val="28"/>
        </w:rPr>
        <w:t>运输和使用不当因素，驾驶员座椅漏气的</w:t>
      </w:r>
      <w:r w:rsidR="00E3201A" w:rsidRPr="00A15D1A">
        <w:rPr>
          <w:rFonts w:asciiTheme="minorEastAsia" w:eastAsiaTheme="minorEastAsia" w:hAnsiTheme="minorEastAsia" w:hint="eastAsia"/>
          <w:color w:val="000000"/>
          <w:sz w:val="28"/>
          <w:szCs w:val="28"/>
        </w:rPr>
        <w:t>原因是驾驶员座椅装配作业指导书未对固定气管时上盖板露出的长度做详细规定说明，造成与气阀连接部分预留气管长度较少，气阀接头处产生拉力和侧向力，导致气阀接头断裂而漏气。</w:t>
      </w:r>
    </w:p>
    <w:p w:rsidR="00ED22C2" w:rsidRDefault="005133A7">
      <w:pPr>
        <w:rPr>
          <w:rFonts w:ascii="宋体" w:hAnsi="宋体"/>
          <w:b/>
          <w:sz w:val="28"/>
          <w:szCs w:val="32"/>
        </w:rPr>
      </w:pPr>
      <w:r>
        <w:rPr>
          <w:rFonts w:ascii="宋体" w:hAnsi="宋体" w:hint="eastAsia"/>
          <w:b/>
          <w:sz w:val="28"/>
          <w:szCs w:val="32"/>
        </w:rPr>
        <w:t>三、机理分析</w:t>
      </w:r>
    </w:p>
    <w:p w:rsidR="00517331" w:rsidRDefault="00F443AC">
      <w:pPr>
        <w:ind w:firstLineChars="200" w:firstLine="560"/>
        <w:rPr>
          <w:rFonts w:eastAsiaTheme="minorEastAsia"/>
          <w:color w:val="000000"/>
          <w:sz w:val="28"/>
          <w:szCs w:val="28"/>
        </w:rPr>
      </w:pPr>
      <w:r>
        <w:rPr>
          <w:rFonts w:ascii="宋体" w:eastAsiaTheme="minorEastAsia" w:hAnsi="宋体" w:hint="eastAsia"/>
          <w:color w:val="000000"/>
          <w:kern w:val="0"/>
          <w:sz w:val="28"/>
          <w:szCs w:val="28"/>
        </w:rPr>
        <w:t>正常情况下，气阀通过给气囊进排气，控制座椅的高度变化</w:t>
      </w:r>
      <w:r w:rsidR="00517331">
        <w:rPr>
          <w:rFonts w:ascii="宋体" w:eastAsiaTheme="minorEastAsia" w:hAnsi="宋体" w:hint="eastAsia"/>
          <w:color w:val="000000"/>
          <w:kern w:val="0"/>
          <w:sz w:val="28"/>
          <w:szCs w:val="28"/>
        </w:rPr>
        <w:t>（如图11）</w:t>
      </w:r>
      <w:r>
        <w:rPr>
          <w:rFonts w:ascii="宋体" w:eastAsiaTheme="minorEastAsia" w:hAnsi="宋体" w:hint="eastAsia"/>
          <w:color w:val="000000"/>
          <w:kern w:val="0"/>
          <w:sz w:val="28"/>
          <w:szCs w:val="28"/>
        </w:rPr>
        <w:t>；当座椅升高最高时，绞架滚轮会顶到橡胶限位块，限制座椅的高度</w:t>
      </w:r>
      <w:r w:rsidR="00517331">
        <w:rPr>
          <w:rFonts w:ascii="宋体" w:eastAsiaTheme="minorEastAsia" w:hAnsi="宋体" w:hint="eastAsia"/>
          <w:color w:val="000000"/>
          <w:kern w:val="0"/>
          <w:sz w:val="28"/>
          <w:szCs w:val="28"/>
        </w:rPr>
        <w:t>（如图12）。</w:t>
      </w:r>
      <w:r w:rsidR="00517331">
        <w:rPr>
          <w:rFonts w:eastAsiaTheme="minorEastAsia" w:hint="eastAsia"/>
          <w:color w:val="000000"/>
          <w:sz w:val="28"/>
          <w:szCs w:val="28"/>
        </w:rPr>
        <w:t>若在上盖板上固定气管时，上盖板露出气管的长度较长，则与气阀连接部分预留气管长度较少，当座椅上调到最高位置或者搬动座椅时只搬座椅上半部分，座椅下半部分在重力作用下，座椅达到最高位置时，气管会被拉直，气阀连接处受拉力；当座</w:t>
      </w:r>
      <w:r w:rsidR="00517331">
        <w:rPr>
          <w:rFonts w:eastAsiaTheme="minorEastAsia" w:hint="eastAsia"/>
          <w:color w:val="000000"/>
          <w:sz w:val="28"/>
          <w:szCs w:val="28"/>
        </w:rPr>
        <w:lastRenderedPageBreak/>
        <w:t>椅下降到最低位置时，由于与气阀连接部位预留长度较少，受压发生折弯，且折弯半径较小，气管与气阀连接处就会产生侧向折弯力，气阀接头处就存在折断的风险。</w:t>
      </w:r>
    </w:p>
    <w:p w:rsidR="00517331" w:rsidRDefault="00517331" w:rsidP="00517331">
      <w:pPr>
        <w:ind w:firstLineChars="200" w:firstLine="560"/>
        <w:jc w:val="center"/>
        <w:rPr>
          <w:rFonts w:ascii="宋体" w:eastAsiaTheme="minorEastAsia" w:hAnsi="宋体"/>
          <w:color w:val="FF0000"/>
          <w:kern w:val="0"/>
          <w:sz w:val="28"/>
          <w:szCs w:val="28"/>
        </w:rPr>
      </w:pPr>
      <w:r w:rsidRPr="00F443AC">
        <w:rPr>
          <w:rFonts w:ascii="宋体" w:hAnsi="宋体" w:hint="eastAsia"/>
          <w:noProof/>
          <w:sz w:val="28"/>
          <w:szCs w:val="32"/>
        </w:rPr>
        <w:drawing>
          <wp:inline distT="0" distB="0" distL="114300" distR="114300">
            <wp:extent cx="3631721" cy="2170707"/>
            <wp:effectExtent l="19050" t="0" r="6829" b="0"/>
            <wp:docPr id="57" name="图片 72" descr="173537064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735370642036"/>
                    <pic:cNvPicPr>
                      <a:picLocks noChangeAspect="1"/>
                    </pic:cNvPicPr>
                  </pic:nvPicPr>
                  <pic:blipFill>
                    <a:blip r:embed="rId35"/>
                    <a:stretch>
                      <a:fillRect/>
                    </a:stretch>
                  </pic:blipFill>
                  <pic:spPr>
                    <a:xfrm>
                      <a:off x="0" y="0"/>
                      <a:ext cx="3636106" cy="2173328"/>
                    </a:xfrm>
                    <a:prstGeom prst="rect">
                      <a:avLst/>
                    </a:prstGeom>
                  </pic:spPr>
                </pic:pic>
              </a:graphicData>
            </a:graphic>
          </wp:inline>
        </w:drawing>
      </w:r>
    </w:p>
    <w:p w:rsidR="00517331" w:rsidRPr="00A15D1A" w:rsidRDefault="00517331" w:rsidP="00517331">
      <w:pPr>
        <w:ind w:firstLineChars="200" w:firstLine="480"/>
        <w:jc w:val="center"/>
        <w:rPr>
          <w:rFonts w:ascii="黑体" w:eastAsia="黑体" w:hAnsi="黑体"/>
          <w:kern w:val="0"/>
          <w:sz w:val="24"/>
          <w:szCs w:val="28"/>
        </w:rPr>
      </w:pPr>
      <w:r w:rsidRPr="00A15D1A">
        <w:rPr>
          <w:rFonts w:ascii="黑体" w:eastAsia="黑体" w:hAnsi="黑体" w:hint="eastAsia"/>
          <w:kern w:val="0"/>
          <w:sz w:val="24"/>
          <w:szCs w:val="28"/>
        </w:rPr>
        <w:t>图11  驾驶员座椅进排气示意图</w:t>
      </w:r>
    </w:p>
    <w:p w:rsidR="00517331" w:rsidRDefault="00517331" w:rsidP="00517331">
      <w:pPr>
        <w:ind w:firstLineChars="200" w:firstLine="560"/>
        <w:jc w:val="center"/>
        <w:rPr>
          <w:rFonts w:ascii="黑体" w:eastAsia="黑体" w:hAnsi="黑体"/>
          <w:color w:val="FF0000"/>
          <w:kern w:val="0"/>
          <w:sz w:val="24"/>
          <w:szCs w:val="28"/>
        </w:rPr>
      </w:pPr>
      <w:r w:rsidRPr="00F443AC">
        <w:rPr>
          <w:rFonts w:ascii="宋体" w:hAnsi="宋体"/>
          <w:noProof/>
          <w:sz w:val="28"/>
          <w:szCs w:val="32"/>
        </w:rPr>
        <w:drawing>
          <wp:inline distT="0" distB="0" distL="114300" distR="114300">
            <wp:extent cx="4685665" cy="1166495"/>
            <wp:effectExtent l="0" t="0" r="635" b="1460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6"/>
                    <a:stretch>
                      <a:fillRect/>
                    </a:stretch>
                  </pic:blipFill>
                  <pic:spPr>
                    <a:xfrm>
                      <a:off x="0" y="0"/>
                      <a:ext cx="4685665" cy="1166495"/>
                    </a:xfrm>
                    <a:prstGeom prst="rect">
                      <a:avLst/>
                    </a:prstGeom>
                    <a:noFill/>
                    <a:ln>
                      <a:noFill/>
                    </a:ln>
                  </pic:spPr>
                </pic:pic>
              </a:graphicData>
            </a:graphic>
          </wp:inline>
        </w:drawing>
      </w:r>
    </w:p>
    <w:p w:rsidR="00517331" w:rsidRPr="00A15D1A" w:rsidRDefault="00517331" w:rsidP="00517331">
      <w:pPr>
        <w:ind w:firstLineChars="200" w:firstLine="480"/>
        <w:jc w:val="center"/>
        <w:rPr>
          <w:rFonts w:ascii="黑体" w:eastAsia="黑体" w:hAnsi="黑体"/>
          <w:kern w:val="0"/>
          <w:sz w:val="24"/>
          <w:szCs w:val="28"/>
        </w:rPr>
      </w:pPr>
      <w:r w:rsidRPr="00A15D1A">
        <w:rPr>
          <w:rFonts w:ascii="黑体" w:eastAsia="黑体" w:hAnsi="黑体" w:hint="eastAsia"/>
          <w:kern w:val="0"/>
          <w:sz w:val="24"/>
          <w:szCs w:val="28"/>
        </w:rPr>
        <w:t>图12  驾驶员座椅工作示意图</w:t>
      </w:r>
    </w:p>
    <w:p w:rsidR="003C6B7C" w:rsidRDefault="003C6B7C">
      <w:pPr>
        <w:ind w:firstLineChars="200" w:firstLine="560"/>
        <w:rPr>
          <w:rFonts w:ascii="宋体" w:eastAsiaTheme="minorEastAsia" w:hAnsi="宋体"/>
          <w:color w:val="000000"/>
          <w:kern w:val="0"/>
          <w:sz w:val="28"/>
          <w:szCs w:val="28"/>
        </w:rPr>
      </w:pPr>
      <w:r>
        <w:rPr>
          <w:rFonts w:ascii="宋体" w:eastAsiaTheme="minorEastAsia" w:hAnsi="宋体" w:hint="eastAsia"/>
          <w:color w:val="000000" w:themeColor="text1"/>
          <w:kern w:val="0"/>
          <w:sz w:val="28"/>
          <w:szCs w:val="28"/>
        </w:rPr>
        <w:t>当蓝色气管预留量小于130mm时当升降时会出现如图气管在上盖板向上运动时，会出现拉直现象，预留量过小会导致蓝色气管拉拽阀体竹节头，从而导致断裂。</w:t>
      </w:r>
    </w:p>
    <w:p w:rsidR="00ED22C2" w:rsidRDefault="005133A7">
      <w:pPr>
        <w:rPr>
          <w:rFonts w:ascii="宋体" w:hAnsi="宋体"/>
          <w:b/>
          <w:sz w:val="28"/>
          <w:szCs w:val="32"/>
        </w:rPr>
      </w:pPr>
      <w:r>
        <w:rPr>
          <w:rFonts w:ascii="宋体" w:hAnsi="宋体" w:hint="eastAsia"/>
          <w:b/>
          <w:sz w:val="28"/>
          <w:szCs w:val="32"/>
        </w:rPr>
        <w:t>四、问题复现</w:t>
      </w:r>
    </w:p>
    <w:p w:rsidR="00F443AC" w:rsidRDefault="00A15D1A" w:rsidP="00A15D1A">
      <w:pPr>
        <w:tabs>
          <w:tab w:val="left" w:pos="312"/>
        </w:tabs>
        <w:ind w:firstLineChars="200" w:firstLine="560"/>
        <w:rPr>
          <w:sz w:val="28"/>
          <w:szCs w:val="28"/>
        </w:rPr>
      </w:pPr>
      <w:r w:rsidRPr="00A15D1A">
        <w:rPr>
          <w:rFonts w:eastAsiaTheme="minorEastAsia" w:hint="eastAsia"/>
          <w:sz w:val="28"/>
          <w:szCs w:val="28"/>
        </w:rPr>
        <w:t>将</w:t>
      </w:r>
      <w:r>
        <w:rPr>
          <w:rFonts w:hint="eastAsia"/>
          <w:sz w:val="28"/>
          <w:szCs w:val="28"/>
        </w:rPr>
        <w:t>座椅转到实验室用万能试验机进行上下盖板拉扯</w:t>
      </w:r>
      <w:r w:rsidR="00F443AC">
        <w:rPr>
          <w:rFonts w:hint="eastAsia"/>
          <w:sz w:val="28"/>
          <w:szCs w:val="28"/>
        </w:rPr>
        <w:t>，</w:t>
      </w:r>
      <w:r>
        <w:rPr>
          <w:rFonts w:ascii="宋体" w:eastAsiaTheme="minorEastAsia" w:hAnsi="宋体" w:hint="eastAsia"/>
          <w:color w:val="000000" w:themeColor="text1"/>
          <w:kern w:val="0"/>
          <w:sz w:val="28"/>
          <w:szCs w:val="28"/>
        </w:rPr>
        <w:t>当蓝色气管预留量小于130mm时，会出现拉直现象，预留量过小导致蓝色气管拉拽阀体竹节头，从而导致断裂</w:t>
      </w:r>
      <w:r w:rsidR="00F443AC">
        <w:rPr>
          <w:rFonts w:hint="eastAsia"/>
          <w:sz w:val="28"/>
          <w:szCs w:val="28"/>
        </w:rPr>
        <w:t>：断裂形态与故障件相同</w:t>
      </w:r>
      <w:r>
        <w:rPr>
          <w:rFonts w:hint="eastAsia"/>
          <w:sz w:val="28"/>
          <w:szCs w:val="28"/>
        </w:rPr>
        <w:t>。</w:t>
      </w:r>
    </w:p>
    <w:p w:rsidR="00ED22C2" w:rsidRDefault="005133A7">
      <w:pPr>
        <w:autoSpaceDE w:val="0"/>
        <w:autoSpaceDN w:val="0"/>
        <w:adjustRightInd w:val="0"/>
        <w:jc w:val="left"/>
        <w:rPr>
          <w:rFonts w:ascii="宋体" w:hAnsi="宋体"/>
          <w:b/>
          <w:sz w:val="28"/>
          <w:szCs w:val="32"/>
        </w:rPr>
      </w:pPr>
      <w:r>
        <w:rPr>
          <w:rFonts w:ascii="宋体" w:hAnsi="宋体" w:hint="eastAsia"/>
          <w:b/>
          <w:sz w:val="28"/>
          <w:szCs w:val="32"/>
        </w:rPr>
        <w:t>五、采取措施</w:t>
      </w:r>
    </w:p>
    <w:p w:rsidR="00F17532" w:rsidRDefault="00F443AC" w:rsidP="00B629B8">
      <w:pPr>
        <w:ind w:right="11" w:firstLineChars="200" w:firstLine="560"/>
        <w:rPr>
          <w:rFonts w:ascii="宋体" w:hAnsiTheme="minorEastAsia"/>
          <w:sz w:val="28"/>
          <w:szCs w:val="28"/>
        </w:rPr>
      </w:pPr>
      <w:r w:rsidRPr="00A15D1A">
        <w:rPr>
          <w:rFonts w:asciiTheme="minorEastAsia" w:eastAsiaTheme="minorEastAsia" w:hAnsiTheme="minorEastAsia" w:hint="eastAsia"/>
          <w:color w:val="000000"/>
          <w:sz w:val="28"/>
          <w:szCs w:val="28"/>
        </w:rPr>
        <w:t>1.</w:t>
      </w:r>
      <w:r w:rsidR="00A15D1A" w:rsidRPr="00A15D1A">
        <w:rPr>
          <w:rFonts w:asciiTheme="minorEastAsia" w:eastAsiaTheme="minorEastAsia" w:hAnsiTheme="minorEastAsia" w:hint="eastAsia"/>
          <w:color w:val="000000"/>
          <w:sz w:val="28"/>
          <w:szCs w:val="28"/>
        </w:rPr>
        <w:t>在作业指导书上明确与气阀连接管路固定预留位置为</w:t>
      </w:r>
      <w:r w:rsidR="00B629B8">
        <w:rPr>
          <w:rFonts w:asciiTheme="minorEastAsia" w:eastAsiaTheme="minorEastAsia" w:hAnsiTheme="minorEastAsia" w:hint="eastAsia"/>
          <w:color w:val="000000"/>
          <w:sz w:val="28"/>
          <w:szCs w:val="28"/>
        </w:rPr>
        <w:t>135-</w:t>
      </w:r>
      <w:r w:rsidR="00A15D1A" w:rsidRPr="00A15D1A">
        <w:rPr>
          <w:rFonts w:asciiTheme="minorEastAsia" w:eastAsiaTheme="minorEastAsia" w:hAnsiTheme="minorEastAsia" w:hint="eastAsia"/>
          <w:color w:val="000000"/>
          <w:sz w:val="28"/>
          <w:szCs w:val="28"/>
        </w:rPr>
        <w:t>140mm。</w:t>
      </w:r>
      <w:r w:rsidRPr="00B94EB0">
        <w:rPr>
          <w:rFonts w:ascii="宋体" w:hAnsiTheme="minorEastAsia" w:hint="eastAsia"/>
          <w:sz w:val="28"/>
          <w:szCs w:val="28"/>
        </w:rPr>
        <w:t>重复执行故障复现措施，故障未复现，此方案可行。</w:t>
      </w:r>
    </w:p>
    <w:p w:rsidR="00B629B8" w:rsidRPr="00A15D1A" w:rsidRDefault="00B629B8" w:rsidP="00B629B8">
      <w:pPr>
        <w:ind w:right="11" w:firstLineChars="200" w:firstLine="560"/>
        <w:rPr>
          <w:rFonts w:ascii="宋体" w:hAnsiTheme="minorEastAsia"/>
          <w:sz w:val="28"/>
          <w:szCs w:val="28"/>
        </w:rPr>
      </w:pPr>
      <w:r>
        <w:rPr>
          <w:rFonts w:ascii="宋体" w:hAnsiTheme="minorEastAsia" w:hint="eastAsia"/>
          <w:sz w:val="28"/>
          <w:szCs w:val="28"/>
        </w:rPr>
        <w:lastRenderedPageBreak/>
        <w:t>2.对已交付和库存驾驶员座椅气阀接头处预留管路长度进行检查，并对小于130mm的管路进行调节。</w:t>
      </w:r>
    </w:p>
    <w:p w:rsidR="00ED22C2" w:rsidRDefault="005133A7">
      <w:pPr>
        <w:autoSpaceDE w:val="0"/>
        <w:autoSpaceDN w:val="0"/>
        <w:adjustRightInd w:val="0"/>
        <w:rPr>
          <w:rFonts w:ascii="宋体" w:hAnsi="宋体"/>
          <w:b/>
          <w:sz w:val="28"/>
          <w:szCs w:val="32"/>
        </w:rPr>
      </w:pPr>
      <w:r>
        <w:rPr>
          <w:rFonts w:ascii="宋体" w:hAnsi="宋体" w:hint="eastAsia"/>
          <w:b/>
          <w:sz w:val="28"/>
          <w:szCs w:val="32"/>
        </w:rPr>
        <w:t>六、举一反三</w:t>
      </w:r>
    </w:p>
    <w:p w:rsidR="00ED22C2" w:rsidRPr="00A15D1A" w:rsidRDefault="00547B4F">
      <w:pPr>
        <w:autoSpaceDE w:val="0"/>
        <w:autoSpaceDN w:val="0"/>
        <w:adjustRightInd w:val="0"/>
        <w:ind w:firstLineChars="200" w:firstLine="560"/>
        <w:rPr>
          <w:rFonts w:asciiTheme="minorEastAsia" w:eastAsiaTheme="minorEastAsia" w:hAnsiTheme="minorEastAsia"/>
          <w:sz w:val="28"/>
          <w:szCs w:val="32"/>
        </w:rPr>
      </w:pPr>
      <w:r>
        <w:rPr>
          <w:rFonts w:asciiTheme="minorEastAsia" w:eastAsiaTheme="minorEastAsia" w:hAnsiTheme="minorEastAsia" w:hint="eastAsia"/>
          <w:sz w:val="28"/>
          <w:szCs w:val="28"/>
        </w:rPr>
        <w:t>对公司其它类型的座椅进行举一反三排查，无类似结构，不存在</w:t>
      </w:r>
      <w:r>
        <w:rPr>
          <w:rFonts w:ascii="宋体" w:hAnsiTheme="minorEastAsia" w:hint="eastAsia"/>
          <w:sz w:val="28"/>
          <w:szCs w:val="28"/>
        </w:rPr>
        <w:t>气阀接头处预留管路长度较少导致气阀接头断裂的问题。</w:t>
      </w:r>
    </w:p>
    <w:p w:rsidR="00ED22C2" w:rsidRDefault="005133A7">
      <w:pPr>
        <w:numPr>
          <w:ilvl w:val="0"/>
          <w:numId w:val="2"/>
        </w:numPr>
        <w:autoSpaceDE w:val="0"/>
        <w:autoSpaceDN w:val="0"/>
        <w:adjustRightInd w:val="0"/>
        <w:jc w:val="left"/>
        <w:rPr>
          <w:rFonts w:ascii="宋体" w:hAnsi="宋体"/>
          <w:b/>
          <w:sz w:val="28"/>
          <w:szCs w:val="32"/>
        </w:rPr>
      </w:pPr>
      <w:r>
        <w:rPr>
          <w:rFonts w:ascii="宋体" w:hAnsi="宋体" w:hint="eastAsia"/>
          <w:b/>
          <w:sz w:val="28"/>
          <w:szCs w:val="32"/>
        </w:rPr>
        <w:t>结论</w:t>
      </w:r>
    </w:p>
    <w:p w:rsidR="00ED22C2" w:rsidRDefault="00547B4F">
      <w:pPr>
        <w:autoSpaceDE w:val="0"/>
        <w:autoSpaceDN w:val="0"/>
        <w:adjustRightInd w:val="0"/>
        <w:ind w:firstLineChars="200" w:firstLine="560"/>
        <w:jc w:val="left"/>
        <w:rPr>
          <w:rFonts w:ascii="宋体" w:hAnsi="宋体"/>
          <w:sz w:val="28"/>
          <w:szCs w:val="32"/>
        </w:rPr>
      </w:pPr>
      <w:bookmarkStart w:id="0" w:name="_GoBack"/>
      <w:bookmarkEnd w:id="0"/>
      <w:r>
        <w:rPr>
          <w:rFonts w:ascii="宋体" w:hAnsi="宋体" w:hint="eastAsia"/>
          <w:kern w:val="28"/>
          <w:sz w:val="28"/>
          <w:szCs w:val="28"/>
          <w:u w:val="single" w:color="FFFFFF"/>
        </w:rPr>
        <w:t>驾驶员座椅漏气问题的原因</w:t>
      </w:r>
      <w:r w:rsidRPr="00A15D1A">
        <w:rPr>
          <w:rFonts w:asciiTheme="minorEastAsia" w:eastAsiaTheme="minorEastAsia" w:hAnsiTheme="minorEastAsia" w:hint="eastAsia"/>
          <w:color w:val="000000"/>
          <w:sz w:val="28"/>
          <w:szCs w:val="28"/>
        </w:rPr>
        <w:t>驾驶员座椅装配作业指导书未对固定气管时上盖板露出的长度做详细规定说明，造成与气阀连接部分预留气管长度较少，气阀接头处产生拉力和侧向力，导致气阀接头断裂而漏气。</w:t>
      </w:r>
      <w:r>
        <w:rPr>
          <w:rFonts w:ascii="宋体" w:hAnsi="宋体" w:hint="eastAsia"/>
          <w:kern w:val="28"/>
          <w:sz w:val="28"/>
          <w:szCs w:val="28"/>
          <w:u w:val="single" w:color="FFFFFF"/>
        </w:rPr>
        <w:t>定位准确，进行了机理分析，问题得到复现，采取明确预留管路长度的措施经验证有效，并进行了举一反三，</w:t>
      </w:r>
      <w:r>
        <w:rPr>
          <w:rFonts w:ascii="宋体" w:hAnsi="宋体"/>
          <w:sz w:val="28"/>
          <w:szCs w:val="32"/>
        </w:rPr>
        <w:t>满足技术归零要求。</w:t>
      </w:r>
    </w:p>
    <w:p w:rsidR="00ED22C2" w:rsidRDefault="00ED22C2">
      <w:pPr>
        <w:spacing w:line="560" w:lineRule="exact"/>
        <w:rPr>
          <w:rFonts w:ascii="宋体" w:hAnsi="宋体"/>
          <w:bCs/>
          <w:sz w:val="44"/>
          <w:szCs w:val="44"/>
        </w:rPr>
      </w:pPr>
    </w:p>
    <w:p w:rsidR="00ED22C2" w:rsidRDefault="00ED22C2">
      <w:pPr>
        <w:spacing w:line="560" w:lineRule="exact"/>
        <w:rPr>
          <w:rFonts w:ascii="宋体" w:hAnsi="宋体"/>
          <w:bCs/>
          <w:sz w:val="44"/>
          <w:szCs w:val="44"/>
        </w:rPr>
      </w:pPr>
    </w:p>
    <w:p w:rsidR="00ED22C2" w:rsidRDefault="00ED22C2">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547B4F" w:rsidRDefault="00547B4F">
      <w:pPr>
        <w:spacing w:line="560" w:lineRule="exact"/>
        <w:rPr>
          <w:rFonts w:ascii="宋体" w:hAnsi="宋体"/>
          <w:bCs/>
          <w:sz w:val="44"/>
          <w:szCs w:val="44"/>
        </w:rPr>
      </w:pPr>
    </w:p>
    <w:p w:rsidR="00ED22C2" w:rsidRDefault="00ED22C2">
      <w:pPr>
        <w:spacing w:line="560" w:lineRule="exact"/>
        <w:rPr>
          <w:rFonts w:ascii="宋体" w:hAnsi="宋体"/>
          <w:bCs/>
          <w:sz w:val="44"/>
          <w:szCs w:val="4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ED22C2">
        <w:trPr>
          <w:trHeight w:hRule="exact" w:val="2575"/>
          <w:jc w:val="center"/>
        </w:trPr>
        <w:tc>
          <w:tcPr>
            <w:tcW w:w="8947" w:type="dxa"/>
            <w:tcBorders>
              <w:top w:val="nil"/>
              <w:left w:val="nil"/>
              <w:bottom w:val="nil"/>
              <w:right w:val="nil"/>
            </w:tcBorders>
            <w:noWrap/>
            <w:vAlign w:val="center"/>
          </w:tcPr>
          <w:p w:rsidR="00547B4F" w:rsidRDefault="00636AE5">
            <w:pPr>
              <w:spacing w:line="800" w:lineRule="exact"/>
              <w:jc w:val="center"/>
              <w:rPr>
                <w:rFonts w:ascii="宋体" w:hAnsi="宋体"/>
                <w:sz w:val="44"/>
                <w:szCs w:val="44"/>
              </w:rPr>
            </w:pPr>
            <w:r>
              <w:rPr>
                <w:rFonts w:ascii="宋体" w:hAnsi="宋体" w:hint="eastAsia"/>
                <w:sz w:val="44"/>
                <w:szCs w:val="44"/>
              </w:rPr>
              <w:t>XXX</w:t>
            </w:r>
          </w:p>
          <w:p w:rsidR="00ED22C2" w:rsidRPr="00547B4F" w:rsidRDefault="002460EC" w:rsidP="00547B4F">
            <w:pPr>
              <w:spacing w:line="800" w:lineRule="exact"/>
              <w:jc w:val="center"/>
              <w:rPr>
                <w:rFonts w:ascii="宋体" w:hAnsi="宋体"/>
                <w:sz w:val="44"/>
                <w:szCs w:val="44"/>
              </w:rPr>
            </w:pPr>
            <w:r>
              <w:rPr>
                <w:rFonts w:ascii="宋体" w:hAnsi="宋体" w:hint="eastAsia"/>
                <w:sz w:val="44"/>
                <w:szCs w:val="44"/>
              </w:rPr>
              <w:t>座椅漏气问题</w:t>
            </w:r>
            <w:r w:rsidR="005133A7">
              <w:rPr>
                <w:rFonts w:ascii="宋体" w:hAnsi="宋体" w:hint="eastAsia"/>
                <w:sz w:val="44"/>
                <w:szCs w:val="44"/>
              </w:rPr>
              <w:t>技术归零报告</w:t>
            </w:r>
          </w:p>
          <w:p w:rsidR="00ED22C2" w:rsidRDefault="00ED22C2">
            <w:pPr>
              <w:spacing w:line="560" w:lineRule="exact"/>
              <w:jc w:val="center"/>
              <w:rPr>
                <w:rFonts w:ascii="宋体" w:hAnsi="宋体"/>
                <w:b/>
                <w:bCs/>
                <w:sz w:val="44"/>
                <w:szCs w:val="44"/>
              </w:rPr>
            </w:pPr>
          </w:p>
          <w:p w:rsidR="00ED22C2" w:rsidRDefault="00ED22C2">
            <w:pPr>
              <w:spacing w:line="560" w:lineRule="exact"/>
              <w:jc w:val="center"/>
              <w:rPr>
                <w:rFonts w:ascii="宋体" w:hAnsi="宋体"/>
                <w:bCs/>
                <w:sz w:val="44"/>
                <w:szCs w:val="44"/>
              </w:rPr>
            </w:pPr>
          </w:p>
          <w:p w:rsidR="00ED22C2" w:rsidRDefault="00ED22C2">
            <w:pPr>
              <w:spacing w:line="560" w:lineRule="exact"/>
              <w:jc w:val="center"/>
              <w:rPr>
                <w:rFonts w:ascii="宋体" w:hAnsi="宋体"/>
                <w:bCs/>
                <w:sz w:val="44"/>
                <w:szCs w:val="44"/>
              </w:rPr>
            </w:pPr>
          </w:p>
          <w:p w:rsidR="00ED22C2" w:rsidRDefault="00ED22C2">
            <w:pPr>
              <w:spacing w:line="560" w:lineRule="exact"/>
              <w:jc w:val="center"/>
              <w:rPr>
                <w:rFonts w:ascii="宋体" w:hAnsi="宋体"/>
                <w:bCs/>
                <w:sz w:val="44"/>
                <w:szCs w:val="44"/>
              </w:rPr>
            </w:pPr>
          </w:p>
        </w:tc>
      </w:tr>
    </w:tbl>
    <w:p w:rsidR="00ED22C2" w:rsidRDefault="00ED22C2">
      <w:pPr>
        <w:spacing w:line="560" w:lineRule="exact"/>
        <w:rPr>
          <w:rFonts w:ascii="宋体" w:hAnsi="宋体"/>
          <w:sz w:val="44"/>
          <w:szCs w:val="44"/>
        </w:rPr>
      </w:pPr>
    </w:p>
    <w:p w:rsidR="00ED22C2" w:rsidRDefault="00ED22C2">
      <w:pPr>
        <w:spacing w:line="560" w:lineRule="exact"/>
        <w:jc w:val="center"/>
        <w:rPr>
          <w:rFonts w:ascii="宋体" w:hAnsi="宋体"/>
          <w:sz w:val="44"/>
          <w:szCs w:val="44"/>
        </w:rPr>
      </w:pPr>
    </w:p>
    <w:p w:rsidR="00ED22C2" w:rsidRDefault="005133A7">
      <w:pPr>
        <w:spacing w:line="560" w:lineRule="exact"/>
        <w:jc w:val="center"/>
        <w:rPr>
          <w:rFonts w:ascii="宋体" w:hAnsi="宋体"/>
          <w:sz w:val="36"/>
          <w:szCs w:val="36"/>
        </w:rPr>
      </w:pPr>
      <w:r>
        <w:rPr>
          <w:rFonts w:ascii="宋体" w:hAnsi="宋体" w:hint="eastAsia"/>
          <w:sz w:val="36"/>
          <w:szCs w:val="36"/>
        </w:rPr>
        <w:t>签署页</w:t>
      </w:r>
    </w:p>
    <w:p w:rsidR="00ED22C2" w:rsidRDefault="00ED22C2">
      <w:pPr>
        <w:spacing w:line="560" w:lineRule="exact"/>
        <w:jc w:val="center"/>
        <w:rPr>
          <w:rFonts w:ascii="宋体" w:hAnsi="宋体"/>
          <w:sz w:val="44"/>
          <w:szCs w:val="44"/>
        </w:rPr>
      </w:pPr>
    </w:p>
    <w:p w:rsidR="00ED22C2" w:rsidRDefault="00ED22C2">
      <w:pPr>
        <w:spacing w:line="560" w:lineRule="exact"/>
        <w:rPr>
          <w:rFonts w:ascii="宋体" w:hAnsi="宋体"/>
          <w:sz w:val="44"/>
          <w:szCs w:val="44"/>
        </w:rPr>
      </w:pPr>
    </w:p>
    <w:p w:rsidR="00ED22C2" w:rsidRDefault="00ED22C2">
      <w:pPr>
        <w:spacing w:line="560" w:lineRule="exact"/>
        <w:jc w:val="center"/>
        <w:rPr>
          <w:rFonts w:ascii="宋体" w:hAnsi="宋体"/>
          <w:sz w:val="44"/>
          <w:szCs w:val="44"/>
        </w:rPr>
      </w:pPr>
    </w:p>
    <w:p w:rsidR="00ED22C2" w:rsidRDefault="00ED22C2">
      <w:pPr>
        <w:spacing w:line="560" w:lineRule="exact"/>
        <w:jc w:val="center"/>
        <w:rPr>
          <w:rFonts w:ascii="宋体" w:hAnsi="宋体"/>
          <w:sz w:val="44"/>
          <w:szCs w:val="44"/>
        </w:rPr>
      </w:pPr>
    </w:p>
    <w:p w:rsidR="00ED22C2" w:rsidRDefault="005133A7">
      <w:pPr>
        <w:pStyle w:val="a3"/>
        <w:spacing w:line="640" w:lineRule="exact"/>
        <w:jc w:val="center"/>
        <w:rPr>
          <w:rFonts w:hAnsi="宋体"/>
          <w:sz w:val="30"/>
          <w:szCs w:val="30"/>
          <w:u w:val="dotted"/>
        </w:rPr>
      </w:pPr>
      <w:r>
        <w:rPr>
          <w:rFonts w:hAnsi="宋体" w:hint="eastAsia"/>
          <w:sz w:val="30"/>
          <w:szCs w:val="30"/>
        </w:rPr>
        <w:t>编    制：＿＿＿＿＿日期：＿＿＿＿＿</w:t>
      </w:r>
    </w:p>
    <w:p w:rsidR="00ED22C2" w:rsidRDefault="005133A7">
      <w:pPr>
        <w:pStyle w:val="a3"/>
        <w:spacing w:line="640" w:lineRule="exact"/>
        <w:jc w:val="center"/>
        <w:rPr>
          <w:rFonts w:hAnsi="宋体"/>
          <w:sz w:val="30"/>
          <w:szCs w:val="30"/>
          <w:u w:val="dotted"/>
        </w:rPr>
      </w:pPr>
      <w:r>
        <w:rPr>
          <w:rFonts w:hAnsi="宋体" w:hint="eastAsia"/>
          <w:sz w:val="30"/>
          <w:szCs w:val="30"/>
        </w:rPr>
        <w:t>校    对：＿＿＿＿＿日期：＿＿＿＿＿</w:t>
      </w:r>
    </w:p>
    <w:p w:rsidR="00ED22C2" w:rsidRDefault="005133A7">
      <w:pPr>
        <w:pStyle w:val="a3"/>
        <w:spacing w:line="640" w:lineRule="exact"/>
        <w:jc w:val="center"/>
        <w:rPr>
          <w:rFonts w:hAnsi="宋体"/>
          <w:sz w:val="30"/>
          <w:szCs w:val="30"/>
          <w:u w:val="dotted"/>
        </w:rPr>
      </w:pPr>
      <w:r>
        <w:rPr>
          <w:rFonts w:hAnsi="宋体" w:hint="eastAsia"/>
          <w:sz w:val="30"/>
          <w:szCs w:val="30"/>
        </w:rPr>
        <w:t>审    核：＿＿＿＿＿日期：＿＿＿＿＿</w:t>
      </w:r>
    </w:p>
    <w:p w:rsidR="00ED22C2" w:rsidRDefault="005133A7">
      <w:pPr>
        <w:pStyle w:val="a3"/>
        <w:spacing w:line="640" w:lineRule="exact"/>
        <w:jc w:val="center"/>
        <w:rPr>
          <w:rFonts w:hAnsi="宋体"/>
          <w:sz w:val="30"/>
          <w:szCs w:val="30"/>
          <w:u w:val="dotted"/>
        </w:rPr>
      </w:pPr>
      <w:r>
        <w:rPr>
          <w:rFonts w:hAnsi="宋体" w:hint="eastAsia"/>
          <w:sz w:val="30"/>
          <w:szCs w:val="30"/>
        </w:rPr>
        <w:t>批    准：＿＿＿＿＿日期：＿＿＿＿＿</w:t>
      </w:r>
    </w:p>
    <w:p w:rsidR="00ED22C2" w:rsidRDefault="005133A7">
      <w:pPr>
        <w:spacing w:line="640" w:lineRule="exact"/>
        <w:jc w:val="center"/>
        <w:rPr>
          <w:rFonts w:ascii="宋体" w:hAnsi="宋体"/>
          <w:sz w:val="30"/>
          <w:szCs w:val="30"/>
        </w:rPr>
      </w:pPr>
      <w:r>
        <w:rPr>
          <w:rFonts w:ascii="宋体" w:hAnsi="宋体" w:hint="eastAsia"/>
          <w:sz w:val="30"/>
          <w:szCs w:val="30"/>
        </w:rPr>
        <w:t>会    签：＿＿＿＿＿日期：＿＿＿＿＿</w:t>
      </w:r>
    </w:p>
    <w:p w:rsidR="00ED22C2" w:rsidRDefault="00ED22C2">
      <w:pPr>
        <w:jc w:val="center"/>
        <w:rPr>
          <w:rFonts w:ascii="宋体" w:hAnsi="宋体"/>
          <w:b/>
          <w:sz w:val="32"/>
          <w:szCs w:val="32"/>
        </w:rPr>
      </w:pPr>
    </w:p>
    <w:p w:rsidR="00ED22C2" w:rsidRDefault="00ED22C2">
      <w:pPr>
        <w:autoSpaceDE w:val="0"/>
        <w:autoSpaceDN w:val="0"/>
        <w:adjustRightInd w:val="0"/>
        <w:jc w:val="left"/>
        <w:rPr>
          <w:rFonts w:ascii="宋体" w:hAnsi="宋体"/>
          <w:b/>
          <w:sz w:val="28"/>
          <w:szCs w:val="32"/>
        </w:rPr>
      </w:pPr>
    </w:p>
    <w:sectPr w:rsidR="00ED22C2" w:rsidSect="00ED22C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733" w:rsidRDefault="00214733" w:rsidP="00102FD5">
      <w:r>
        <w:separator/>
      </w:r>
    </w:p>
  </w:endnote>
  <w:endnote w:type="continuationSeparator" w:id="1">
    <w:p w:rsidR="00214733" w:rsidRDefault="00214733" w:rsidP="00102F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方正小标宋_GBK">
    <w:altName w:val="Arial Unicode MS"/>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733" w:rsidRDefault="00214733" w:rsidP="00102FD5">
      <w:r>
        <w:separator/>
      </w:r>
    </w:p>
  </w:footnote>
  <w:footnote w:type="continuationSeparator" w:id="1">
    <w:p w:rsidR="00214733" w:rsidRDefault="00214733" w:rsidP="00102F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83EE2A"/>
    <w:multiLevelType w:val="singleLevel"/>
    <w:tmpl w:val="9B83EE2A"/>
    <w:lvl w:ilvl="0">
      <w:start w:val="3"/>
      <w:numFmt w:val="decimal"/>
      <w:suff w:val="nothing"/>
      <w:lvlText w:val="%1、"/>
      <w:lvlJc w:val="left"/>
    </w:lvl>
  </w:abstractNum>
  <w:abstractNum w:abstractNumId="1">
    <w:nsid w:val="FE93B0ED"/>
    <w:multiLevelType w:val="singleLevel"/>
    <w:tmpl w:val="FE93B0ED"/>
    <w:lvl w:ilvl="0">
      <w:start w:val="7"/>
      <w:numFmt w:val="chineseCounting"/>
      <w:suff w:val="nothing"/>
      <w:lvlText w:val="%1、"/>
      <w:lvlJc w:val="left"/>
      <w:rPr>
        <w:rFonts w:hint="eastAsia"/>
      </w:rPr>
    </w:lvl>
  </w:abstractNum>
  <w:abstractNum w:abstractNumId="2">
    <w:nsid w:val="49036290"/>
    <w:multiLevelType w:val="singleLevel"/>
    <w:tmpl w:val="49036290"/>
    <w:lvl w:ilvl="0">
      <w:start w:val="1"/>
      <w:numFmt w:val="decimal"/>
      <w:lvlText w:val="%1."/>
      <w:lvlJc w:val="left"/>
      <w:pPr>
        <w:tabs>
          <w:tab w:val="left" w:pos="312"/>
        </w:tabs>
      </w:pPr>
    </w:lvl>
  </w:abstractNum>
  <w:abstractNum w:abstractNumId="3">
    <w:nsid w:val="77204D66"/>
    <w:multiLevelType w:val="multilevel"/>
    <w:tmpl w:val="77204D66"/>
    <w:lvl w:ilvl="0">
      <w:start w:val="1"/>
      <w:numFmt w:val="decimal"/>
      <w:suff w:val="space"/>
      <w:lvlText w:val="%1"/>
      <w:lvlJc w:val="left"/>
      <w:pPr>
        <w:ind w:left="432" w:hanging="432"/>
      </w:pPr>
      <w:rPr>
        <w:rFonts w:ascii="黑体" w:eastAsia="黑体" w:hAnsi="黑体" w:hint="eastAsia"/>
        <w:b w:val="0"/>
        <w:i w:val="0"/>
        <w:color w:val="auto"/>
        <w:sz w:val="28"/>
        <w:u w:val="none"/>
      </w:rPr>
    </w:lvl>
    <w:lvl w:ilvl="1">
      <w:start w:val="1"/>
      <w:numFmt w:val="decimal"/>
      <w:pStyle w:val="2"/>
      <w:suff w:val="space"/>
      <w:lvlText w:val="%1.%2"/>
      <w:lvlJc w:val="left"/>
      <w:pPr>
        <w:ind w:left="576" w:hanging="576"/>
      </w:pPr>
      <w:rPr>
        <w:rFonts w:ascii="黑体" w:eastAsia="黑体" w:hAnsi="黑体" w:hint="eastAsia"/>
        <w:b w:val="0"/>
        <w:i w:val="0"/>
        <w:color w:val="auto"/>
        <w:sz w:val="28"/>
        <w:u w:val="none"/>
      </w:rPr>
    </w:lvl>
    <w:lvl w:ilvl="2">
      <w:start w:val="1"/>
      <w:numFmt w:val="decimal"/>
      <w:suff w:val="space"/>
      <w:lvlText w:val="%1.%2.%3"/>
      <w:lvlJc w:val="left"/>
      <w:pPr>
        <w:ind w:left="720" w:hanging="720"/>
      </w:pPr>
      <w:rPr>
        <w:rFonts w:ascii="黑体" w:eastAsia="黑体" w:hAnsi="黑体" w:hint="eastAsia"/>
        <w:b w:val="0"/>
        <w:i w:val="0"/>
        <w:color w:val="auto"/>
        <w:sz w:val="24"/>
        <w:u w:val="none"/>
      </w:rPr>
    </w:lvl>
    <w:lvl w:ilvl="3">
      <w:start w:val="1"/>
      <w:numFmt w:val="decimal"/>
      <w:suff w:val="space"/>
      <w:lvlText w:val="%1.%2.%3.%4"/>
      <w:lvlJc w:val="left"/>
      <w:pPr>
        <w:ind w:left="864" w:hanging="864"/>
      </w:pPr>
      <w:rPr>
        <w:rFonts w:ascii="黑体" w:eastAsia="黑体" w:hAnsi="黑体" w:hint="eastAsia"/>
        <w:b w:val="0"/>
        <w:i w:val="0"/>
        <w:color w:val="auto"/>
        <w:sz w:val="24"/>
        <w:u w:val="none"/>
      </w:rPr>
    </w:lvl>
    <w:lvl w:ilvl="4">
      <w:start w:val="1"/>
      <w:numFmt w:val="decimal"/>
      <w:suff w:val="space"/>
      <w:lvlText w:val="%1.%2.%3.%4.%5"/>
      <w:lvlJc w:val="left"/>
      <w:pPr>
        <w:ind w:left="1008" w:hanging="1008"/>
      </w:pPr>
      <w:rPr>
        <w:rFonts w:ascii="黑体" w:eastAsia="黑体" w:hAnsi="黑体" w:hint="eastAsia"/>
        <w:b w:val="0"/>
        <w:i w:val="0"/>
        <w:color w:val="auto"/>
        <w:sz w:val="24"/>
        <w:u w:val="none"/>
      </w:rPr>
    </w:lvl>
    <w:lvl w:ilvl="5">
      <w:start w:val="1"/>
      <w:numFmt w:val="decimal"/>
      <w:suff w:val="space"/>
      <w:lvlText w:val="%1.%2.%3.%4.%5.%6"/>
      <w:lvlJc w:val="left"/>
      <w:pPr>
        <w:ind w:left="1152" w:hanging="1152"/>
      </w:pPr>
      <w:rPr>
        <w:rFonts w:ascii="黑体" w:eastAsia="黑体" w:hAnsi="黑体" w:hint="eastAsia"/>
        <w:b w:val="0"/>
        <w:i w:val="0"/>
        <w:color w:val="auto"/>
        <w:sz w:val="24"/>
        <w:u w:val="none"/>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30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711DD"/>
    <w:rsid w:val="000051C1"/>
    <w:rsid w:val="00015C52"/>
    <w:rsid w:val="00022871"/>
    <w:rsid w:val="00045279"/>
    <w:rsid w:val="00045DBD"/>
    <w:rsid w:val="00075A0F"/>
    <w:rsid w:val="00097A53"/>
    <w:rsid w:val="000A5E7A"/>
    <w:rsid w:val="000B2612"/>
    <w:rsid w:val="00102FD5"/>
    <w:rsid w:val="00126ECA"/>
    <w:rsid w:val="00157094"/>
    <w:rsid w:val="001848B0"/>
    <w:rsid w:val="00190F68"/>
    <w:rsid w:val="001A63C7"/>
    <w:rsid w:val="001A7742"/>
    <w:rsid w:val="001B7A8E"/>
    <w:rsid w:val="001F7780"/>
    <w:rsid w:val="00214733"/>
    <w:rsid w:val="00240FE2"/>
    <w:rsid w:val="002460EC"/>
    <w:rsid w:val="00266EAE"/>
    <w:rsid w:val="00276A87"/>
    <w:rsid w:val="002D025A"/>
    <w:rsid w:val="002E2DC6"/>
    <w:rsid w:val="003036F8"/>
    <w:rsid w:val="00311870"/>
    <w:rsid w:val="003135B2"/>
    <w:rsid w:val="00324055"/>
    <w:rsid w:val="003608B0"/>
    <w:rsid w:val="003804CE"/>
    <w:rsid w:val="00382A6D"/>
    <w:rsid w:val="003B18AA"/>
    <w:rsid w:val="003C25D1"/>
    <w:rsid w:val="003C5CBF"/>
    <w:rsid w:val="003C6B7C"/>
    <w:rsid w:val="004037BB"/>
    <w:rsid w:val="00404876"/>
    <w:rsid w:val="00424899"/>
    <w:rsid w:val="00425943"/>
    <w:rsid w:val="00427F35"/>
    <w:rsid w:val="004532EE"/>
    <w:rsid w:val="00456294"/>
    <w:rsid w:val="004877AC"/>
    <w:rsid w:val="00491B90"/>
    <w:rsid w:val="004D4583"/>
    <w:rsid w:val="004E690F"/>
    <w:rsid w:val="0050175C"/>
    <w:rsid w:val="0050501B"/>
    <w:rsid w:val="00505E5D"/>
    <w:rsid w:val="005129E1"/>
    <w:rsid w:val="005133A7"/>
    <w:rsid w:val="00517331"/>
    <w:rsid w:val="00517711"/>
    <w:rsid w:val="0053678B"/>
    <w:rsid w:val="005379EE"/>
    <w:rsid w:val="00547B4F"/>
    <w:rsid w:val="00587B44"/>
    <w:rsid w:val="005A50D3"/>
    <w:rsid w:val="005B09A4"/>
    <w:rsid w:val="006125A0"/>
    <w:rsid w:val="00613C49"/>
    <w:rsid w:val="00625BAC"/>
    <w:rsid w:val="00630CBB"/>
    <w:rsid w:val="00631CEC"/>
    <w:rsid w:val="00636AE5"/>
    <w:rsid w:val="0065798D"/>
    <w:rsid w:val="00676B22"/>
    <w:rsid w:val="006A664D"/>
    <w:rsid w:val="0070784D"/>
    <w:rsid w:val="00753462"/>
    <w:rsid w:val="007613C1"/>
    <w:rsid w:val="007663A6"/>
    <w:rsid w:val="00783549"/>
    <w:rsid w:val="007962DB"/>
    <w:rsid w:val="007A19A0"/>
    <w:rsid w:val="007C772E"/>
    <w:rsid w:val="007D1DF2"/>
    <w:rsid w:val="007D36A8"/>
    <w:rsid w:val="007D3AEA"/>
    <w:rsid w:val="007F30D2"/>
    <w:rsid w:val="007F5101"/>
    <w:rsid w:val="00803887"/>
    <w:rsid w:val="00805965"/>
    <w:rsid w:val="00820266"/>
    <w:rsid w:val="00821468"/>
    <w:rsid w:val="00822044"/>
    <w:rsid w:val="00823AA1"/>
    <w:rsid w:val="008312D8"/>
    <w:rsid w:val="008355E2"/>
    <w:rsid w:val="00846C13"/>
    <w:rsid w:val="0085619E"/>
    <w:rsid w:val="00857656"/>
    <w:rsid w:val="00866813"/>
    <w:rsid w:val="00871F2D"/>
    <w:rsid w:val="008740E3"/>
    <w:rsid w:val="00876554"/>
    <w:rsid w:val="008A1E9B"/>
    <w:rsid w:val="008B73F6"/>
    <w:rsid w:val="008F14EA"/>
    <w:rsid w:val="008F6AA0"/>
    <w:rsid w:val="00904E50"/>
    <w:rsid w:val="00916888"/>
    <w:rsid w:val="00925B62"/>
    <w:rsid w:val="00930957"/>
    <w:rsid w:val="0097410E"/>
    <w:rsid w:val="009A4093"/>
    <w:rsid w:val="009B216C"/>
    <w:rsid w:val="009E097C"/>
    <w:rsid w:val="009F5BEE"/>
    <w:rsid w:val="00A1222B"/>
    <w:rsid w:val="00A15D1A"/>
    <w:rsid w:val="00A2738E"/>
    <w:rsid w:val="00A615E5"/>
    <w:rsid w:val="00A71903"/>
    <w:rsid w:val="00AA1E65"/>
    <w:rsid w:val="00AA6D36"/>
    <w:rsid w:val="00AC4F49"/>
    <w:rsid w:val="00B0098D"/>
    <w:rsid w:val="00B11C75"/>
    <w:rsid w:val="00B224DE"/>
    <w:rsid w:val="00B516E9"/>
    <w:rsid w:val="00B52397"/>
    <w:rsid w:val="00B629B8"/>
    <w:rsid w:val="00B94EB0"/>
    <w:rsid w:val="00B97A3B"/>
    <w:rsid w:val="00B97E3D"/>
    <w:rsid w:val="00BB7666"/>
    <w:rsid w:val="00C02C47"/>
    <w:rsid w:val="00C04DE4"/>
    <w:rsid w:val="00C1028F"/>
    <w:rsid w:val="00C34EB8"/>
    <w:rsid w:val="00C40BC6"/>
    <w:rsid w:val="00C60CCE"/>
    <w:rsid w:val="00C711DD"/>
    <w:rsid w:val="00C86DF5"/>
    <w:rsid w:val="00CB2C56"/>
    <w:rsid w:val="00CF087F"/>
    <w:rsid w:val="00D03649"/>
    <w:rsid w:val="00D04A8B"/>
    <w:rsid w:val="00D267F9"/>
    <w:rsid w:val="00D43CB6"/>
    <w:rsid w:val="00D53E09"/>
    <w:rsid w:val="00D54449"/>
    <w:rsid w:val="00D56E3A"/>
    <w:rsid w:val="00D619A6"/>
    <w:rsid w:val="00DB021A"/>
    <w:rsid w:val="00E0750A"/>
    <w:rsid w:val="00E3201A"/>
    <w:rsid w:val="00E3521D"/>
    <w:rsid w:val="00E61EE7"/>
    <w:rsid w:val="00E72A3F"/>
    <w:rsid w:val="00E86253"/>
    <w:rsid w:val="00E95F60"/>
    <w:rsid w:val="00E96BC5"/>
    <w:rsid w:val="00EA10E9"/>
    <w:rsid w:val="00EA4B08"/>
    <w:rsid w:val="00EB4510"/>
    <w:rsid w:val="00EC1337"/>
    <w:rsid w:val="00ED22C2"/>
    <w:rsid w:val="00EF41A0"/>
    <w:rsid w:val="00F01442"/>
    <w:rsid w:val="00F070B3"/>
    <w:rsid w:val="00F17532"/>
    <w:rsid w:val="00F256A9"/>
    <w:rsid w:val="00F443AC"/>
    <w:rsid w:val="00F51A2B"/>
    <w:rsid w:val="00FB1315"/>
    <w:rsid w:val="00FC50AE"/>
    <w:rsid w:val="00FE2E0E"/>
    <w:rsid w:val="00FF01D3"/>
    <w:rsid w:val="00FF4A9F"/>
    <w:rsid w:val="01550355"/>
    <w:rsid w:val="06126F24"/>
    <w:rsid w:val="0B7A5859"/>
    <w:rsid w:val="0BD46726"/>
    <w:rsid w:val="0DA01E94"/>
    <w:rsid w:val="106D2C48"/>
    <w:rsid w:val="124E582C"/>
    <w:rsid w:val="12F46539"/>
    <w:rsid w:val="138E5458"/>
    <w:rsid w:val="151975E2"/>
    <w:rsid w:val="15DB47D7"/>
    <w:rsid w:val="1A15471E"/>
    <w:rsid w:val="1B71414F"/>
    <w:rsid w:val="219C491D"/>
    <w:rsid w:val="230E685F"/>
    <w:rsid w:val="2717070B"/>
    <w:rsid w:val="2BB73C42"/>
    <w:rsid w:val="2BCD78B8"/>
    <w:rsid w:val="2FFF6A3B"/>
    <w:rsid w:val="302560AC"/>
    <w:rsid w:val="33CD52C1"/>
    <w:rsid w:val="35020A5E"/>
    <w:rsid w:val="373C3C4B"/>
    <w:rsid w:val="3AF378EF"/>
    <w:rsid w:val="3B575E05"/>
    <w:rsid w:val="3D6156BD"/>
    <w:rsid w:val="42040CF9"/>
    <w:rsid w:val="4441325E"/>
    <w:rsid w:val="491570EC"/>
    <w:rsid w:val="49826DC2"/>
    <w:rsid w:val="49951A72"/>
    <w:rsid w:val="49C77C6C"/>
    <w:rsid w:val="4A761537"/>
    <w:rsid w:val="4A837902"/>
    <w:rsid w:val="4AEB006D"/>
    <w:rsid w:val="4B077548"/>
    <w:rsid w:val="4DD2447F"/>
    <w:rsid w:val="4E893ECC"/>
    <w:rsid w:val="520E0696"/>
    <w:rsid w:val="53996061"/>
    <w:rsid w:val="580C56D9"/>
    <w:rsid w:val="59D871D7"/>
    <w:rsid w:val="5A7E1C37"/>
    <w:rsid w:val="5AE82B58"/>
    <w:rsid w:val="5FAE5A21"/>
    <w:rsid w:val="684660D0"/>
    <w:rsid w:val="6DF370FE"/>
    <w:rsid w:val="6E413B1E"/>
    <w:rsid w:val="6EBE7D53"/>
    <w:rsid w:val="70EF46AA"/>
    <w:rsid w:val="7553344F"/>
    <w:rsid w:val="75BA6049"/>
    <w:rsid w:val="76AB61FF"/>
    <w:rsid w:val="7A8E4885"/>
    <w:rsid w:val="7EB256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2C2"/>
    <w:pPr>
      <w:widowControl w:val="0"/>
      <w:jc w:val="both"/>
    </w:pPr>
    <w:rPr>
      <w:rFonts w:ascii="Times New Roman" w:hAnsi="Times New Roman"/>
      <w:kern w:val="2"/>
      <w:sz w:val="21"/>
      <w:szCs w:val="24"/>
    </w:rPr>
  </w:style>
  <w:style w:type="paragraph" w:styleId="2">
    <w:name w:val="heading 2"/>
    <w:basedOn w:val="a"/>
    <w:next w:val="a"/>
    <w:link w:val="2Char"/>
    <w:uiPriority w:val="9"/>
    <w:unhideWhenUsed/>
    <w:qFormat/>
    <w:rsid w:val="00E72A3F"/>
    <w:pPr>
      <w:keepNext/>
      <w:keepLines/>
      <w:widowControl/>
      <w:numPr>
        <w:ilvl w:val="1"/>
        <w:numId w:val="3"/>
      </w:numPr>
      <w:spacing w:beforeLines="50" w:afterLines="50" w:line="420" w:lineRule="exact"/>
      <w:outlineLvl w:val="1"/>
    </w:pPr>
    <w:rPr>
      <w:rFonts w:ascii="黑体" w:eastAsia="黑体" w:hAnsi="黑体" w:cstheme="majorBidi"/>
      <w:bCs/>
      <w:kern w:val="0"/>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D22C2"/>
    <w:rPr>
      <w:rFonts w:ascii="宋体" w:hAnsi="Courier New" w:cs="Century"/>
      <w:szCs w:val="21"/>
    </w:rPr>
  </w:style>
  <w:style w:type="paragraph" w:styleId="a4">
    <w:name w:val="Balloon Text"/>
    <w:basedOn w:val="a"/>
    <w:link w:val="Char"/>
    <w:uiPriority w:val="99"/>
    <w:semiHidden/>
    <w:unhideWhenUsed/>
    <w:rsid w:val="00ED22C2"/>
    <w:rPr>
      <w:sz w:val="18"/>
      <w:szCs w:val="18"/>
    </w:rPr>
  </w:style>
  <w:style w:type="paragraph" w:styleId="a5">
    <w:name w:val="footer"/>
    <w:basedOn w:val="a"/>
    <w:link w:val="Char0"/>
    <w:uiPriority w:val="99"/>
    <w:semiHidden/>
    <w:unhideWhenUsed/>
    <w:qFormat/>
    <w:rsid w:val="00ED22C2"/>
    <w:pPr>
      <w:tabs>
        <w:tab w:val="center" w:pos="4153"/>
        <w:tab w:val="right" w:pos="8306"/>
      </w:tabs>
      <w:snapToGrid w:val="0"/>
      <w:jc w:val="left"/>
    </w:pPr>
    <w:rPr>
      <w:sz w:val="18"/>
      <w:szCs w:val="18"/>
    </w:rPr>
  </w:style>
  <w:style w:type="paragraph" w:styleId="a6">
    <w:name w:val="header"/>
    <w:basedOn w:val="a"/>
    <w:link w:val="Char1"/>
    <w:uiPriority w:val="99"/>
    <w:semiHidden/>
    <w:unhideWhenUsed/>
    <w:qFormat/>
    <w:rsid w:val="00ED22C2"/>
    <w:pPr>
      <w:pBdr>
        <w:bottom w:val="single" w:sz="6" w:space="1" w:color="auto"/>
      </w:pBdr>
      <w:tabs>
        <w:tab w:val="center" w:pos="4153"/>
        <w:tab w:val="right" w:pos="8306"/>
      </w:tabs>
      <w:snapToGrid w:val="0"/>
      <w:jc w:val="center"/>
    </w:pPr>
    <w:rPr>
      <w:sz w:val="18"/>
      <w:szCs w:val="18"/>
    </w:rPr>
  </w:style>
  <w:style w:type="table" w:styleId="a7">
    <w:name w:val="Table Grid"/>
    <w:basedOn w:val="a1"/>
    <w:qFormat/>
    <w:rsid w:val="00ED22C2"/>
    <w:pPr>
      <w:widowControl w:val="0"/>
      <w:spacing w:after="200" w:line="276" w:lineRule="auto"/>
      <w:jc w:val="both"/>
    </w:pPr>
    <w:rPr>
      <w:rFonts w:ascii="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4"/>
    <w:uiPriority w:val="99"/>
    <w:semiHidden/>
    <w:qFormat/>
    <w:rsid w:val="00ED22C2"/>
    <w:rPr>
      <w:rFonts w:ascii="Times New Roman" w:eastAsia="宋体" w:hAnsi="Times New Roman" w:cs="Times New Roman"/>
      <w:sz w:val="18"/>
      <w:szCs w:val="18"/>
    </w:rPr>
  </w:style>
  <w:style w:type="character" w:customStyle="1" w:styleId="Char1">
    <w:name w:val="页眉 Char"/>
    <w:basedOn w:val="a0"/>
    <w:link w:val="a6"/>
    <w:uiPriority w:val="99"/>
    <w:semiHidden/>
    <w:qFormat/>
    <w:rsid w:val="00ED22C2"/>
    <w:rPr>
      <w:rFonts w:ascii="Times New Roman" w:eastAsia="宋体" w:hAnsi="Times New Roman" w:cs="Times New Roman"/>
      <w:sz w:val="18"/>
      <w:szCs w:val="18"/>
    </w:rPr>
  </w:style>
  <w:style w:type="character" w:customStyle="1" w:styleId="Char0">
    <w:name w:val="页脚 Char"/>
    <w:basedOn w:val="a0"/>
    <w:link w:val="a5"/>
    <w:uiPriority w:val="99"/>
    <w:semiHidden/>
    <w:qFormat/>
    <w:rsid w:val="00ED22C2"/>
    <w:rPr>
      <w:rFonts w:ascii="Times New Roman" w:eastAsia="宋体" w:hAnsi="Times New Roman" w:cs="Times New Roman"/>
      <w:sz w:val="18"/>
      <w:szCs w:val="18"/>
    </w:rPr>
  </w:style>
  <w:style w:type="character" w:customStyle="1" w:styleId="2Char">
    <w:name w:val="标题 2 Char"/>
    <w:basedOn w:val="a0"/>
    <w:link w:val="2"/>
    <w:uiPriority w:val="9"/>
    <w:rsid w:val="00E72A3F"/>
    <w:rPr>
      <w:rFonts w:ascii="黑体" w:eastAsia="黑体" w:hAnsi="黑体" w:cstheme="majorBidi"/>
      <w:bCs/>
      <w:sz w:val="28"/>
      <w:szCs w:val="26"/>
    </w:rPr>
  </w:style>
  <w:style w:type="paragraph" w:styleId="a8">
    <w:name w:val="List Paragraph"/>
    <w:basedOn w:val="a"/>
    <w:uiPriority w:val="99"/>
    <w:unhideWhenUsed/>
    <w:rsid w:val="00F443AC"/>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8F13EB97-213A-48B7-89A3-37921E1B493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616</Words>
  <Characters>3515</Characters>
  <Application>Microsoft Office Word</Application>
  <DocSecurity>0</DocSecurity>
  <Lines>29</Lines>
  <Paragraphs>8</Paragraphs>
  <ScaleCrop>false</ScaleCrop>
  <Company/>
  <LinksUpToDate>false</LinksUpToDate>
  <CharactersWithSpaces>4123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霍星星</dc:creator>
  <cp:lastModifiedBy>霍星星</cp:lastModifiedBy>
  <cp:revision>2</cp:revision>
  <cp:lastPrinted>2024-09-11T10:35:00Z</cp:lastPrinted>
  <dcterms:created xsi:type="dcterms:W3CDTF">2025-02-24T07:42:00Z</dcterms:created>
  <dcterms:modified xsi:type="dcterms:W3CDTF">2025-02-24T07:42:00Z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559C7A18D23E424F9A3E092FA8F2DF77</vt:lpwstr>
  </property>
</Properties>
</file>