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04BD1">
        <w:rPr>
          <w:rFonts w:ascii="宋体" w:eastAsia="宋体" w:hAnsi="宋体" w:hint="eastAsia"/>
          <w:b/>
          <w:sz w:val="32"/>
          <w:szCs w:val="32"/>
        </w:rPr>
        <w:t>传递特性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57D3D6" wp14:editId="2966786F">
                  <wp:extent cx="633743" cy="372016"/>
                  <wp:effectExtent l="0" t="0" r="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35" cy="37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3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404BD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2025年3月24日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57829BF" wp14:editId="3DE65191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3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404BD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2025年3月25日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57829BF" wp14:editId="3DE65191">
                  <wp:extent cx="660533" cy="589509"/>
                  <wp:effectExtent l="0" t="0" r="6350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92" cy="598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4A8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3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404BD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2025年3月25日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>
        <w:trPr>
          <w:trHeight w:hRule="exact" w:val="72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002E0" w:rsidRDefault="00404BD1" w:rsidP="001147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404B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J6L</w:t>
            </w:r>
          </w:p>
        </w:tc>
      </w:tr>
      <w:tr w:rsidR="00250BFB">
        <w:trPr>
          <w:trHeight w:hRule="exact" w:val="7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002E0" w:rsidRDefault="00404BD1" w:rsidP="009319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6800010JH13-C00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250BFB">
        <w:trPr>
          <w:trHeight w:hRule="exact" w:val="718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404B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>
              <w:rPr>
                <w:rFonts w:ascii="宋体" w:eastAsia="宋体" w:hAnsi="宋体"/>
              </w:rPr>
              <w:t>开发部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0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C3BC9" w:rsidRDefault="00404BD1" w:rsidP="009C3B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新</w:t>
            </w:r>
          </w:p>
          <w:p w:rsidR="00250BFB" w:rsidRDefault="009C3BC9" w:rsidP="00404B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04BD1">
              <w:rPr>
                <w:rFonts w:ascii="宋体" w:hAnsi="宋体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3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404BD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2025年3月12日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404BD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2025年3月24日</w:t>
                </w:r>
              </w:p>
            </w:sdtContent>
          </w:sdt>
        </w:tc>
      </w:tr>
      <w:tr w:rsidR="00250BFB">
        <w:trPr>
          <w:trHeight w:val="79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404BD1" w:rsidP="009C3B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传递特性</w:t>
            </w:r>
          </w:p>
        </w:tc>
      </w:tr>
      <w:tr w:rsidR="00250BFB">
        <w:trPr>
          <w:trHeight w:val="70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404BD1" w:rsidP="009319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</w:t>
            </w:r>
            <w:r>
              <w:rPr>
                <w:rFonts w:ascii="宋体" w:eastAsia="宋体" w:hAnsi="宋体"/>
              </w:rPr>
              <w:t>A6800-B90-1 7.5.1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6571E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675C25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404B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9319EA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9319EA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404BD1">
              <w:rPr>
                <w:rFonts w:ascii="宋体" w:eastAsia="宋体" w:hAnsi="宋体"/>
              </w:rPr>
              <w:t>12</w:t>
            </w:r>
            <w:r>
              <w:rPr>
                <w:rFonts w:ascii="宋体" w:eastAsia="宋体" w:hAnsi="宋体" w:hint="eastAsia"/>
              </w:rPr>
              <w:t>日</w:t>
            </w:r>
            <w:r w:rsidR="00404BD1">
              <w:rPr>
                <w:rFonts w:ascii="宋体" w:eastAsia="宋体" w:hAnsi="宋体" w:hint="eastAsia"/>
              </w:rPr>
              <w:t>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404BD1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404BD1">
              <w:rPr>
                <w:rFonts w:ascii="宋体" w:eastAsia="宋体" w:hAnsi="宋体" w:hint="eastAsia"/>
              </w:rPr>
              <w:t xml:space="preserve"> J</w:t>
            </w:r>
            <w:r w:rsidR="00404BD1">
              <w:rPr>
                <w:rFonts w:ascii="宋体" w:eastAsia="宋体" w:hAnsi="宋体"/>
              </w:rPr>
              <w:t>A6800-B90-1</w:t>
            </w:r>
            <w:r w:rsidR="009319EA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404BD1">
              <w:rPr>
                <w:rFonts w:ascii="宋体" w:eastAsia="宋体" w:hAnsi="宋体" w:hint="eastAsia"/>
              </w:rPr>
              <w:t>传递特性</w:t>
            </w:r>
            <w:r w:rsidR="00432D4B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404BD1">
              <w:rPr>
                <w:rFonts w:ascii="宋体" w:eastAsia="宋体" w:hAnsi="宋体" w:hint="eastAsia"/>
              </w:rPr>
              <w:t>经检测不符合标准</w:t>
            </w:r>
            <w:r w:rsidR="00404BD1">
              <w:rPr>
                <w:rFonts w:ascii="宋体" w:eastAsia="宋体" w:hAnsi="宋体"/>
              </w:rPr>
              <w:t>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6571EC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04BD1">
                  <w:rPr>
                    <w:rFonts w:eastAsia="宋体" w:cs="Arial" w:hint="eastAsia"/>
                    <w:color w:val="000000"/>
                  </w:rPr>
                  <w:t>2025</w:t>
                </w:r>
                <w:r w:rsidR="00404BD1">
                  <w:rPr>
                    <w:rFonts w:eastAsia="宋体" w:cs="Arial" w:hint="eastAsia"/>
                    <w:color w:val="000000"/>
                  </w:rPr>
                  <w:t>年</w:t>
                </w:r>
                <w:r w:rsidR="00404BD1">
                  <w:rPr>
                    <w:rFonts w:eastAsia="宋体" w:cs="Arial" w:hint="eastAsia"/>
                    <w:color w:val="000000"/>
                  </w:rPr>
                  <w:t>3</w:t>
                </w:r>
                <w:r w:rsidR="00404BD1">
                  <w:rPr>
                    <w:rFonts w:eastAsia="宋体" w:cs="Arial" w:hint="eastAsia"/>
                    <w:color w:val="000000"/>
                  </w:rPr>
                  <w:t>月</w:t>
                </w:r>
                <w:r w:rsidR="00404BD1">
                  <w:rPr>
                    <w:rFonts w:eastAsia="宋体" w:cs="Arial" w:hint="eastAsia"/>
                    <w:color w:val="000000"/>
                  </w:rPr>
                  <w:t>24</w:t>
                </w:r>
                <w:r w:rsidR="00404BD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04BD1">
                  <w:rPr>
                    <w:rFonts w:eastAsia="宋体" w:cs="Arial" w:hint="eastAsia"/>
                    <w:color w:val="000000"/>
                  </w:rPr>
                  <w:t>2025</w:t>
                </w:r>
                <w:r w:rsidR="00404BD1">
                  <w:rPr>
                    <w:rFonts w:eastAsia="宋体" w:cs="Arial" w:hint="eastAsia"/>
                    <w:color w:val="000000"/>
                  </w:rPr>
                  <w:t>年</w:t>
                </w:r>
                <w:r w:rsidR="00404BD1">
                  <w:rPr>
                    <w:rFonts w:eastAsia="宋体" w:cs="Arial" w:hint="eastAsia"/>
                    <w:color w:val="000000"/>
                  </w:rPr>
                  <w:t>3</w:t>
                </w:r>
                <w:r w:rsidR="00404BD1">
                  <w:rPr>
                    <w:rFonts w:eastAsia="宋体" w:cs="Arial" w:hint="eastAsia"/>
                    <w:color w:val="000000"/>
                  </w:rPr>
                  <w:t>月</w:t>
                </w:r>
                <w:r w:rsidR="00404BD1">
                  <w:rPr>
                    <w:rFonts w:eastAsia="宋体" w:cs="Arial" w:hint="eastAsia"/>
                    <w:color w:val="000000"/>
                  </w:rPr>
                  <w:t>24</w:t>
                </w:r>
                <w:r w:rsidR="00404BD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404B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04BD1">
              <w:rPr>
                <w:rFonts w:eastAsia="宋体" w:cs="Arial"/>
                <w:color w:val="000000"/>
              </w:rPr>
              <w:t>16.4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04BD1">
              <w:rPr>
                <w:rFonts w:eastAsia="宋体" w:cs="Arial"/>
                <w:color w:val="000000"/>
              </w:rPr>
              <w:t>26.1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336"/>
        <w:gridCol w:w="2001"/>
        <w:gridCol w:w="1977"/>
        <w:gridCol w:w="1161"/>
        <w:gridCol w:w="1821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404B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418" w:type="dxa"/>
            <w:vAlign w:val="center"/>
          </w:tcPr>
          <w:p w:rsidR="00250BFB" w:rsidRDefault="00404BD1" w:rsidP="002E672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1417" w:type="dxa"/>
            <w:vAlign w:val="center"/>
          </w:tcPr>
          <w:p w:rsidR="00250BFB" w:rsidRDefault="00404BD1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2192" w:type="dxa"/>
            <w:vAlign w:val="center"/>
          </w:tcPr>
          <w:p w:rsidR="00250BFB" w:rsidRDefault="00404BD1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404BD1">
              <w:rPr>
                <w:rFonts w:ascii="宋体" w:eastAsia="宋体" w:hAnsi="宋体" w:cs="宋体" w:hint="eastAsia"/>
              </w:rPr>
              <w:t>四平锐创动感</w:t>
            </w:r>
            <w:proofErr w:type="gramEnd"/>
            <w:r w:rsidRPr="00404BD1">
              <w:rPr>
                <w:rFonts w:ascii="宋体" w:eastAsia="宋体" w:hAnsi="宋体" w:cs="宋体" w:hint="eastAsia"/>
              </w:rPr>
              <w:t>电子科技有限公司</w:t>
            </w:r>
          </w:p>
        </w:tc>
        <w:tc>
          <w:tcPr>
            <w:tcW w:w="1068" w:type="dxa"/>
            <w:vAlign w:val="center"/>
          </w:tcPr>
          <w:p w:rsidR="00404BD1" w:rsidRPr="00404BD1" w:rsidRDefault="00404BD1" w:rsidP="00404BD1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 w:hint="eastAsia"/>
              </w:rPr>
              <w:t>平移：X、Y、Z≤±0.75mm</w:t>
            </w:r>
          </w:p>
          <w:p w:rsidR="00404BD1" w:rsidRPr="00404BD1" w:rsidRDefault="00404BD1" w:rsidP="00404BD1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:rsidR="00404BD1" w:rsidRPr="00404BD1" w:rsidRDefault="00404BD1" w:rsidP="00404BD1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 w:hint="eastAsia"/>
              </w:rPr>
              <w:t>行程回差：≤1mm</w:t>
            </w:r>
          </w:p>
          <w:p w:rsidR="00250BFB" w:rsidRDefault="00404BD1" w:rsidP="00404BD1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985" w:type="dxa"/>
            <w:vAlign w:val="center"/>
          </w:tcPr>
          <w:p w:rsidR="00250BFB" w:rsidRDefault="002A4A8B" w:rsidP="00404B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141A63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</w:t>
            </w:r>
            <w:r w:rsidR="00404BD1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404BD1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404BD1">
        <w:trPr>
          <w:trHeight w:val="655"/>
        </w:trPr>
        <w:tc>
          <w:tcPr>
            <w:tcW w:w="675" w:type="dxa"/>
            <w:vAlign w:val="center"/>
          </w:tcPr>
          <w:p w:rsidR="00404BD1" w:rsidRDefault="00404B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404BD1" w:rsidRDefault="00404BD1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数采</w:t>
            </w:r>
            <w:r>
              <w:rPr>
                <w:rFonts w:ascii="宋体" w:eastAsia="宋体" w:hAnsi="宋体" w:cs="宋体"/>
              </w:rPr>
              <w:t>采集系统</w:t>
            </w:r>
            <w:proofErr w:type="gramEnd"/>
          </w:p>
        </w:tc>
        <w:tc>
          <w:tcPr>
            <w:tcW w:w="1418" w:type="dxa"/>
            <w:vAlign w:val="center"/>
          </w:tcPr>
          <w:p w:rsidR="00404BD1" w:rsidRDefault="00404BD1" w:rsidP="002E6728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/>
              </w:rPr>
              <w:t>Q-069</w:t>
            </w:r>
          </w:p>
        </w:tc>
        <w:tc>
          <w:tcPr>
            <w:tcW w:w="1417" w:type="dxa"/>
            <w:vAlign w:val="center"/>
          </w:tcPr>
          <w:p w:rsidR="00404BD1" w:rsidRDefault="00404BD1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/>
              </w:rPr>
              <w:t>INV3062V</w:t>
            </w:r>
          </w:p>
        </w:tc>
        <w:tc>
          <w:tcPr>
            <w:tcW w:w="2192" w:type="dxa"/>
            <w:vAlign w:val="center"/>
          </w:tcPr>
          <w:p w:rsidR="00404BD1" w:rsidRPr="002E6728" w:rsidRDefault="00404BD1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 w:hint="eastAsia"/>
              </w:rPr>
              <w:t>北京东方振动和噪声技术研究所</w:t>
            </w:r>
          </w:p>
        </w:tc>
        <w:tc>
          <w:tcPr>
            <w:tcW w:w="1068" w:type="dxa"/>
            <w:vAlign w:val="center"/>
          </w:tcPr>
          <w:p w:rsidR="00404BD1" w:rsidRPr="002E6728" w:rsidRDefault="00404B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404BD1" w:rsidRDefault="00404BD1" w:rsidP="002E672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2025年7月22日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525DF" w:rsidTr="002E6728">
        <w:trPr>
          <w:trHeight w:val="1678"/>
        </w:trPr>
        <w:tc>
          <w:tcPr>
            <w:tcW w:w="10564" w:type="dxa"/>
          </w:tcPr>
          <w:p w:rsidR="000774DE" w:rsidRDefault="000774DE" w:rsidP="000774DE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、将座椅按照标准</w:t>
            </w:r>
            <w:r>
              <w:rPr>
                <w:rFonts w:hint="eastAsia"/>
                <w:noProof/>
              </w:rPr>
              <w:t>4.1</w:t>
            </w:r>
            <w:r>
              <w:rPr>
                <w:rFonts w:hint="eastAsia"/>
                <w:noProof/>
              </w:rPr>
              <w:t>要求处置后安装于试验机台面上，座垫加载板与座椅的位置关系安装按照标准中</w:t>
            </w:r>
            <w:r>
              <w:rPr>
                <w:rFonts w:hint="eastAsia"/>
                <w:noProof/>
              </w:rPr>
              <w:t>5.2.1</w:t>
            </w:r>
            <w:r>
              <w:rPr>
                <w:rFonts w:hint="eastAsia"/>
                <w:noProof/>
              </w:rPr>
              <w:t>的要求设置。</w:t>
            </w:r>
            <w:r w:rsidRPr="000774DE">
              <w:rPr>
                <w:rFonts w:ascii="宋体" w:eastAsia="宋体" w:hAnsi="宋体" w:cs="宋体"/>
              </w:rPr>
              <w:t>加载板负重（</w:t>
            </w:r>
            <w:r w:rsidRPr="000774DE">
              <w:rPr>
                <w:rFonts w:ascii="宋体" w:eastAsia="宋体" w:hAnsi="宋体" w:cs="宋体" w:hint="eastAsia"/>
              </w:rPr>
              <w:t>51±1）kg。</w:t>
            </w:r>
          </w:p>
          <w:p w:rsidR="000774DE" w:rsidRDefault="000774DE" w:rsidP="000774DE">
            <w:pPr>
              <w:rPr>
                <w:noProof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rFonts w:hint="eastAsia"/>
                <w:noProof/>
              </w:rPr>
              <w:t>、座垫加速度计平放于座垫的上表面，座垫加速度计中心位于加载板下表面的加载中点位置处。</w:t>
            </w:r>
          </w:p>
          <w:p w:rsidR="000774DE" w:rsidRDefault="000774DE" w:rsidP="000774DE">
            <w:pPr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、试验机台面上加速度计装在座椅的减振元件之下，在座椅的垂直投影面之内，距通过座垫中心的垂直纵向平面的距离不大于</w:t>
            </w:r>
            <w:r>
              <w:rPr>
                <w:rFonts w:hint="eastAsia"/>
                <w:noProof/>
              </w:rPr>
              <w:t>100mm</w:t>
            </w:r>
            <w:r>
              <w:rPr>
                <w:rFonts w:hint="eastAsia"/>
                <w:noProof/>
              </w:rPr>
              <w:t>。</w:t>
            </w:r>
          </w:p>
          <w:p w:rsidR="000774DE" w:rsidRDefault="000774DE" w:rsidP="000774DE">
            <w:pPr>
              <w:rPr>
                <w:noProof/>
              </w:rPr>
            </w:pP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>、悬挂式座椅试验前要预振动，激励信号的幅值要保证悬挂有充分的运动。注意减震器不应过热，预振动时间为</w:t>
            </w:r>
            <w:r>
              <w:rPr>
                <w:rFonts w:hint="eastAsia"/>
                <w:noProof/>
              </w:rPr>
              <w:t>2h</w:t>
            </w:r>
            <w:r>
              <w:rPr>
                <w:rFonts w:hint="eastAsia"/>
                <w:noProof/>
              </w:rPr>
              <w:t>。按表</w:t>
            </w:r>
            <w:r>
              <w:rPr>
                <w:rFonts w:hint="eastAsia"/>
                <w:noProof/>
              </w:rPr>
              <w:t>5</w:t>
            </w:r>
            <w:r>
              <w:rPr>
                <w:rFonts w:hint="eastAsia"/>
                <w:noProof/>
              </w:rPr>
              <w:t>中正弦扫频或白噪声激励要求进行试验，试验重复</w:t>
            </w:r>
            <w:r>
              <w:rPr>
                <w:rFonts w:hint="eastAsia"/>
                <w:noProof/>
              </w:rPr>
              <w:t>3</w:t>
            </w:r>
            <w:r>
              <w:rPr>
                <w:rFonts w:hint="eastAsia"/>
                <w:noProof/>
              </w:rPr>
              <w:t>次。以低于</w:t>
            </w:r>
            <w:r>
              <w:rPr>
                <w:rFonts w:hint="eastAsia"/>
                <w:noProof/>
              </w:rPr>
              <w:t>200Hz</w:t>
            </w:r>
            <w:r>
              <w:rPr>
                <w:rFonts w:hint="eastAsia"/>
                <w:noProof/>
              </w:rPr>
              <w:t>的采样频率样采集对应的激励信号、响应信号、频率。分别求出座椅的频率响应特性，其幅频特性如图</w:t>
            </w:r>
            <w:r>
              <w:rPr>
                <w:rFonts w:hint="eastAsia"/>
                <w:noProof/>
              </w:rPr>
              <w:t>9</w:t>
            </w:r>
            <w:r>
              <w:rPr>
                <w:rFonts w:hint="eastAsia"/>
                <w:noProof/>
              </w:rPr>
              <w:t>所示。</w:t>
            </w:r>
          </w:p>
          <w:p w:rsidR="007525DF" w:rsidRPr="000774DE" w:rsidRDefault="000774DE" w:rsidP="000774DE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0774DE">
              <w:rPr>
                <w:rFonts w:ascii="宋体" w:hAnsi="宋体" w:cs="宋体" w:hint="eastAsia"/>
              </w:rPr>
              <w:t>激励信号：1~20Hz的白噪声（注：该激励信号由客户提供）。</w:t>
            </w:r>
          </w:p>
        </w:tc>
      </w:tr>
      <w:tr w:rsidR="007525DF">
        <w:tc>
          <w:tcPr>
            <w:tcW w:w="10564" w:type="dxa"/>
          </w:tcPr>
          <w:p w:rsidR="007525DF" w:rsidRDefault="007525DF" w:rsidP="007525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525DF">
        <w:tc>
          <w:tcPr>
            <w:tcW w:w="10564" w:type="dxa"/>
          </w:tcPr>
          <w:p w:rsidR="007525DF" w:rsidRDefault="000774DE" w:rsidP="007525DF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B71D2F" wp14:editId="1CE772F0">
                  <wp:extent cx="5256152" cy="973667"/>
                  <wp:effectExtent l="0" t="0" r="190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609" cy="97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250BFB" w:rsidTr="00497311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1、试验结果</w:t>
            </w:r>
          </w:p>
        </w:tc>
      </w:tr>
      <w:tr w:rsidR="00250BFB" w:rsidTr="007525DF">
        <w:trPr>
          <w:trHeight w:val="1833"/>
        </w:trPr>
        <w:tc>
          <w:tcPr>
            <w:tcW w:w="10564" w:type="dxa"/>
          </w:tcPr>
          <w:tbl>
            <w:tblPr>
              <w:tblStyle w:val="a7"/>
              <w:tblW w:w="10272" w:type="dxa"/>
              <w:tblLayout w:type="fixed"/>
              <w:tblLook w:val="04A0" w:firstRow="1" w:lastRow="0" w:firstColumn="1" w:lastColumn="0" w:noHBand="0" w:noVBand="1"/>
            </w:tblPr>
            <w:tblGrid>
              <w:gridCol w:w="1389"/>
              <w:gridCol w:w="2046"/>
              <w:gridCol w:w="1876"/>
              <w:gridCol w:w="1120"/>
              <w:gridCol w:w="1313"/>
              <w:gridCol w:w="1105"/>
              <w:gridCol w:w="1423"/>
            </w:tblGrid>
            <w:tr w:rsidR="00070916" w:rsidTr="00870B92">
              <w:trPr>
                <w:trHeight w:val="117"/>
              </w:trPr>
              <w:tc>
                <w:tcPr>
                  <w:tcW w:w="1389" w:type="dxa"/>
                  <w:vMerge w:val="restart"/>
                  <w:vAlign w:val="center"/>
                </w:tcPr>
                <w:p w:rsidR="00070916" w:rsidRDefault="00070916" w:rsidP="00077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046" w:type="dxa"/>
                  <w:vMerge w:val="restart"/>
                  <w:vAlign w:val="center"/>
                </w:tcPr>
                <w:p w:rsidR="00070916" w:rsidRDefault="00070916" w:rsidP="00077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876" w:type="dxa"/>
                  <w:vMerge w:val="restart"/>
                  <w:vAlign w:val="center"/>
                </w:tcPr>
                <w:p w:rsidR="00070916" w:rsidRDefault="00070916" w:rsidP="000774DE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座椅状态</w:t>
                  </w:r>
                </w:p>
              </w:tc>
              <w:tc>
                <w:tcPr>
                  <w:tcW w:w="4961" w:type="dxa"/>
                  <w:gridSpan w:val="4"/>
                  <w:vAlign w:val="center"/>
                </w:tcPr>
                <w:p w:rsidR="00070916" w:rsidRDefault="00070916" w:rsidP="000774DE">
                  <w:pPr>
                    <w:jc w:val="center"/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传递率</w:t>
                  </w:r>
                </w:p>
              </w:tc>
            </w:tr>
            <w:tr w:rsidR="00070916" w:rsidTr="00070916">
              <w:trPr>
                <w:trHeight w:val="117"/>
              </w:trPr>
              <w:tc>
                <w:tcPr>
                  <w:tcW w:w="1389" w:type="dxa"/>
                  <w:vMerge/>
                  <w:vAlign w:val="center"/>
                </w:tcPr>
                <w:p w:rsidR="00070916" w:rsidRDefault="00070916" w:rsidP="00077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46" w:type="dxa"/>
                  <w:vMerge/>
                  <w:vAlign w:val="center"/>
                </w:tcPr>
                <w:p w:rsidR="00070916" w:rsidRDefault="00070916" w:rsidP="00077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6" w:type="dxa"/>
                  <w:vMerge/>
                </w:tcPr>
                <w:p w:rsidR="00070916" w:rsidRDefault="00070916" w:rsidP="000774D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20" w:type="dxa"/>
                  <w:tcBorders>
                    <w:right w:val="single" w:sz="4" w:space="0" w:color="auto"/>
                  </w:tcBorders>
                  <w:vAlign w:val="center"/>
                </w:tcPr>
                <w:p w:rsidR="00070916" w:rsidRDefault="00070916" w:rsidP="000774DE">
                  <w:pPr>
                    <w:jc w:val="center"/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初始</w:t>
                  </w:r>
                </w:p>
              </w:tc>
              <w:tc>
                <w:tcPr>
                  <w:tcW w:w="13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0916" w:rsidRDefault="00070916" w:rsidP="000774DE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+</w:t>
                  </w:r>
                  <w:r>
                    <w:rPr>
                      <w:color w:val="000000" w:themeColor="text1"/>
                    </w:rPr>
                    <w:t>2Hz</w:t>
                  </w:r>
                </w:p>
              </w:tc>
              <w:tc>
                <w:tcPr>
                  <w:tcW w:w="1105" w:type="dxa"/>
                  <w:tcBorders>
                    <w:left w:val="single" w:sz="4" w:space="0" w:color="auto"/>
                  </w:tcBorders>
                  <w:vAlign w:val="center"/>
                </w:tcPr>
                <w:p w:rsidR="00070916" w:rsidRDefault="00070916" w:rsidP="000774DE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+</w:t>
                  </w:r>
                  <w:r>
                    <w:rPr>
                      <w:color w:val="000000" w:themeColor="text1"/>
                    </w:rPr>
                    <w:t>6Hz</w:t>
                  </w:r>
                </w:p>
              </w:tc>
              <w:tc>
                <w:tcPr>
                  <w:tcW w:w="1423" w:type="dxa"/>
                  <w:tcBorders>
                    <w:left w:val="single" w:sz="4" w:space="0" w:color="auto"/>
                  </w:tcBorders>
                </w:tcPr>
                <w:p w:rsidR="00070916" w:rsidRDefault="00070916" w:rsidP="000774DE">
                  <w:pPr>
                    <w:jc w:val="center"/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最大值</w:t>
                  </w:r>
                </w:p>
              </w:tc>
            </w:tr>
            <w:tr w:rsidR="00070916" w:rsidTr="00070916">
              <w:trPr>
                <w:trHeight w:val="174"/>
              </w:trPr>
              <w:tc>
                <w:tcPr>
                  <w:tcW w:w="1389" w:type="dxa"/>
                  <w:vMerge w:val="restart"/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2046" w:type="dxa"/>
                  <w:vMerge w:val="restart"/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038-001-202503</w:t>
                  </w:r>
                </w:p>
              </w:tc>
              <w:tc>
                <w:tcPr>
                  <w:tcW w:w="1876" w:type="dxa"/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小阻尼</w:t>
                  </w:r>
                </w:p>
              </w:tc>
              <w:tc>
                <w:tcPr>
                  <w:tcW w:w="1120" w:type="dxa"/>
                  <w:tcBorders>
                    <w:right w:val="single" w:sz="4" w:space="0" w:color="auto"/>
                  </w:tcBorders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</w:t>
                  </w:r>
                </w:p>
              </w:tc>
              <w:tc>
                <w:tcPr>
                  <w:tcW w:w="13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</w:t>
                  </w:r>
                </w:p>
              </w:tc>
              <w:tc>
                <w:tcPr>
                  <w:tcW w:w="1105" w:type="dxa"/>
                  <w:tcBorders>
                    <w:left w:val="single" w:sz="4" w:space="0" w:color="auto"/>
                  </w:tcBorders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0.2</w:t>
                  </w:r>
                </w:p>
              </w:tc>
              <w:tc>
                <w:tcPr>
                  <w:tcW w:w="1423" w:type="dxa"/>
                  <w:tcBorders>
                    <w:left w:val="single" w:sz="4" w:space="0" w:color="auto"/>
                  </w:tcBorders>
                </w:tcPr>
                <w:p w:rsidR="00070916" w:rsidRDefault="00070916" w:rsidP="006839C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</w:t>
                  </w:r>
                </w:p>
              </w:tc>
            </w:tr>
            <w:tr w:rsidR="00070916" w:rsidTr="00070916">
              <w:trPr>
                <w:trHeight w:val="174"/>
              </w:trPr>
              <w:tc>
                <w:tcPr>
                  <w:tcW w:w="1389" w:type="dxa"/>
                  <w:vMerge/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Merge/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中间阻尼</w:t>
                  </w:r>
                </w:p>
              </w:tc>
              <w:tc>
                <w:tcPr>
                  <w:tcW w:w="1120" w:type="dxa"/>
                  <w:tcBorders>
                    <w:right w:val="single" w:sz="4" w:space="0" w:color="auto"/>
                  </w:tcBorders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1.7</w:t>
                  </w:r>
                </w:p>
              </w:tc>
              <w:tc>
                <w:tcPr>
                  <w:tcW w:w="13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0.9</w:t>
                  </w:r>
                </w:p>
              </w:tc>
              <w:tc>
                <w:tcPr>
                  <w:tcW w:w="1105" w:type="dxa"/>
                  <w:tcBorders>
                    <w:left w:val="single" w:sz="4" w:space="0" w:color="auto"/>
                  </w:tcBorders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</w:t>
                  </w:r>
                </w:p>
              </w:tc>
              <w:tc>
                <w:tcPr>
                  <w:tcW w:w="1423" w:type="dxa"/>
                  <w:tcBorders>
                    <w:left w:val="single" w:sz="4" w:space="0" w:color="auto"/>
                  </w:tcBorders>
                </w:tcPr>
                <w:p w:rsidR="00070916" w:rsidRDefault="00070916" w:rsidP="006839C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1.7</w:t>
                  </w:r>
                </w:p>
              </w:tc>
            </w:tr>
            <w:tr w:rsidR="00070916" w:rsidTr="00070916">
              <w:trPr>
                <w:trHeight w:val="174"/>
              </w:trPr>
              <w:tc>
                <w:tcPr>
                  <w:tcW w:w="1389" w:type="dxa"/>
                  <w:vMerge/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Merge/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大阻尼</w:t>
                  </w:r>
                </w:p>
              </w:tc>
              <w:tc>
                <w:tcPr>
                  <w:tcW w:w="1120" w:type="dxa"/>
                  <w:tcBorders>
                    <w:right w:val="single" w:sz="4" w:space="0" w:color="auto"/>
                  </w:tcBorders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1.7</w:t>
                  </w:r>
                </w:p>
              </w:tc>
              <w:tc>
                <w:tcPr>
                  <w:tcW w:w="13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1.3</w:t>
                  </w:r>
                </w:p>
              </w:tc>
              <w:tc>
                <w:tcPr>
                  <w:tcW w:w="1105" w:type="dxa"/>
                  <w:tcBorders>
                    <w:left w:val="single" w:sz="4" w:space="0" w:color="auto"/>
                  </w:tcBorders>
                  <w:vAlign w:val="center"/>
                </w:tcPr>
                <w:p w:rsidR="00070916" w:rsidRDefault="00070916" w:rsidP="006839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</w:t>
                  </w:r>
                </w:p>
              </w:tc>
              <w:tc>
                <w:tcPr>
                  <w:tcW w:w="1423" w:type="dxa"/>
                  <w:tcBorders>
                    <w:left w:val="single" w:sz="4" w:space="0" w:color="auto"/>
                  </w:tcBorders>
                </w:tcPr>
                <w:p w:rsidR="00070916" w:rsidRDefault="00070916" w:rsidP="006839C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1.7</w:t>
                  </w:r>
                </w:p>
              </w:tc>
            </w:tr>
            <w:tr w:rsidR="00A1657E" w:rsidTr="008C6C8B">
              <w:trPr>
                <w:trHeight w:val="174"/>
              </w:trPr>
              <w:tc>
                <w:tcPr>
                  <w:tcW w:w="10272" w:type="dxa"/>
                  <w:gridSpan w:val="7"/>
                  <w:vAlign w:val="center"/>
                </w:tcPr>
                <w:p w:rsidR="00A1657E" w:rsidRDefault="00A1657E" w:rsidP="000774DE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注：激励信号、响应信号、频谱等记录存储位置见下方：“电子记录存档位置”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</w:tbl>
          <w:p w:rsidR="00250BFB" w:rsidRPr="000774DE" w:rsidRDefault="00250BFB"/>
        </w:tc>
      </w:tr>
    </w:tbl>
    <w:p w:rsidR="00250BFB" w:rsidRDefault="007525D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>
        <w:rPr>
          <w:rFonts w:ascii="宋体" w:hAnsi="宋体"/>
          <w:b/>
        </w:rPr>
        <w:t>、实验照片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4C2E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6455C2" wp14:editId="3F83B8D1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5353286" wp14:editId="311FBA43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4C2E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05F11EE" wp14:editId="54293AB2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4C2E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4083486" wp14:editId="413407FA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A8B">
              <w:t xml:space="preserve"> </w:t>
            </w:r>
            <w:r>
              <w:rPr>
                <w:noProof/>
              </w:rPr>
              <w:drawing>
                <wp:inline distT="0" distB="0" distL="0" distR="0" wp14:anchorId="744C655C" wp14:editId="7E67A7B2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1EC" w:rsidRDefault="006571EC">
      <w:r>
        <w:separator/>
      </w:r>
    </w:p>
  </w:endnote>
  <w:endnote w:type="continuationSeparator" w:id="0">
    <w:p w:rsidR="006571EC" w:rsidRDefault="0065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1EC" w:rsidRDefault="006571EC">
      <w:r>
        <w:separator/>
      </w:r>
    </w:p>
  </w:footnote>
  <w:footnote w:type="continuationSeparator" w:id="0">
    <w:p w:rsidR="006571EC" w:rsidRDefault="00657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21CEF88" wp14:editId="6B1E1BE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04BD1" w:rsidRPr="00404BD1">
      <w:rPr>
        <w:rFonts w:ascii="宋体" w:eastAsia="宋体" w:hAnsi="宋体"/>
        <w:sz w:val="21"/>
        <w:szCs w:val="21"/>
      </w:rPr>
      <w:t>GR20250312SQS038-006</w:t>
    </w:r>
    <w:r w:rsidR="00D23B85">
      <w:rPr>
        <w:rFonts w:ascii="宋体" w:eastAsia="宋体" w:hAnsi="宋体"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1657E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1657E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349AA"/>
    <w:multiLevelType w:val="hybridMultilevel"/>
    <w:tmpl w:val="A56EF9BE"/>
    <w:lvl w:ilvl="0" w:tplc="A6B85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37524D"/>
    <w:multiLevelType w:val="hybridMultilevel"/>
    <w:tmpl w:val="AFF4DB2E"/>
    <w:lvl w:ilvl="0" w:tplc="32BCBF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16"/>
    <w:rsid w:val="0007092C"/>
    <w:rsid w:val="000774DE"/>
    <w:rsid w:val="000815F3"/>
    <w:rsid w:val="00096174"/>
    <w:rsid w:val="000D38FE"/>
    <w:rsid w:val="000D5021"/>
    <w:rsid w:val="000E0B6A"/>
    <w:rsid w:val="00100B55"/>
    <w:rsid w:val="0011116C"/>
    <w:rsid w:val="00112635"/>
    <w:rsid w:val="00114735"/>
    <w:rsid w:val="00121E8C"/>
    <w:rsid w:val="00125DC5"/>
    <w:rsid w:val="00137587"/>
    <w:rsid w:val="00141A63"/>
    <w:rsid w:val="00156EDA"/>
    <w:rsid w:val="0016717E"/>
    <w:rsid w:val="001733B4"/>
    <w:rsid w:val="0018418D"/>
    <w:rsid w:val="00186098"/>
    <w:rsid w:val="00187F96"/>
    <w:rsid w:val="001957DD"/>
    <w:rsid w:val="001A255E"/>
    <w:rsid w:val="001A3A79"/>
    <w:rsid w:val="001B287B"/>
    <w:rsid w:val="001B3EBD"/>
    <w:rsid w:val="001C5148"/>
    <w:rsid w:val="001D1239"/>
    <w:rsid w:val="002045F4"/>
    <w:rsid w:val="00227872"/>
    <w:rsid w:val="00232D9F"/>
    <w:rsid w:val="00242569"/>
    <w:rsid w:val="00250722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4A8B"/>
    <w:rsid w:val="002A53B2"/>
    <w:rsid w:val="002C735B"/>
    <w:rsid w:val="002D11A0"/>
    <w:rsid w:val="002E414F"/>
    <w:rsid w:val="002E6728"/>
    <w:rsid w:val="002F63C4"/>
    <w:rsid w:val="00316A05"/>
    <w:rsid w:val="00322FB5"/>
    <w:rsid w:val="00325B4F"/>
    <w:rsid w:val="00332A1A"/>
    <w:rsid w:val="0033390F"/>
    <w:rsid w:val="0035261C"/>
    <w:rsid w:val="00357D3F"/>
    <w:rsid w:val="00364544"/>
    <w:rsid w:val="00366FB0"/>
    <w:rsid w:val="0037200B"/>
    <w:rsid w:val="003752F3"/>
    <w:rsid w:val="00376AAF"/>
    <w:rsid w:val="0038188C"/>
    <w:rsid w:val="00391B20"/>
    <w:rsid w:val="003A471E"/>
    <w:rsid w:val="003A77CE"/>
    <w:rsid w:val="003B62D6"/>
    <w:rsid w:val="003C6A6D"/>
    <w:rsid w:val="003E309F"/>
    <w:rsid w:val="003F4D22"/>
    <w:rsid w:val="0040455F"/>
    <w:rsid w:val="00404BD1"/>
    <w:rsid w:val="00414384"/>
    <w:rsid w:val="00432D4B"/>
    <w:rsid w:val="00434A79"/>
    <w:rsid w:val="00434AE5"/>
    <w:rsid w:val="00443C63"/>
    <w:rsid w:val="0047000B"/>
    <w:rsid w:val="00473BC2"/>
    <w:rsid w:val="004820E3"/>
    <w:rsid w:val="00497311"/>
    <w:rsid w:val="004B04FE"/>
    <w:rsid w:val="004B41A7"/>
    <w:rsid w:val="004C2ED8"/>
    <w:rsid w:val="004C57FA"/>
    <w:rsid w:val="004D07E8"/>
    <w:rsid w:val="004F6785"/>
    <w:rsid w:val="005019CB"/>
    <w:rsid w:val="005037D3"/>
    <w:rsid w:val="0052163C"/>
    <w:rsid w:val="00522195"/>
    <w:rsid w:val="0052329C"/>
    <w:rsid w:val="00525A38"/>
    <w:rsid w:val="0053708B"/>
    <w:rsid w:val="005444F5"/>
    <w:rsid w:val="00564DD7"/>
    <w:rsid w:val="00586B67"/>
    <w:rsid w:val="0059299A"/>
    <w:rsid w:val="0059670D"/>
    <w:rsid w:val="005A1C75"/>
    <w:rsid w:val="005A487D"/>
    <w:rsid w:val="005A61DD"/>
    <w:rsid w:val="005D2C8F"/>
    <w:rsid w:val="005D76B5"/>
    <w:rsid w:val="006025CF"/>
    <w:rsid w:val="00612153"/>
    <w:rsid w:val="0061322F"/>
    <w:rsid w:val="006177E1"/>
    <w:rsid w:val="00623EAE"/>
    <w:rsid w:val="00626FBB"/>
    <w:rsid w:val="006571EC"/>
    <w:rsid w:val="00661CE8"/>
    <w:rsid w:val="00664B1B"/>
    <w:rsid w:val="00665333"/>
    <w:rsid w:val="00667513"/>
    <w:rsid w:val="006735C0"/>
    <w:rsid w:val="00675B51"/>
    <w:rsid w:val="00675C25"/>
    <w:rsid w:val="006839CB"/>
    <w:rsid w:val="00690336"/>
    <w:rsid w:val="006B1912"/>
    <w:rsid w:val="006C28F8"/>
    <w:rsid w:val="006D1EA4"/>
    <w:rsid w:val="006E1F42"/>
    <w:rsid w:val="006F6C14"/>
    <w:rsid w:val="00700BF5"/>
    <w:rsid w:val="0070187E"/>
    <w:rsid w:val="00705DA1"/>
    <w:rsid w:val="00714B05"/>
    <w:rsid w:val="00715664"/>
    <w:rsid w:val="00734CE0"/>
    <w:rsid w:val="0075133A"/>
    <w:rsid w:val="007525DF"/>
    <w:rsid w:val="00757C31"/>
    <w:rsid w:val="00767BF2"/>
    <w:rsid w:val="007706EB"/>
    <w:rsid w:val="00795F1C"/>
    <w:rsid w:val="007B268A"/>
    <w:rsid w:val="007C12ED"/>
    <w:rsid w:val="007F48BA"/>
    <w:rsid w:val="00800D3F"/>
    <w:rsid w:val="00814D73"/>
    <w:rsid w:val="008168A8"/>
    <w:rsid w:val="00825B15"/>
    <w:rsid w:val="00831246"/>
    <w:rsid w:val="008362EC"/>
    <w:rsid w:val="008574DE"/>
    <w:rsid w:val="00867156"/>
    <w:rsid w:val="0087152F"/>
    <w:rsid w:val="00890A68"/>
    <w:rsid w:val="00890B0A"/>
    <w:rsid w:val="008A62B5"/>
    <w:rsid w:val="008B073F"/>
    <w:rsid w:val="008B7690"/>
    <w:rsid w:val="008D357E"/>
    <w:rsid w:val="008D48E0"/>
    <w:rsid w:val="008F64C7"/>
    <w:rsid w:val="009002E0"/>
    <w:rsid w:val="0091278D"/>
    <w:rsid w:val="009319EA"/>
    <w:rsid w:val="0093425C"/>
    <w:rsid w:val="00954A3A"/>
    <w:rsid w:val="00955CE9"/>
    <w:rsid w:val="00957ACD"/>
    <w:rsid w:val="00957C48"/>
    <w:rsid w:val="009623B6"/>
    <w:rsid w:val="0096583C"/>
    <w:rsid w:val="009676E2"/>
    <w:rsid w:val="0098343E"/>
    <w:rsid w:val="00983CB7"/>
    <w:rsid w:val="009A0612"/>
    <w:rsid w:val="009C3BC9"/>
    <w:rsid w:val="009C7DFC"/>
    <w:rsid w:val="009E6620"/>
    <w:rsid w:val="009F2203"/>
    <w:rsid w:val="00A058E4"/>
    <w:rsid w:val="00A11C8F"/>
    <w:rsid w:val="00A1657E"/>
    <w:rsid w:val="00A248D7"/>
    <w:rsid w:val="00A3584F"/>
    <w:rsid w:val="00A4443D"/>
    <w:rsid w:val="00A46D5C"/>
    <w:rsid w:val="00A5077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B43E3"/>
    <w:rsid w:val="00B20F3F"/>
    <w:rsid w:val="00B42210"/>
    <w:rsid w:val="00B448CA"/>
    <w:rsid w:val="00B551D3"/>
    <w:rsid w:val="00B61DD2"/>
    <w:rsid w:val="00B749BE"/>
    <w:rsid w:val="00B87267"/>
    <w:rsid w:val="00BA67C4"/>
    <w:rsid w:val="00BA731D"/>
    <w:rsid w:val="00BB20BA"/>
    <w:rsid w:val="00BD635E"/>
    <w:rsid w:val="00BE7548"/>
    <w:rsid w:val="00BF0E19"/>
    <w:rsid w:val="00C24633"/>
    <w:rsid w:val="00C32AC6"/>
    <w:rsid w:val="00C63C0F"/>
    <w:rsid w:val="00C6711D"/>
    <w:rsid w:val="00C8092E"/>
    <w:rsid w:val="00C9678F"/>
    <w:rsid w:val="00CA0DE3"/>
    <w:rsid w:val="00CB1461"/>
    <w:rsid w:val="00CB437B"/>
    <w:rsid w:val="00CC1D7E"/>
    <w:rsid w:val="00CC5738"/>
    <w:rsid w:val="00CD025C"/>
    <w:rsid w:val="00CD1534"/>
    <w:rsid w:val="00CD5435"/>
    <w:rsid w:val="00CE2994"/>
    <w:rsid w:val="00CE4189"/>
    <w:rsid w:val="00D12DCC"/>
    <w:rsid w:val="00D23B85"/>
    <w:rsid w:val="00D32981"/>
    <w:rsid w:val="00D34BA4"/>
    <w:rsid w:val="00D42931"/>
    <w:rsid w:val="00D43E63"/>
    <w:rsid w:val="00D45810"/>
    <w:rsid w:val="00D570A4"/>
    <w:rsid w:val="00D671BD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76B54"/>
    <w:rsid w:val="00E94E15"/>
    <w:rsid w:val="00EB2A3D"/>
    <w:rsid w:val="00EE56A8"/>
    <w:rsid w:val="00F0654B"/>
    <w:rsid w:val="00F10BF8"/>
    <w:rsid w:val="00F26B63"/>
    <w:rsid w:val="00F4134C"/>
    <w:rsid w:val="00F44E62"/>
    <w:rsid w:val="00F4534A"/>
    <w:rsid w:val="00F53F2E"/>
    <w:rsid w:val="00F8503A"/>
    <w:rsid w:val="00FA292F"/>
    <w:rsid w:val="00FB6F76"/>
    <w:rsid w:val="00FC73B9"/>
    <w:rsid w:val="00FD4545"/>
    <w:rsid w:val="00FE25B8"/>
    <w:rsid w:val="00FE2950"/>
    <w:rsid w:val="00FF3E2A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397AB12-17D5-49F4-9522-0193ECB5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">
    <w:name w:val="不明显强调1"/>
    <w:basedOn w:val="a0"/>
    <w:uiPriority w:val="19"/>
    <w:qFormat/>
    <w:rsid w:val="000774DE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C62E0-9D93-4B3E-8B9A-879013BA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5805</TotalTime>
  <Pages>6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92</cp:revision>
  <dcterms:created xsi:type="dcterms:W3CDTF">2022-11-04T08:53:00Z</dcterms:created>
  <dcterms:modified xsi:type="dcterms:W3CDTF">2025-04-10T00:30:00Z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