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8A64">
      <w:pPr>
        <w:ind w:firstLine="4200" w:firstLineChars="1050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 w14:paraId="09073D98"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编号：GY-20</w:t>
      </w:r>
      <w:r>
        <w:rPr>
          <w:rFonts w:hint="eastAsia" w:ascii="宋体" w:hAnsi="宋体"/>
          <w:sz w:val="22"/>
          <w:szCs w:val="22"/>
          <w:lang w:val="en-US" w:eastAsia="zh-CN"/>
        </w:rPr>
        <w:t>25.05.07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E1A4AB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714B70DA"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通报            □报告 </w:t>
            </w:r>
          </w:p>
        </w:tc>
      </w:tr>
    </w:tbl>
    <w:p w14:paraId="0B61317C">
      <w:pPr>
        <w:jc w:val="center"/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主题：</w:t>
      </w:r>
      <w:r>
        <w:rPr>
          <w:rFonts w:hint="eastAsia"/>
          <w:sz w:val="30"/>
          <w:szCs w:val="30"/>
          <w:u w:val="single"/>
          <w:lang w:val="en-US" w:eastAsia="zh-CN"/>
        </w:rPr>
        <w:t>QAD系统中-工序定义</w:t>
      </w:r>
      <w:bookmarkStart w:id="0" w:name="_GoBack"/>
      <w:bookmarkEnd w:id="0"/>
    </w:p>
    <w:p w14:paraId="7FFEE35D"/>
    <w:tbl>
      <w:tblPr>
        <w:tblStyle w:val="5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146"/>
        <w:gridCol w:w="2164"/>
        <w:gridCol w:w="3432"/>
      </w:tblGrid>
      <w:tr w14:paraId="4D34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  <w:jc w:val="center"/>
        </w:trPr>
        <w:tc>
          <w:tcPr>
            <w:tcW w:w="9674" w:type="dxa"/>
            <w:gridSpan w:val="4"/>
          </w:tcPr>
          <w:p w14:paraId="17ADB8A1">
            <w:pPr>
              <w:rPr>
                <w:rFonts w:ascii="宋体" w:hAnsi="宋体"/>
                <w:sz w:val="32"/>
                <w:szCs w:val="28"/>
              </w:rPr>
            </w:pPr>
            <w:r>
              <w:rPr>
                <w:rFonts w:hint="eastAsia" w:ascii="宋体" w:hAnsi="宋体"/>
                <w:sz w:val="32"/>
                <w:szCs w:val="28"/>
                <w:lang w:eastAsia="zh-CN"/>
              </w:rPr>
              <w:t>各</w:t>
            </w:r>
            <w:r>
              <w:rPr>
                <w:rFonts w:hint="eastAsia" w:ascii="宋体" w:hAnsi="宋体"/>
                <w:sz w:val="32"/>
                <w:szCs w:val="28"/>
                <w:lang w:val="en-US" w:eastAsia="zh-CN"/>
              </w:rPr>
              <w:t>QAD系统使用相关人员</w:t>
            </w:r>
            <w:r>
              <w:rPr>
                <w:rFonts w:hint="eastAsia" w:ascii="宋体" w:hAnsi="宋体"/>
                <w:sz w:val="32"/>
                <w:szCs w:val="28"/>
              </w:rPr>
              <w:t>：</w:t>
            </w:r>
          </w:p>
          <w:p w14:paraId="248D4E6F">
            <w:pPr>
              <w:ind w:firstLine="640" w:firstLineChars="200"/>
              <w:rPr>
                <w:rFonts w:hint="default" w:ascii="宋体" w:hAnsi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8"/>
                <w:lang w:eastAsia="zh-CN"/>
              </w:rPr>
              <w:t>目前</w:t>
            </w:r>
            <w:r>
              <w:rPr>
                <w:rFonts w:hint="eastAsia" w:ascii="宋体" w:hAnsi="宋体"/>
                <w:sz w:val="32"/>
                <w:szCs w:val="28"/>
                <w:lang w:val="en-US" w:eastAsia="zh-CN"/>
              </w:rPr>
              <w:t>河北QAD系统需要对工序号是10的组装工序进行区分，故重新修订工序定义。</w:t>
            </w:r>
          </w:p>
          <w:tbl>
            <w:tblPr>
              <w:tblStyle w:val="6"/>
              <w:tblW w:w="0" w:type="auto"/>
              <w:tblInd w:w="64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4"/>
              <w:gridCol w:w="5685"/>
              <w:gridCol w:w="1455"/>
            </w:tblGrid>
            <w:tr w14:paraId="6AC019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0EC1AD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/>
                      <w:sz w:val="24"/>
                      <w:szCs w:val="22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工序号</w:t>
                  </w:r>
                </w:p>
              </w:tc>
              <w:tc>
                <w:tcPr>
                  <w:tcW w:w="5685" w:type="dxa"/>
                  <w:vAlign w:val="center"/>
                </w:tcPr>
                <w:p w14:paraId="0546E5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宋体" w:hAnsi="宋体"/>
                      <w:sz w:val="24"/>
                      <w:szCs w:val="22"/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工序名称</w:t>
                  </w:r>
                </w:p>
              </w:tc>
              <w:tc>
                <w:tcPr>
                  <w:tcW w:w="1455" w:type="dxa"/>
                  <w:vAlign w:val="center"/>
                </w:tcPr>
                <w:p w14:paraId="2A1DD0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添加日期</w:t>
                  </w:r>
                </w:p>
              </w:tc>
            </w:tr>
            <w:tr w14:paraId="1B583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D7DE9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685" w:type="dxa"/>
                  <w:vAlign w:val="center"/>
                </w:tcPr>
                <w:p w14:paraId="063511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  <w:t>座椅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068878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5BB6C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32D4DC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685" w:type="dxa"/>
                  <w:vAlign w:val="bottom"/>
                </w:tcPr>
                <w:p w14:paraId="408B83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自动焊接</w:t>
                  </w:r>
                </w:p>
              </w:tc>
              <w:tc>
                <w:tcPr>
                  <w:tcW w:w="1455" w:type="dxa"/>
                  <w:vAlign w:val="bottom"/>
                </w:tcPr>
                <w:p w14:paraId="4D90C4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7AACA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ACA81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685" w:type="dxa"/>
                  <w:vAlign w:val="bottom"/>
                </w:tcPr>
                <w:p w14:paraId="1B8ED1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发泡</w:t>
                  </w:r>
                </w:p>
              </w:tc>
              <w:tc>
                <w:tcPr>
                  <w:tcW w:w="1455" w:type="dxa"/>
                  <w:vAlign w:val="bottom"/>
                </w:tcPr>
                <w:p w14:paraId="3C8790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40094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14953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685" w:type="dxa"/>
                  <w:vAlign w:val="bottom"/>
                </w:tcPr>
                <w:p w14:paraId="4A81A9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铆接</w:t>
                  </w:r>
                </w:p>
              </w:tc>
              <w:tc>
                <w:tcPr>
                  <w:tcW w:w="1455" w:type="dxa"/>
                  <w:vAlign w:val="bottom"/>
                </w:tcPr>
                <w:p w14:paraId="66C2C0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0FF4A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4338F0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685" w:type="dxa"/>
                  <w:vAlign w:val="bottom"/>
                </w:tcPr>
                <w:p w14:paraId="348246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手工焊接</w:t>
                  </w:r>
                </w:p>
              </w:tc>
              <w:tc>
                <w:tcPr>
                  <w:tcW w:w="1455" w:type="dxa"/>
                  <w:vAlign w:val="bottom"/>
                </w:tcPr>
                <w:p w14:paraId="71A6FB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0A8358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0FF8CB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5685" w:type="dxa"/>
                  <w:vAlign w:val="bottom"/>
                </w:tcPr>
                <w:p w14:paraId="38BC24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弯管</w:t>
                  </w:r>
                </w:p>
              </w:tc>
              <w:tc>
                <w:tcPr>
                  <w:tcW w:w="1455" w:type="dxa"/>
                  <w:vAlign w:val="bottom"/>
                </w:tcPr>
                <w:p w14:paraId="29FFDD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F5DD8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0AE5DC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5685" w:type="dxa"/>
                  <w:vAlign w:val="bottom"/>
                </w:tcPr>
                <w:p w14:paraId="3AD05C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电泳</w:t>
                  </w:r>
                </w:p>
              </w:tc>
              <w:tc>
                <w:tcPr>
                  <w:tcW w:w="1455" w:type="dxa"/>
                  <w:vAlign w:val="bottom"/>
                </w:tcPr>
                <w:p w14:paraId="46E8FE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7D5F0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297BDC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5685" w:type="dxa"/>
                  <w:vAlign w:val="bottom"/>
                </w:tcPr>
                <w:p w14:paraId="77989A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下料</w:t>
                  </w:r>
                </w:p>
              </w:tc>
              <w:tc>
                <w:tcPr>
                  <w:tcW w:w="1455" w:type="dxa"/>
                  <w:vAlign w:val="bottom"/>
                </w:tcPr>
                <w:p w14:paraId="3434F0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5CD49A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248638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5685" w:type="dxa"/>
                  <w:vAlign w:val="bottom"/>
                </w:tcPr>
                <w:p w14:paraId="578C09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注塑</w:t>
                  </w:r>
                </w:p>
              </w:tc>
              <w:tc>
                <w:tcPr>
                  <w:tcW w:w="1455" w:type="dxa"/>
                  <w:vAlign w:val="bottom"/>
                </w:tcPr>
                <w:p w14:paraId="5D7D06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50B16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0BE2E9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5685" w:type="dxa"/>
                  <w:vAlign w:val="bottom"/>
                </w:tcPr>
                <w:p w14:paraId="08D197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超声波焊接</w:t>
                  </w:r>
                </w:p>
              </w:tc>
              <w:tc>
                <w:tcPr>
                  <w:tcW w:w="1455" w:type="dxa"/>
                  <w:vAlign w:val="bottom"/>
                </w:tcPr>
                <w:p w14:paraId="376647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3930D0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7B5B4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5685" w:type="dxa"/>
                  <w:vAlign w:val="bottom"/>
                </w:tcPr>
                <w:p w14:paraId="28D7B7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冲压</w:t>
                  </w:r>
                </w:p>
              </w:tc>
              <w:tc>
                <w:tcPr>
                  <w:tcW w:w="1455" w:type="dxa"/>
                  <w:vAlign w:val="bottom"/>
                </w:tcPr>
                <w:p w14:paraId="574F11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73C3A7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363A5A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685" w:type="dxa"/>
                  <w:vAlign w:val="bottom"/>
                </w:tcPr>
                <w:p w14:paraId="01125F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喷漆</w:t>
                  </w:r>
                </w:p>
              </w:tc>
              <w:tc>
                <w:tcPr>
                  <w:tcW w:w="1455" w:type="dxa"/>
                  <w:vAlign w:val="bottom"/>
                </w:tcPr>
                <w:p w14:paraId="688BCC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CEBA6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440376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5685" w:type="dxa"/>
                  <w:vAlign w:val="bottom"/>
                </w:tcPr>
                <w:p w14:paraId="26ADE7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裁剪</w:t>
                  </w:r>
                </w:p>
              </w:tc>
              <w:tc>
                <w:tcPr>
                  <w:tcW w:w="1455" w:type="dxa"/>
                  <w:vAlign w:val="bottom"/>
                </w:tcPr>
                <w:p w14:paraId="485749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4FDAD8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DAC0E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5685" w:type="dxa"/>
                  <w:vAlign w:val="bottom"/>
                </w:tcPr>
                <w:p w14:paraId="083FE7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缝纫</w:t>
                  </w:r>
                </w:p>
              </w:tc>
              <w:tc>
                <w:tcPr>
                  <w:tcW w:w="1455" w:type="dxa"/>
                  <w:vAlign w:val="bottom"/>
                </w:tcPr>
                <w:p w14:paraId="080740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566BD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4158AE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685" w:type="dxa"/>
                  <w:vAlign w:val="center"/>
                </w:tcPr>
                <w:p w14:paraId="4EFAD3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分装线 前工序/中间座</w:t>
                  </w:r>
                </w:p>
              </w:tc>
              <w:tc>
                <w:tcPr>
                  <w:tcW w:w="1455" w:type="dxa"/>
                  <w:vAlign w:val="center"/>
                </w:tcPr>
                <w:p w14:paraId="5C2601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D5861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2FFDAE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5685" w:type="dxa"/>
                  <w:vAlign w:val="center"/>
                </w:tcPr>
                <w:p w14:paraId="216EF4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生产线1-滑轨、减震器、底座、调角器、骨架组装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0C8595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66632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608F4F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5685" w:type="dxa"/>
                  <w:vAlign w:val="center"/>
                </w:tcPr>
                <w:p w14:paraId="21600C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生产线1-塑料件组装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0E0C87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34A5C5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974" w:type="dxa"/>
                  <w:vAlign w:val="center"/>
                </w:tcPr>
                <w:p w14:paraId="658C38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685" w:type="dxa"/>
                  <w:vAlign w:val="center"/>
                </w:tcPr>
                <w:p w14:paraId="752B9D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生产线1-靠背打钉、翻背</w:t>
                  </w:r>
                </w:p>
              </w:tc>
              <w:tc>
                <w:tcPr>
                  <w:tcW w:w="1455" w:type="dxa"/>
                  <w:vAlign w:val="center"/>
                </w:tcPr>
                <w:p w14:paraId="772981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D2F3A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722A5B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5685" w:type="dxa"/>
                  <w:vAlign w:val="center"/>
                </w:tcPr>
                <w:p w14:paraId="4088F9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生产线2-滑轨、减震器、底座、调角器、骨架组装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779004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9EFD6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1AC2AC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5685" w:type="dxa"/>
                  <w:vAlign w:val="center"/>
                </w:tcPr>
                <w:p w14:paraId="2A1AD8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生产线2-塑料件组装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40E92E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FF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F86F4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252B07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5685" w:type="dxa"/>
                  <w:vAlign w:val="center"/>
                </w:tcPr>
                <w:p w14:paraId="4D08D8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调整机构</w:t>
                  </w:r>
                </w:p>
              </w:tc>
              <w:tc>
                <w:tcPr>
                  <w:tcW w:w="1455" w:type="dxa"/>
                  <w:vAlign w:val="center"/>
                </w:tcPr>
                <w:p w14:paraId="0C7C5D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2021.04.17</w:t>
                  </w:r>
                </w:p>
              </w:tc>
            </w:tr>
            <w:tr w14:paraId="2896E1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5F0242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5685" w:type="dxa"/>
                  <w:vAlign w:val="center"/>
                </w:tcPr>
                <w:p w14:paraId="45557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镜片压合</w:t>
                  </w:r>
                </w:p>
              </w:tc>
              <w:tc>
                <w:tcPr>
                  <w:tcW w:w="1455" w:type="dxa"/>
                  <w:vAlign w:val="center"/>
                </w:tcPr>
                <w:p w14:paraId="79EB36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2021.04.17</w:t>
                  </w:r>
                </w:p>
              </w:tc>
            </w:tr>
            <w:tr w14:paraId="79224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shd w:val="clear" w:color="auto" w:fill="auto"/>
                  <w:vAlign w:val="bottom"/>
                </w:tcPr>
                <w:p w14:paraId="2C2EB5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685" w:type="dxa"/>
                  <w:shd w:val="clear" w:color="auto" w:fill="auto"/>
                  <w:vAlign w:val="bottom"/>
                </w:tcPr>
                <w:p w14:paraId="6D7B4A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自动焊接</w:t>
                  </w: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，焊接为实现分段投料新增工序</w:t>
                  </w:r>
                </w:p>
              </w:tc>
              <w:tc>
                <w:tcPr>
                  <w:tcW w:w="1455" w:type="dxa"/>
                  <w:vAlign w:val="center"/>
                </w:tcPr>
                <w:p w14:paraId="140D47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2024.10</w:t>
                  </w:r>
                </w:p>
              </w:tc>
            </w:tr>
            <w:tr w14:paraId="50B204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shd w:val="clear" w:color="auto" w:fill="auto"/>
                  <w:vAlign w:val="bottom"/>
                </w:tcPr>
                <w:p w14:paraId="14FB83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685" w:type="dxa"/>
                  <w:shd w:val="clear" w:color="auto" w:fill="auto"/>
                  <w:vAlign w:val="bottom"/>
                </w:tcPr>
                <w:p w14:paraId="698503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手工焊接，焊接为实现分段投料新增工序</w:t>
                  </w:r>
                </w:p>
              </w:tc>
              <w:tc>
                <w:tcPr>
                  <w:tcW w:w="1455" w:type="dxa"/>
                  <w:vAlign w:val="center"/>
                </w:tcPr>
                <w:p w14:paraId="59E7A6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2024.10</w:t>
                  </w:r>
                </w:p>
              </w:tc>
            </w:tr>
            <w:tr w14:paraId="51FB91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3DD42A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5685" w:type="dxa"/>
                  <w:vAlign w:val="center"/>
                </w:tcPr>
                <w:p w14:paraId="459A7F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  <w:t>后视镜组装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322C5F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2025.5</w:t>
                  </w:r>
                </w:p>
              </w:tc>
            </w:tr>
            <w:tr w14:paraId="6889C1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77AB5E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5685" w:type="dxa"/>
                  <w:vAlign w:val="center"/>
                </w:tcPr>
                <w:p w14:paraId="11491A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FF0000"/>
                      <w:kern w:val="0"/>
                      <w:sz w:val="22"/>
                      <w:szCs w:val="22"/>
                      <w:highlight w:val="yellow"/>
                      <w:u w:val="none"/>
                      <w:lang w:val="en-US" w:eastAsia="zh-CN" w:bidi="ar"/>
                    </w:rPr>
                    <w:t>骨架组装</w:t>
                  </w:r>
                </w:p>
              </w:tc>
              <w:tc>
                <w:tcPr>
                  <w:tcW w:w="1455" w:type="dxa"/>
                  <w:vAlign w:val="center"/>
                </w:tcPr>
                <w:p w14:paraId="77CF00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2025.5</w:t>
                  </w:r>
                </w:p>
              </w:tc>
            </w:tr>
            <w:tr w14:paraId="1C0815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center"/>
                </w:tcPr>
                <w:p w14:paraId="2B81CA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...</w:t>
                  </w:r>
                </w:p>
              </w:tc>
              <w:tc>
                <w:tcPr>
                  <w:tcW w:w="5685" w:type="dxa"/>
                  <w:vAlign w:val="center"/>
                </w:tcPr>
                <w:p w14:paraId="46E04B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...</w:t>
                  </w:r>
                </w:p>
              </w:tc>
              <w:tc>
                <w:tcPr>
                  <w:tcW w:w="1455" w:type="dxa"/>
                  <w:vAlign w:val="center"/>
                </w:tcPr>
                <w:p w14:paraId="0B804F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7BB14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4" w:type="dxa"/>
                  <w:vAlign w:val="bottom"/>
                </w:tcPr>
                <w:p w14:paraId="1F4549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685" w:type="dxa"/>
                  <w:vAlign w:val="bottom"/>
                </w:tcPr>
                <w:p w14:paraId="3C1B47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外委加工</w:t>
                  </w:r>
                </w:p>
              </w:tc>
              <w:tc>
                <w:tcPr>
                  <w:tcW w:w="1455" w:type="dxa"/>
                  <w:vAlign w:val="bottom"/>
                </w:tcPr>
                <w:p w14:paraId="1648E2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4378E646">
            <w:pPr>
              <w:rPr>
                <w:rFonts w:ascii="宋体" w:hAnsi="宋体"/>
                <w:sz w:val="32"/>
                <w:szCs w:val="28"/>
              </w:rPr>
            </w:pPr>
          </w:p>
          <w:p w14:paraId="0B0B477D">
            <w:pPr>
              <w:rPr>
                <w:rFonts w:ascii="宋体" w:hAnsi="宋体"/>
                <w:sz w:val="32"/>
                <w:szCs w:val="28"/>
              </w:rPr>
            </w:pPr>
          </w:p>
          <w:p w14:paraId="2778F910">
            <w:pPr>
              <w:rPr>
                <w:rFonts w:ascii="宋体" w:hAnsi="宋体"/>
                <w:sz w:val="32"/>
                <w:szCs w:val="28"/>
              </w:rPr>
            </w:pPr>
          </w:p>
        </w:tc>
      </w:tr>
      <w:tr w14:paraId="3993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32" w:type="dxa"/>
            <w:vAlign w:val="center"/>
          </w:tcPr>
          <w:p w14:paraId="2937DBB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14:paraId="4A07D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审核： </w:t>
            </w:r>
          </w:p>
        </w:tc>
        <w:tc>
          <w:tcPr>
            <w:tcW w:w="2164" w:type="dxa"/>
            <w:vAlign w:val="center"/>
          </w:tcPr>
          <w:p w14:paraId="56C3FA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3432" w:type="dxa"/>
            <w:vAlign w:val="center"/>
          </w:tcPr>
          <w:p w14:paraId="4A9DEB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发起部门：制造工</w:t>
            </w:r>
            <w:r>
              <w:rPr>
                <w:rFonts w:hint="eastAsia"/>
                <w:szCs w:val="21"/>
                <w:lang w:eastAsia="zh-CN"/>
              </w:rPr>
              <w:t>艺</w:t>
            </w:r>
            <w:r>
              <w:rPr>
                <w:rFonts w:hint="eastAsia"/>
                <w:szCs w:val="21"/>
              </w:rPr>
              <w:t>部</w:t>
            </w:r>
          </w:p>
        </w:tc>
      </w:tr>
      <w:tr w14:paraId="7402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32" w:type="dxa"/>
            <w:vAlign w:val="center"/>
          </w:tcPr>
          <w:p w14:paraId="713D93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310" w:type="dxa"/>
            <w:gridSpan w:val="2"/>
            <w:vAlign w:val="center"/>
          </w:tcPr>
          <w:p w14:paraId="12DC964C">
            <w:pPr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341FC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14:paraId="777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32" w:type="dxa"/>
            <w:vMerge w:val="restart"/>
            <w:vAlign w:val="center"/>
          </w:tcPr>
          <w:p w14:paraId="797CDD10"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310" w:type="dxa"/>
            <w:gridSpan w:val="2"/>
            <w:vAlign w:val="center"/>
          </w:tcPr>
          <w:p w14:paraId="15BD0C4A">
            <w:pPr>
              <w:ind w:right="61" w:rightChars="29"/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4AA9CA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14:paraId="500A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32" w:type="dxa"/>
            <w:vMerge w:val="continue"/>
            <w:vAlign w:val="center"/>
          </w:tcPr>
          <w:p w14:paraId="2DAFA64C">
            <w:pPr>
              <w:ind w:right="61" w:rightChars="29"/>
              <w:rPr>
                <w:szCs w:val="21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67B15C9">
            <w:pPr>
              <w:ind w:right="61" w:rightChars="29"/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6F1F11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14:paraId="7E2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2" w:type="dxa"/>
            <w:vAlign w:val="center"/>
          </w:tcPr>
          <w:p w14:paraId="75D454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310" w:type="dxa"/>
            <w:gridSpan w:val="2"/>
            <w:vAlign w:val="center"/>
          </w:tcPr>
          <w:p w14:paraId="3C6F7B16">
            <w:pPr>
              <w:rPr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7AE34A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批准日期： </w:t>
            </w:r>
          </w:p>
        </w:tc>
      </w:tr>
    </w:tbl>
    <w:p w14:paraId="2687DB75"/>
    <w:p w14:paraId="5281F133"/>
    <w:p w14:paraId="5CBB7803"/>
    <w:sectPr>
      <w:headerReference r:id="rId3" w:type="default"/>
      <w:pgSz w:w="11906" w:h="16838"/>
      <w:pgMar w:top="720" w:right="663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501D"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73A2"/>
    <w:rsid w:val="00024AA3"/>
    <w:rsid w:val="00071B25"/>
    <w:rsid w:val="000B3915"/>
    <w:rsid w:val="000B7127"/>
    <w:rsid w:val="000B75D0"/>
    <w:rsid w:val="000D5E9C"/>
    <w:rsid w:val="000E1F63"/>
    <w:rsid w:val="000E5C53"/>
    <w:rsid w:val="000E6B5A"/>
    <w:rsid w:val="000E6F9A"/>
    <w:rsid w:val="00105B4F"/>
    <w:rsid w:val="0011283D"/>
    <w:rsid w:val="00125071"/>
    <w:rsid w:val="00125CFE"/>
    <w:rsid w:val="00134015"/>
    <w:rsid w:val="00135F18"/>
    <w:rsid w:val="001538E7"/>
    <w:rsid w:val="001837AF"/>
    <w:rsid w:val="00186D6B"/>
    <w:rsid w:val="001948FE"/>
    <w:rsid w:val="001B34BF"/>
    <w:rsid w:val="001C5B25"/>
    <w:rsid w:val="001D2A4C"/>
    <w:rsid w:val="001D6C04"/>
    <w:rsid w:val="001E78EB"/>
    <w:rsid w:val="001F3A37"/>
    <w:rsid w:val="00201568"/>
    <w:rsid w:val="002136E4"/>
    <w:rsid w:val="00216512"/>
    <w:rsid w:val="00225040"/>
    <w:rsid w:val="00225434"/>
    <w:rsid w:val="00234655"/>
    <w:rsid w:val="00235954"/>
    <w:rsid w:val="00245C48"/>
    <w:rsid w:val="002501AD"/>
    <w:rsid w:val="00254C30"/>
    <w:rsid w:val="002560B3"/>
    <w:rsid w:val="00271A61"/>
    <w:rsid w:val="0027430F"/>
    <w:rsid w:val="00274683"/>
    <w:rsid w:val="00277F9B"/>
    <w:rsid w:val="002802F8"/>
    <w:rsid w:val="00281481"/>
    <w:rsid w:val="002B7B44"/>
    <w:rsid w:val="002C35BD"/>
    <w:rsid w:val="002D00D4"/>
    <w:rsid w:val="002D6EFE"/>
    <w:rsid w:val="002E0DEC"/>
    <w:rsid w:val="002E73A2"/>
    <w:rsid w:val="002E7628"/>
    <w:rsid w:val="002F3D0D"/>
    <w:rsid w:val="003111EF"/>
    <w:rsid w:val="003121F0"/>
    <w:rsid w:val="0035230C"/>
    <w:rsid w:val="0035382C"/>
    <w:rsid w:val="003670BC"/>
    <w:rsid w:val="003827E2"/>
    <w:rsid w:val="00385004"/>
    <w:rsid w:val="00386AE6"/>
    <w:rsid w:val="00392E58"/>
    <w:rsid w:val="0039497B"/>
    <w:rsid w:val="003A1F2F"/>
    <w:rsid w:val="003A5FBB"/>
    <w:rsid w:val="003B0B3F"/>
    <w:rsid w:val="003B62D9"/>
    <w:rsid w:val="003D2545"/>
    <w:rsid w:val="003E05A9"/>
    <w:rsid w:val="003F3B8D"/>
    <w:rsid w:val="004002C5"/>
    <w:rsid w:val="00406D0E"/>
    <w:rsid w:val="00414D93"/>
    <w:rsid w:val="004164B3"/>
    <w:rsid w:val="00433F02"/>
    <w:rsid w:val="00441CBA"/>
    <w:rsid w:val="00484E7C"/>
    <w:rsid w:val="00486D8A"/>
    <w:rsid w:val="00487BD3"/>
    <w:rsid w:val="004944E8"/>
    <w:rsid w:val="004B64BA"/>
    <w:rsid w:val="004C41D7"/>
    <w:rsid w:val="004D2C60"/>
    <w:rsid w:val="004F1865"/>
    <w:rsid w:val="005061CD"/>
    <w:rsid w:val="00507F59"/>
    <w:rsid w:val="00516151"/>
    <w:rsid w:val="0052088C"/>
    <w:rsid w:val="00544D62"/>
    <w:rsid w:val="00545B66"/>
    <w:rsid w:val="00550A02"/>
    <w:rsid w:val="00561C1D"/>
    <w:rsid w:val="005710CA"/>
    <w:rsid w:val="005909B1"/>
    <w:rsid w:val="00590BA2"/>
    <w:rsid w:val="005B02EA"/>
    <w:rsid w:val="005E21E9"/>
    <w:rsid w:val="005E2258"/>
    <w:rsid w:val="005F7416"/>
    <w:rsid w:val="00606276"/>
    <w:rsid w:val="0062096E"/>
    <w:rsid w:val="006269BB"/>
    <w:rsid w:val="006277E8"/>
    <w:rsid w:val="006361FC"/>
    <w:rsid w:val="00636EA5"/>
    <w:rsid w:val="006408D2"/>
    <w:rsid w:val="006416DE"/>
    <w:rsid w:val="00651B26"/>
    <w:rsid w:val="0066235F"/>
    <w:rsid w:val="00666CC7"/>
    <w:rsid w:val="006C53EC"/>
    <w:rsid w:val="006D1235"/>
    <w:rsid w:val="006E3C08"/>
    <w:rsid w:val="006E4CFE"/>
    <w:rsid w:val="006F1DA7"/>
    <w:rsid w:val="006F2E25"/>
    <w:rsid w:val="006F55B5"/>
    <w:rsid w:val="006F591D"/>
    <w:rsid w:val="00700E80"/>
    <w:rsid w:val="00702EB2"/>
    <w:rsid w:val="0070412A"/>
    <w:rsid w:val="007102AE"/>
    <w:rsid w:val="007155BB"/>
    <w:rsid w:val="00721219"/>
    <w:rsid w:val="007225EA"/>
    <w:rsid w:val="00724E23"/>
    <w:rsid w:val="00727045"/>
    <w:rsid w:val="00732D48"/>
    <w:rsid w:val="00733A2B"/>
    <w:rsid w:val="007451F6"/>
    <w:rsid w:val="00746EAC"/>
    <w:rsid w:val="007521C0"/>
    <w:rsid w:val="00761F9C"/>
    <w:rsid w:val="00767600"/>
    <w:rsid w:val="00770106"/>
    <w:rsid w:val="007719BE"/>
    <w:rsid w:val="007736DD"/>
    <w:rsid w:val="00780E5D"/>
    <w:rsid w:val="00781123"/>
    <w:rsid w:val="00784BCE"/>
    <w:rsid w:val="00787C56"/>
    <w:rsid w:val="007940D4"/>
    <w:rsid w:val="00795E8E"/>
    <w:rsid w:val="007B1AF2"/>
    <w:rsid w:val="007B627A"/>
    <w:rsid w:val="007C1160"/>
    <w:rsid w:val="007C37D2"/>
    <w:rsid w:val="007C4E7F"/>
    <w:rsid w:val="007D2B49"/>
    <w:rsid w:val="007D571E"/>
    <w:rsid w:val="007D6B55"/>
    <w:rsid w:val="007F11DE"/>
    <w:rsid w:val="0080761F"/>
    <w:rsid w:val="0082171C"/>
    <w:rsid w:val="008233D1"/>
    <w:rsid w:val="00824AB9"/>
    <w:rsid w:val="00832010"/>
    <w:rsid w:val="0083485F"/>
    <w:rsid w:val="00864692"/>
    <w:rsid w:val="00864EC2"/>
    <w:rsid w:val="00875F24"/>
    <w:rsid w:val="008773E0"/>
    <w:rsid w:val="00886829"/>
    <w:rsid w:val="008A09B0"/>
    <w:rsid w:val="008A5B1C"/>
    <w:rsid w:val="008A5ECA"/>
    <w:rsid w:val="008A5F0E"/>
    <w:rsid w:val="008B2945"/>
    <w:rsid w:val="008B508D"/>
    <w:rsid w:val="0090529A"/>
    <w:rsid w:val="00941BD3"/>
    <w:rsid w:val="00951BDF"/>
    <w:rsid w:val="00965CB2"/>
    <w:rsid w:val="00982275"/>
    <w:rsid w:val="00984754"/>
    <w:rsid w:val="0098663F"/>
    <w:rsid w:val="009924A7"/>
    <w:rsid w:val="00992EBF"/>
    <w:rsid w:val="009973B9"/>
    <w:rsid w:val="009A7F13"/>
    <w:rsid w:val="009C06D5"/>
    <w:rsid w:val="009C18F3"/>
    <w:rsid w:val="009D0207"/>
    <w:rsid w:val="009D33D4"/>
    <w:rsid w:val="009E2B94"/>
    <w:rsid w:val="00A03AB8"/>
    <w:rsid w:val="00A10F8C"/>
    <w:rsid w:val="00A2154D"/>
    <w:rsid w:val="00A227E9"/>
    <w:rsid w:val="00A25133"/>
    <w:rsid w:val="00A2623F"/>
    <w:rsid w:val="00A47054"/>
    <w:rsid w:val="00A62178"/>
    <w:rsid w:val="00A670D5"/>
    <w:rsid w:val="00A8280D"/>
    <w:rsid w:val="00A93332"/>
    <w:rsid w:val="00A9676F"/>
    <w:rsid w:val="00AA71B0"/>
    <w:rsid w:val="00AB416B"/>
    <w:rsid w:val="00AB4F8B"/>
    <w:rsid w:val="00AC51B1"/>
    <w:rsid w:val="00AC5F14"/>
    <w:rsid w:val="00AD755F"/>
    <w:rsid w:val="00AE4913"/>
    <w:rsid w:val="00AE62FF"/>
    <w:rsid w:val="00AF2D76"/>
    <w:rsid w:val="00B05D13"/>
    <w:rsid w:val="00B060E2"/>
    <w:rsid w:val="00B128CA"/>
    <w:rsid w:val="00B232A8"/>
    <w:rsid w:val="00B24816"/>
    <w:rsid w:val="00B30439"/>
    <w:rsid w:val="00B316BB"/>
    <w:rsid w:val="00B31EA8"/>
    <w:rsid w:val="00B40D96"/>
    <w:rsid w:val="00B41DF8"/>
    <w:rsid w:val="00B505B9"/>
    <w:rsid w:val="00B53C19"/>
    <w:rsid w:val="00B62A4A"/>
    <w:rsid w:val="00B62B4C"/>
    <w:rsid w:val="00B70257"/>
    <w:rsid w:val="00B70CE5"/>
    <w:rsid w:val="00B740C5"/>
    <w:rsid w:val="00B83DEB"/>
    <w:rsid w:val="00B96E3E"/>
    <w:rsid w:val="00BA5D62"/>
    <w:rsid w:val="00BB3FF2"/>
    <w:rsid w:val="00BC55DF"/>
    <w:rsid w:val="00BD130B"/>
    <w:rsid w:val="00BD3839"/>
    <w:rsid w:val="00BD713E"/>
    <w:rsid w:val="00BF6842"/>
    <w:rsid w:val="00C17B33"/>
    <w:rsid w:val="00C20846"/>
    <w:rsid w:val="00C249B8"/>
    <w:rsid w:val="00C30CFE"/>
    <w:rsid w:val="00C36D27"/>
    <w:rsid w:val="00C421BD"/>
    <w:rsid w:val="00C45BFA"/>
    <w:rsid w:val="00C5081F"/>
    <w:rsid w:val="00C556BD"/>
    <w:rsid w:val="00C57702"/>
    <w:rsid w:val="00C642DB"/>
    <w:rsid w:val="00C66C7F"/>
    <w:rsid w:val="00C70235"/>
    <w:rsid w:val="00CC08D2"/>
    <w:rsid w:val="00CE488E"/>
    <w:rsid w:val="00CE5116"/>
    <w:rsid w:val="00CE6AE4"/>
    <w:rsid w:val="00CF6272"/>
    <w:rsid w:val="00D00370"/>
    <w:rsid w:val="00D054F6"/>
    <w:rsid w:val="00D07CE0"/>
    <w:rsid w:val="00D4066E"/>
    <w:rsid w:val="00D45490"/>
    <w:rsid w:val="00D64D38"/>
    <w:rsid w:val="00D65FA0"/>
    <w:rsid w:val="00D67A30"/>
    <w:rsid w:val="00D75356"/>
    <w:rsid w:val="00D82BFE"/>
    <w:rsid w:val="00D90DEF"/>
    <w:rsid w:val="00D96DD9"/>
    <w:rsid w:val="00DA0808"/>
    <w:rsid w:val="00DA5291"/>
    <w:rsid w:val="00DA77F8"/>
    <w:rsid w:val="00DB19BD"/>
    <w:rsid w:val="00DC1073"/>
    <w:rsid w:val="00DD74AB"/>
    <w:rsid w:val="00DE4F4A"/>
    <w:rsid w:val="00E01F21"/>
    <w:rsid w:val="00E15FB5"/>
    <w:rsid w:val="00E170E9"/>
    <w:rsid w:val="00E24701"/>
    <w:rsid w:val="00E36EEF"/>
    <w:rsid w:val="00E37683"/>
    <w:rsid w:val="00E41EC9"/>
    <w:rsid w:val="00E523B9"/>
    <w:rsid w:val="00E56552"/>
    <w:rsid w:val="00E71F5D"/>
    <w:rsid w:val="00E73E16"/>
    <w:rsid w:val="00E93B95"/>
    <w:rsid w:val="00EC4B7A"/>
    <w:rsid w:val="00ED0039"/>
    <w:rsid w:val="00ED02C1"/>
    <w:rsid w:val="00ED5989"/>
    <w:rsid w:val="00ED66EF"/>
    <w:rsid w:val="00EE1071"/>
    <w:rsid w:val="00EE616F"/>
    <w:rsid w:val="00EF4659"/>
    <w:rsid w:val="00F0673B"/>
    <w:rsid w:val="00F25B3B"/>
    <w:rsid w:val="00F472DB"/>
    <w:rsid w:val="00F50BB5"/>
    <w:rsid w:val="00F52286"/>
    <w:rsid w:val="00F52323"/>
    <w:rsid w:val="00F75613"/>
    <w:rsid w:val="00F76829"/>
    <w:rsid w:val="00F92EC2"/>
    <w:rsid w:val="00F94548"/>
    <w:rsid w:val="00FB385A"/>
    <w:rsid w:val="00FB408E"/>
    <w:rsid w:val="00FB7BA1"/>
    <w:rsid w:val="00FC537A"/>
    <w:rsid w:val="00FC57AD"/>
    <w:rsid w:val="00FE79EA"/>
    <w:rsid w:val="00FF08CA"/>
    <w:rsid w:val="00FF11B4"/>
    <w:rsid w:val="00FF231E"/>
    <w:rsid w:val="00FF3582"/>
    <w:rsid w:val="04716AB1"/>
    <w:rsid w:val="125D3A06"/>
    <w:rsid w:val="16C07541"/>
    <w:rsid w:val="18510A99"/>
    <w:rsid w:val="38696250"/>
    <w:rsid w:val="3C54248C"/>
    <w:rsid w:val="3ED43706"/>
    <w:rsid w:val="470D6A21"/>
    <w:rsid w:val="49027BDB"/>
    <w:rsid w:val="56FA47FD"/>
    <w:rsid w:val="5DA07B15"/>
    <w:rsid w:val="600513B6"/>
    <w:rsid w:val="688558EE"/>
    <w:rsid w:val="689E250C"/>
    <w:rsid w:val="6BD34BC2"/>
    <w:rsid w:val="6D804C89"/>
    <w:rsid w:val="795201AA"/>
    <w:rsid w:val="7C9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3366CC"/>
      <w:u w:val="non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3D44A9-6382-452D-B5DB-120D6E87F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515</Words>
  <Characters>636</Characters>
  <Lines>3</Lines>
  <Paragraphs>1</Paragraphs>
  <TotalTime>12</TotalTime>
  <ScaleCrop>false</ScaleCrop>
  <LinksUpToDate>false</LinksUpToDate>
  <CharactersWithSpaces>747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2017-01-17T07:54:00Z</dcterms:created>
  <dc:creator>李晓杰</dc:creator>
  <cp:lastModifiedBy>WPS_1597991491</cp:lastModifiedBy>
  <cp:lastPrinted>2018-03-27T05:41:00Z</cp:lastPrinted>
  <dcterms:modified xsi:type="dcterms:W3CDTF">2025-05-09T07:42:49Z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eyJoZGlkIjoiZWQwNTIwYmRhMTRkM2NhNWVmYThlYmEwNjVlZDE5NTAiLCJ1c2VySWQiOiIxMDYzNzMyNzg0In0=</vt:lpwstr>
  </property>
  <property fmtid="{D5CDD505-2E9C-101B-9397-08002B2CF9AE}" pid="4" name="ICV">
    <vt:lpwstr>09ACAD81FF814925835E38B1FD838690_12</vt:lpwstr>
  </property>
</Properties>
</file>