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5418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产品购销合同</w:t>
      </w:r>
    </w:p>
    <w:p w14:paraId="231332FC">
      <w:pPr>
        <w:rPr>
          <w:sz w:val="24"/>
        </w:rPr>
      </w:pPr>
      <w:r>
        <w:rPr>
          <w:rFonts w:hint="eastAsia"/>
          <w:sz w:val="24"/>
        </w:rPr>
        <w:t>供方（供货单位）：东莞市丞夫胶粘制品有限公司</w:t>
      </w:r>
    </w:p>
    <w:p w14:paraId="3274E5C8">
      <w:pPr>
        <w:rPr>
          <w:sz w:val="24"/>
        </w:rPr>
      </w:pPr>
      <w:r>
        <w:rPr>
          <w:rFonts w:hint="eastAsia"/>
          <w:sz w:val="24"/>
        </w:rPr>
        <w:t>需方（订货单位）：</w:t>
      </w:r>
      <w:r>
        <w:rPr>
          <w:rFonts w:hint="eastAsia"/>
          <w:sz w:val="24"/>
          <w:lang w:val="en-US" w:eastAsia="zh-CN"/>
        </w:rPr>
        <w:t>潍坊光华荣昌汽车技术有限公司</w:t>
      </w:r>
    </w:p>
    <w:p w14:paraId="177F1469">
      <w:pPr>
        <w:jc w:val="righ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签订地点：</w:t>
      </w:r>
      <w:r>
        <w:rPr>
          <w:rFonts w:hint="eastAsia"/>
          <w:sz w:val="24"/>
          <w:lang w:val="en-US" w:eastAsia="zh-CN"/>
        </w:rPr>
        <w:t>东莞</w:t>
      </w:r>
    </w:p>
    <w:p w14:paraId="0A56F321">
      <w:pPr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签订时间：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5-5-10</w:t>
      </w:r>
    </w:p>
    <w:tbl>
      <w:tblPr>
        <w:tblStyle w:val="2"/>
        <w:tblpPr w:leftFromText="180" w:rightFromText="180" w:vertAnchor="text" w:horzAnchor="page" w:tblpX="1350" w:tblpY="637"/>
        <w:tblOverlap w:val="never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3128"/>
        <w:gridCol w:w="1388"/>
        <w:gridCol w:w="967"/>
        <w:gridCol w:w="967"/>
        <w:gridCol w:w="1410"/>
      </w:tblGrid>
      <w:tr w14:paraId="207C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</w:tcPr>
          <w:p w14:paraId="42B0E4A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产品</w:t>
            </w:r>
            <w:r>
              <w:rPr>
                <w:rFonts w:hint="eastAsia"/>
                <w:sz w:val="24"/>
                <w:lang w:val="en-US" w:eastAsia="zh-CN"/>
              </w:rPr>
              <w:t>图片</w:t>
            </w:r>
          </w:p>
        </w:tc>
        <w:tc>
          <w:tcPr>
            <w:tcW w:w="3128" w:type="dxa"/>
          </w:tcPr>
          <w:p w14:paraId="70A37B5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产品名称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型号</w:t>
            </w:r>
            <w:bookmarkStart w:id="0" w:name="_GoBack"/>
            <w:bookmarkEnd w:id="0"/>
          </w:p>
        </w:tc>
        <w:tc>
          <w:tcPr>
            <w:tcW w:w="1388" w:type="dxa"/>
          </w:tcPr>
          <w:p w14:paraId="62BB17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967" w:type="dxa"/>
          </w:tcPr>
          <w:p w14:paraId="7E9DB4FB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967" w:type="dxa"/>
          </w:tcPr>
          <w:p w14:paraId="77B89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410" w:type="dxa"/>
          </w:tcPr>
          <w:p w14:paraId="0D2ACD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</w:tr>
      <w:tr w14:paraId="3743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17" w:type="dxa"/>
            <w:vMerge w:val="restart"/>
          </w:tcPr>
          <w:p w14:paraId="26B3206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833755" cy="1308100"/>
                  <wp:effectExtent l="0" t="0" r="4445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8" w:type="dxa"/>
            <w:shd w:val="clear"/>
            <w:vAlign w:val="top"/>
          </w:tcPr>
          <w:p w14:paraId="5CD1FFF2">
            <w:pP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1.5mm黑色不织布上挂重胶</w:t>
            </w:r>
          </w:p>
        </w:tc>
        <w:tc>
          <w:tcPr>
            <w:tcW w:w="1388" w:type="dxa"/>
          </w:tcPr>
          <w:p w14:paraId="673F5C9E">
            <w:pPr>
              <w:ind w:firstLine="220" w:firstLineChars="10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300000</w:t>
            </w:r>
          </w:p>
        </w:tc>
        <w:tc>
          <w:tcPr>
            <w:tcW w:w="967" w:type="dxa"/>
          </w:tcPr>
          <w:p w14:paraId="2838421A">
            <w:pPr>
              <w:ind w:firstLine="220" w:firstLineChars="10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PCS</w:t>
            </w:r>
          </w:p>
        </w:tc>
        <w:tc>
          <w:tcPr>
            <w:tcW w:w="967" w:type="dxa"/>
          </w:tcPr>
          <w:p w14:paraId="344E2130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0.08</w:t>
            </w:r>
          </w:p>
        </w:tc>
        <w:tc>
          <w:tcPr>
            <w:tcW w:w="1410" w:type="dxa"/>
          </w:tcPr>
          <w:p w14:paraId="73A7F0E8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2400.00</w:t>
            </w:r>
          </w:p>
        </w:tc>
      </w:tr>
      <w:tr w14:paraId="0C72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17" w:type="dxa"/>
            <w:vMerge w:val="continue"/>
            <w:tcBorders/>
          </w:tcPr>
          <w:p w14:paraId="30872CFC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128" w:type="dxa"/>
            <w:shd w:val="clear"/>
            <w:vAlign w:val="top"/>
          </w:tcPr>
          <w:p w14:paraId="5635EDF5">
            <w:pP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冲型102*23mm</w:t>
            </w:r>
          </w:p>
        </w:tc>
        <w:tc>
          <w:tcPr>
            <w:tcW w:w="1388" w:type="dxa"/>
          </w:tcPr>
          <w:p w14:paraId="14A70C68">
            <w:pPr>
              <w:ind w:firstLine="220" w:firstLineChars="100"/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14:paraId="77E51E98">
            <w:pPr>
              <w:ind w:firstLine="220" w:firstLineChars="100"/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14:paraId="3481A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14:paraId="52DB19B0">
            <w:pPr>
              <w:jc w:val="center"/>
              <w:rPr>
                <w:sz w:val="22"/>
                <w:szCs w:val="22"/>
              </w:rPr>
            </w:pPr>
          </w:p>
        </w:tc>
      </w:tr>
      <w:tr w14:paraId="6998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17" w:type="dxa"/>
            <w:vMerge w:val="continue"/>
            <w:tcBorders/>
          </w:tcPr>
          <w:p w14:paraId="4259D58A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128" w:type="dxa"/>
            <w:shd w:val="clear"/>
            <w:vAlign w:val="top"/>
          </w:tcPr>
          <w:p w14:paraId="12284367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冲型费</w:t>
            </w:r>
          </w:p>
        </w:tc>
        <w:tc>
          <w:tcPr>
            <w:tcW w:w="1388" w:type="dxa"/>
          </w:tcPr>
          <w:p w14:paraId="73549873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7" w:type="dxa"/>
          </w:tcPr>
          <w:p w14:paraId="310624BE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967" w:type="dxa"/>
          </w:tcPr>
          <w:p w14:paraId="2ADC0257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200.00</w:t>
            </w:r>
          </w:p>
        </w:tc>
        <w:tc>
          <w:tcPr>
            <w:tcW w:w="1410" w:type="dxa"/>
          </w:tcPr>
          <w:p w14:paraId="39416FDB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200.00</w:t>
            </w:r>
          </w:p>
        </w:tc>
      </w:tr>
      <w:tr w14:paraId="60B1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17" w:type="dxa"/>
            <w:vMerge w:val="continue"/>
            <w:tcBorders/>
          </w:tcPr>
          <w:p w14:paraId="2814B558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128" w:type="dxa"/>
            <w:shd w:val="clear"/>
            <w:vAlign w:val="top"/>
          </w:tcPr>
          <w:p w14:paraId="67789AD1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税点</w:t>
            </w:r>
          </w:p>
        </w:tc>
        <w:tc>
          <w:tcPr>
            <w:tcW w:w="1388" w:type="dxa"/>
          </w:tcPr>
          <w:p w14:paraId="10C80D1D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2600</w:t>
            </w:r>
          </w:p>
        </w:tc>
        <w:tc>
          <w:tcPr>
            <w:tcW w:w="967" w:type="dxa"/>
          </w:tcPr>
          <w:p w14:paraId="0AF994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14:paraId="7D4B5F51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0.1</w:t>
            </w:r>
          </w:p>
        </w:tc>
        <w:tc>
          <w:tcPr>
            <w:tcW w:w="1410" w:type="dxa"/>
          </w:tcPr>
          <w:p w14:paraId="262EC7F5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260.00</w:t>
            </w:r>
          </w:p>
        </w:tc>
      </w:tr>
      <w:tr w14:paraId="36C5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17" w:type="dxa"/>
            <w:vMerge w:val="continue"/>
            <w:tcBorders/>
          </w:tcPr>
          <w:p w14:paraId="6422B667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128" w:type="dxa"/>
            <w:shd w:val="clear"/>
            <w:vAlign w:val="top"/>
          </w:tcPr>
          <w:p w14:paraId="32F948FD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合计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贰</w:t>
            </w:r>
            <w:r>
              <w:rPr>
                <w:rFonts w:hint="eastAsia"/>
                <w:sz w:val="22"/>
                <w:szCs w:val="22"/>
              </w:rPr>
              <w:t>仟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捌</w:t>
            </w:r>
            <w:r>
              <w:rPr>
                <w:rFonts w:hint="eastAsia"/>
                <w:sz w:val="22"/>
                <w:szCs w:val="22"/>
              </w:rPr>
              <w:t>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陆</w:t>
            </w:r>
            <w:r>
              <w:rPr>
                <w:rFonts w:hint="eastAsia"/>
                <w:sz w:val="22"/>
                <w:szCs w:val="22"/>
              </w:rPr>
              <w:t>拾元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整</w:t>
            </w:r>
          </w:p>
        </w:tc>
        <w:tc>
          <w:tcPr>
            <w:tcW w:w="1388" w:type="dxa"/>
          </w:tcPr>
          <w:p w14:paraId="4A24F67E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14:paraId="0A2E269A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14:paraId="7DC5FC1D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14:paraId="02351F05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2860.00</w:t>
            </w:r>
          </w:p>
        </w:tc>
      </w:tr>
    </w:tbl>
    <w:p w14:paraId="0CB58EEB">
      <w:pPr>
        <w:rPr>
          <w:sz w:val="24"/>
        </w:rPr>
      </w:pPr>
      <w:r>
        <w:rPr>
          <w:rFonts w:hint="eastAsia"/>
          <w:sz w:val="24"/>
        </w:rPr>
        <w:t>产品名称、品种规格、数量、金额、交货时间</w:t>
      </w:r>
    </w:p>
    <w:p w14:paraId="41B7BD07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质量标准：参考企业产品标准验收和使用，按照双方确认的打板要求制作产品。</w:t>
      </w:r>
    </w:p>
    <w:p w14:paraId="2A9A07B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包装标准：黑色PE胶袋包装。</w:t>
      </w:r>
    </w:p>
    <w:p w14:paraId="1611FF4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储藏条件：常温、通风、干燥，使用时再打开包装。</w:t>
      </w:r>
    </w:p>
    <w:p w14:paraId="7E2F271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发货方式：供方与需方协商，物流发货，至需方公司。</w:t>
      </w:r>
    </w:p>
    <w:p w14:paraId="14A6228B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sz w:val="24"/>
        </w:rPr>
        <w:t>结算方式：</w:t>
      </w:r>
      <w:r>
        <w:rPr>
          <w:rFonts w:hint="eastAsia"/>
          <w:b/>
          <w:bCs/>
          <w:sz w:val="24"/>
        </w:rPr>
        <w:t>现金结算，对公转账，含税（13%）</w:t>
      </w:r>
      <w:r>
        <w:rPr>
          <w:rFonts w:hint="eastAsia"/>
          <w:b/>
          <w:bCs/>
          <w:sz w:val="24"/>
          <w:lang w:eastAsia="zh-CN"/>
        </w:rPr>
        <w:t>，</w:t>
      </w:r>
      <w:r>
        <w:rPr>
          <w:rFonts w:hint="eastAsia"/>
          <w:b/>
          <w:bCs/>
          <w:sz w:val="24"/>
        </w:rPr>
        <w:t>款到发货，；</w:t>
      </w:r>
    </w:p>
    <w:p w14:paraId="1AF17CA7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解决合同纠纷的方式：协商解决，无法协商的由签约地人民法院仲裁。</w:t>
      </w:r>
    </w:p>
    <w:p w14:paraId="0BBA3EF0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订单生效日期以签订合同日期为准，传真件有效。</w:t>
      </w:r>
    </w:p>
    <w:p w14:paraId="7B51639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交货时间：订单签订，7-10天之内供方发货；</w:t>
      </w:r>
    </w:p>
    <w:p w14:paraId="694FF9B9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售后处理：收到货后、有品质异常请不要裁切，三日内与供方联系退换货；一经裁切使用的货物将无法处理，请理解。</w:t>
      </w:r>
    </w:p>
    <w:tbl>
      <w:tblPr>
        <w:tblStyle w:val="2"/>
        <w:tblpPr w:leftFromText="180" w:rightFromText="180" w:vertAnchor="text" w:horzAnchor="page" w:tblpX="1125" w:tblpY="9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8"/>
        <w:gridCol w:w="5016"/>
      </w:tblGrid>
      <w:tr w14:paraId="171D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</w:tcPr>
          <w:p w14:paraId="3A8E8A3D">
            <w:pPr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1871345</wp:posOffset>
                  </wp:positionH>
                  <wp:positionV relativeFrom="paragraph">
                    <wp:posOffset>55880</wp:posOffset>
                  </wp:positionV>
                  <wp:extent cx="1475105" cy="1481455"/>
                  <wp:effectExtent l="0" t="0" r="3175" b="12065"/>
                  <wp:wrapNone/>
                  <wp:docPr id="1" name="图片 1" descr="8281e919b2d46eb7c00b71015fab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281e919b2d46eb7c00b71015fab000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105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>供方：东莞市丞夫胶粘制品有限公司</w:t>
            </w:r>
          </w:p>
          <w:p w14:paraId="21E29B89">
            <w:pPr>
              <w:rPr>
                <w:sz w:val="24"/>
              </w:rPr>
            </w:pPr>
          </w:p>
          <w:p w14:paraId="794F3CF5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单位名称（章）</w:t>
            </w:r>
          </w:p>
          <w:p w14:paraId="3061DD7F">
            <w:pPr>
              <w:rPr>
                <w:sz w:val="24"/>
              </w:rPr>
            </w:pPr>
          </w:p>
          <w:p w14:paraId="5EDF9BC6">
            <w:pPr>
              <w:rPr>
                <w:sz w:val="24"/>
              </w:rPr>
            </w:pPr>
          </w:p>
          <w:p w14:paraId="3B767B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单位名称：东莞市丞夫胶粘制品有限公司</w:t>
            </w:r>
          </w:p>
          <w:p w14:paraId="638A7B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单位地址：东莞市南城街道周溪众利路84号聚大电商产业园微信楼D311</w:t>
            </w:r>
          </w:p>
          <w:p w14:paraId="032B87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法定代表人：薛文龙</w:t>
            </w:r>
          </w:p>
          <w:p w14:paraId="159799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委托代理人：</w:t>
            </w:r>
          </w:p>
          <w:p w14:paraId="1895CFA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电话：0769-85833937</w:t>
            </w:r>
          </w:p>
          <w:p w14:paraId="0054A3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传真：0769-85752301</w:t>
            </w:r>
          </w:p>
          <w:p w14:paraId="73CD69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开户银行：中国农业银行东莞市厚街仙桥支行</w:t>
            </w:r>
          </w:p>
          <w:p w14:paraId="6BCDDA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帐号：44285501040005731</w:t>
            </w:r>
          </w:p>
          <w:p w14:paraId="6CCDF5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邮编：523950</w:t>
            </w:r>
          </w:p>
        </w:tc>
        <w:tc>
          <w:tcPr>
            <w:tcW w:w="5016" w:type="dxa"/>
          </w:tcPr>
          <w:p w14:paraId="22FAEE3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需方：</w:t>
            </w:r>
            <w:r>
              <w:rPr>
                <w:rFonts w:hint="eastAsia"/>
                <w:sz w:val="24"/>
                <w:lang w:val="en-US" w:eastAsia="zh-CN"/>
              </w:rPr>
              <w:t>潍坊光华荣昌汽车技术有限公司</w:t>
            </w:r>
          </w:p>
          <w:p w14:paraId="716DD14C">
            <w:pPr>
              <w:rPr>
                <w:sz w:val="24"/>
              </w:rPr>
            </w:pPr>
          </w:p>
          <w:p w14:paraId="5AF328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单位名称（章）</w:t>
            </w:r>
          </w:p>
          <w:p w14:paraId="0F9155E7">
            <w:pPr>
              <w:rPr>
                <w:sz w:val="24"/>
              </w:rPr>
            </w:pPr>
          </w:p>
          <w:p w14:paraId="39905E11">
            <w:pPr>
              <w:rPr>
                <w:sz w:val="24"/>
              </w:rPr>
            </w:pPr>
          </w:p>
          <w:p w14:paraId="181033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单位名称：</w:t>
            </w:r>
          </w:p>
          <w:p w14:paraId="3DA26D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单位地址：</w:t>
            </w:r>
          </w:p>
          <w:p w14:paraId="28CD2D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法定代表人：</w:t>
            </w:r>
          </w:p>
          <w:p w14:paraId="76689E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委托代理人：</w:t>
            </w:r>
          </w:p>
          <w:p w14:paraId="353960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  <w:p w14:paraId="06CFEB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传真：</w:t>
            </w:r>
          </w:p>
          <w:p w14:paraId="62517B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开户银行：</w:t>
            </w:r>
          </w:p>
          <w:p w14:paraId="489742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帐号：</w:t>
            </w:r>
          </w:p>
          <w:p w14:paraId="6BBB7E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邮编：</w:t>
            </w:r>
          </w:p>
          <w:p w14:paraId="33B2AD39">
            <w:pPr>
              <w:rPr>
                <w:sz w:val="24"/>
              </w:rPr>
            </w:pPr>
          </w:p>
        </w:tc>
      </w:tr>
    </w:tbl>
    <w:p w14:paraId="0C0B73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65DB0"/>
    <w:multiLevelType w:val="multilevel"/>
    <w:tmpl w:val="2B465DB0"/>
    <w:lvl w:ilvl="0" w:tentative="0">
      <w:start w:val="1"/>
      <w:numFmt w:val="japaneseCounting"/>
      <w:lvlText w:val="%1、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D183ED4"/>
    <w:rsid w:val="00220917"/>
    <w:rsid w:val="00554AE7"/>
    <w:rsid w:val="00905952"/>
    <w:rsid w:val="00AC56F2"/>
    <w:rsid w:val="00F35030"/>
    <w:rsid w:val="0A114511"/>
    <w:rsid w:val="0E245572"/>
    <w:rsid w:val="304B0533"/>
    <w:rsid w:val="365F6255"/>
    <w:rsid w:val="3C902107"/>
    <w:rsid w:val="44D228D8"/>
    <w:rsid w:val="46AF14B1"/>
    <w:rsid w:val="4FAD5FDA"/>
    <w:rsid w:val="51116052"/>
    <w:rsid w:val="5624337B"/>
    <w:rsid w:val="58532893"/>
    <w:rsid w:val="5C9B6ED3"/>
    <w:rsid w:val="5F614828"/>
    <w:rsid w:val="6D183ED4"/>
    <w:rsid w:val="73505624"/>
    <w:rsid w:val="74B10200"/>
    <w:rsid w:val="7B6A3D15"/>
    <w:rsid w:val="7EF5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672</Characters>
  <Lines>5</Lines>
  <Paragraphs>1</Paragraphs>
  <TotalTime>7</TotalTime>
  <ScaleCrop>false</ScaleCrop>
  <LinksUpToDate>false</LinksUpToDate>
  <CharactersWithSpaces>672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2024-01-18T03:28:00Z</dcterms:created>
  <dc:creator>Administrator</dc:creator>
  <cp:lastModifiedBy>李林峰</cp:lastModifiedBy>
  <cp:lastPrinted>2021-09-03T02:31:00Z</cp:lastPrinted>
  <dcterms:modified xsi:type="dcterms:W3CDTF">2025-05-10T08:18:20Z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E9FF8DB55F29464CBC5160FFB207A880_13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