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E62F9"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合同解除协议书</w:t>
      </w:r>
    </w:p>
    <w:p w14:paraId="2628B9E9">
      <w:pPr>
        <w:spacing w:line="360" w:lineRule="auto"/>
        <w:jc w:val="right"/>
        <w:rPr>
          <w:rFonts w:hint="default" w:ascii="仿宋" w:hAnsi="仿宋" w:eastAsia="仿宋"/>
          <w:b/>
          <w:sz w:val="24"/>
          <w:lang w:val="en-US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GHRCHT20250520</w:t>
      </w:r>
      <w:bookmarkStart w:id="1" w:name="_GoBack"/>
      <w:bookmarkEnd w:id="1"/>
    </w:p>
    <w:p w14:paraId="1F00AE4D">
      <w:pPr>
        <w:spacing w:line="360" w:lineRule="auto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甲方：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潍坊光华荣昌汽车技术有限公司</w:t>
      </w:r>
    </w:p>
    <w:p w14:paraId="382F5377">
      <w:pPr>
        <w:spacing w:line="360" w:lineRule="auto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乙方：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黄骅市恒伟五金制品有限公司</w:t>
      </w:r>
    </w:p>
    <w:p w14:paraId="13C0AC55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鉴于乙方为甲方合作供货单位</w:t>
      </w:r>
      <w:r>
        <w:rPr>
          <w:rFonts w:hint="eastAsia"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甲乙双方签订有供货合同（原合同），乙方经营情况恶化，无法正常交付货物，乙方自愿退出甲方供货体系，解除合同关系，双方遵循平等自愿，诚实信用的原则，</w:t>
      </w:r>
      <w:r>
        <w:rPr>
          <w:rFonts w:hint="eastAsia" w:ascii="仿宋" w:hAnsi="仿宋" w:eastAsia="仿宋"/>
          <w:sz w:val="24"/>
        </w:rPr>
        <w:t>经过友好协商，</w:t>
      </w:r>
      <w:r>
        <w:rPr>
          <w:rFonts w:hint="eastAsia" w:ascii="仿宋" w:hAnsi="仿宋" w:eastAsia="仿宋"/>
          <w:sz w:val="24"/>
          <w:lang w:val="en-US" w:eastAsia="zh-CN"/>
        </w:rPr>
        <w:t>对现期间的货款</w:t>
      </w:r>
      <w:r>
        <w:rPr>
          <w:rFonts w:hint="eastAsia" w:ascii="仿宋" w:hAnsi="仿宋" w:eastAsia="仿宋"/>
          <w:sz w:val="24"/>
        </w:rPr>
        <w:t>达成以下协议，以资双方共同信守。</w:t>
      </w:r>
    </w:p>
    <w:p w14:paraId="201F9F12">
      <w:pPr>
        <w:widowControl/>
        <w:spacing w:line="360" w:lineRule="auto"/>
        <w:rPr>
          <w:rFonts w:hint="default" w:ascii="仿宋" w:hAnsi="仿宋" w:eastAsia="仿宋" w:cs="宋体"/>
          <w:b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kern w:val="0"/>
          <w:sz w:val="24"/>
        </w:rPr>
        <w:t xml:space="preserve">第一条  </w:t>
      </w:r>
      <w:r>
        <w:rPr>
          <w:rFonts w:hint="eastAsia" w:ascii="仿宋" w:hAnsi="仿宋" w:eastAsia="仿宋" w:cs="宋体"/>
          <w:b/>
          <w:kern w:val="0"/>
          <w:sz w:val="24"/>
          <w:lang w:val="en-US" w:eastAsia="zh-CN"/>
        </w:rPr>
        <w:t>货款情况：</w:t>
      </w:r>
    </w:p>
    <w:tbl>
      <w:tblPr>
        <w:tblStyle w:val="6"/>
        <w:tblW w:w="96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60"/>
        <w:gridCol w:w="2745"/>
        <w:gridCol w:w="2400"/>
        <w:gridCol w:w="1805"/>
      </w:tblGrid>
      <w:tr w14:paraId="37E2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截止日期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货款总额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6A23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恒伟五金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2025年4月30日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1650784.83元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</w:tbl>
    <w:p w14:paraId="073DFB64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</w:t>
      </w:r>
    </w:p>
    <w:p w14:paraId="055AE257">
      <w:pPr>
        <w:keepNext w:val="0"/>
        <w:keepLines w:val="0"/>
        <w:widowControl/>
        <w:suppressLineNumbers w:val="0"/>
        <w:ind w:firstLine="960" w:firstLineChars="40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合同总价款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1650784.83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元，人民币大写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>壹佰陆拾伍万零柒佰捌拾肆元捌角叁分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 xml:space="preserve">，含增值税税额，增值税税率为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%。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</w:t>
      </w:r>
    </w:p>
    <w:p w14:paraId="05560B48">
      <w:pPr>
        <w:widowControl/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付款方式：</w:t>
      </w:r>
    </w:p>
    <w:p w14:paraId="33CDE1B4">
      <w:pPr>
        <w:widowControl/>
        <w:numPr>
          <w:ilvl w:val="0"/>
          <w:numId w:val="0"/>
        </w:numPr>
        <w:spacing w:line="360" w:lineRule="auto"/>
        <w:ind w:firstLine="720" w:firstLineChars="300"/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/>
        </w:rPr>
        <w:t>甲方以现汇或承兑方式支付乙方货款，现汇折扣3%，甲方按照下表进行月度日期付款。</w:t>
      </w:r>
    </w:p>
    <w:p w14:paraId="12198094">
      <w:pPr>
        <w:widowControl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6377305" cy="710565"/>
            <wp:effectExtent l="0" t="0" r="4445" b="13335"/>
            <wp:docPr id="2" name="图片 2" descr="1747709573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77095732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7305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717B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第四条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争议解决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</w:p>
    <w:p w14:paraId="2D462938">
      <w:pPr>
        <w:numPr>
          <w:ilvl w:val="0"/>
          <w:numId w:val="0"/>
        </w:numPr>
        <w:spacing w:line="360" w:lineRule="auto"/>
        <w:ind w:leftChars="0" w:firstLine="960" w:firstLineChars="4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凡是因本合同所发生的争执，双方应协商解决,如协商不能解决时，可将该争议提交甲方住所地人民法院解决。</w:t>
      </w:r>
    </w:p>
    <w:p w14:paraId="47BBA77F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执行期间，合同因故不能履行或需要修改，必须经双方同意并确认后，签订补充协议。</w:t>
      </w:r>
    </w:p>
    <w:p w14:paraId="4A4C9E4F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条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本合同一式两份，甲乙双方各执一份，扫描件及复印件与原件具有同等法律效力。 </w:t>
      </w:r>
    </w:p>
    <w:p w14:paraId="2F16E69F">
      <w:pPr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甲方: 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潍坊光华荣昌汽车技术有限公司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乙方:  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黄骅市恒伟五金制品有限公司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</w:p>
    <w:p w14:paraId="1D68F736">
      <w:pPr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                                                  </w:t>
      </w:r>
    </w:p>
    <w:p w14:paraId="2CF6B027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法定代表人/授权代表签字：                 法定代表人/授权代表签字： </w:t>
      </w:r>
    </w:p>
    <w:p w14:paraId="416C71A4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      </w:t>
      </w:r>
    </w:p>
    <w:p w14:paraId="661B75E5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年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年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5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月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</w:p>
    <w:p w14:paraId="03188503">
      <w:pPr>
        <w:widowControl/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本合同签订地点：</w:t>
      </w:r>
      <w:bookmarkEnd w:id="0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山东省潍坊市</w:t>
      </w:r>
    </w:p>
    <w:sectPr>
      <w:headerReference r:id="rId3" w:type="default"/>
      <w:footerReference r:id="rId4" w:type="default"/>
      <w:pgSz w:w="11906" w:h="16838"/>
      <w:pgMar w:top="600" w:right="1080" w:bottom="1118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5DFD798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362A8C3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58BA1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8BB4603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7AA81"/>
    <w:multiLevelType w:val="singleLevel"/>
    <w:tmpl w:val="D5F7AA81"/>
    <w:lvl w:ilvl="0" w:tentative="0">
      <w:start w:val="3"/>
      <w:numFmt w:val="chineseCounting"/>
      <w:suff w:val="nothing"/>
      <w:lvlText w:val="第%1条　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RmYzhlNTI5MmFiNzEwNzc0YjM5ZDA5ZTliMDFiNzY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0C9A12B3"/>
    <w:rsid w:val="1D185115"/>
    <w:rsid w:val="1E5866DD"/>
    <w:rsid w:val="215616AA"/>
    <w:rsid w:val="2CF54F0F"/>
    <w:rsid w:val="343007B2"/>
    <w:rsid w:val="35511D95"/>
    <w:rsid w:val="3ED92ACB"/>
    <w:rsid w:val="531F52FD"/>
    <w:rsid w:val="53562364"/>
    <w:rsid w:val="56B978D2"/>
    <w:rsid w:val="57AF6667"/>
    <w:rsid w:val="6A617C95"/>
    <w:rsid w:val="6EF06D9A"/>
    <w:rsid w:val="73FF114D"/>
    <w:rsid w:val="7C03157D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557</Characters>
  <Lines>11</Lines>
  <Paragraphs>3</Paragraphs>
  <TotalTime>27</TotalTime>
  <ScaleCrop>false</ScaleCrop>
  <LinksUpToDate>false</LinksUpToDate>
  <CharactersWithSpaces>714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2025-05-20T02:54:21Z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4424F88AA45F46AB96EF964E3F010325_12</vt:lpwstr>
  </property>
  <property fmtid="{D5CDD505-2E9C-101B-9397-08002B2CF9AE}" pid="4" name="KSOTemplateDocerSaveRecord">
    <vt:lpwstr>eyJoZGlkIjoiM2QxMjY1ZGY4ZGFlNjY1YTk0NWI3ZGJkYjcxNzEzNjgiLCJ1c2VySWQiOiIzMDQxNjc2ODIifQ==</vt:lpwstr>
  </property>
</Properties>
</file>