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DC4" w:rsidRDefault="003E5CCC">
      <w:pPr>
        <w:jc w:val="center"/>
        <w:rPr>
          <w:rFonts w:ascii="Arial" w:hAnsi="Arial" w:cs="Arial"/>
          <w:sz w:val="52"/>
          <w:szCs w:val="52"/>
        </w:rPr>
      </w:pPr>
      <w:r>
        <w:rPr>
          <w:rFonts w:ascii="Arial" w:hAnsi="Arial" w:cs="Arial" w:hint="eastAsia"/>
          <w:sz w:val="52"/>
          <w:szCs w:val="52"/>
        </w:rPr>
        <w:t>协议书</w:t>
      </w:r>
    </w:p>
    <w:p w:rsidR="00326DC4" w:rsidRDefault="003E5CCC">
      <w:pPr>
        <w:rPr>
          <w:rFonts w:ascii="宋体" w:eastAsia="宋体" w:hAnsi="宋体" w:cs="Arial"/>
          <w:sz w:val="24"/>
          <w:szCs w:val="24"/>
        </w:rPr>
      </w:pPr>
      <w:r>
        <w:rPr>
          <w:rFonts w:ascii="宋体" w:eastAsia="宋体" w:hAnsi="宋体" w:cs="Arial" w:hint="eastAsia"/>
          <w:sz w:val="24"/>
          <w:szCs w:val="24"/>
        </w:rPr>
        <w:t>甲方：北京光华荣昌汽车部件有限公司（以下简称“甲方”）</w:t>
      </w:r>
    </w:p>
    <w:p w:rsidR="00326DC4" w:rsidRDefault="003E5CCC">
      <w:pPr>
        <w:rPr>
          <w:rFonts w:ascii="宋体" w:eastAsia="宋体" w:hAnsi="宋体" w:cs="Arial"/>
          <w:sz w:val="24"/>
          <w:szCs w:val="24"/>
        </w:rPr>
      </w:pPr>
      <w:r>
        <w:rPr>
          <w:rFonts w:ascii="宋体" w:eastAsia="宋体" w:hAnsi="宋体" w:cs="Arial" w:hint="eastAsia"/>
          <w:sz w:val="24"/>
          <w:szCs w:val="24"/>
        </w:rPr>
        <w:t>乙方：湖南精正设备制造有限公司（以下简称“乙方”）</w:t>
      </w:r>
    </w:p>
    <w:p w:rsidR="00326DC4" w:rsidRDefault="00326DC4">
      <w:pPr>
        <w:rPr>
          <w:rFonts w:ascii="Arial" w:hAnsi="Arial" w:cs="Arial"/>
          <w:sz w:val="20"/>
          <w:szCs w:val="20"/>
        </w:rPr>
      </w:pPr>
    </w:p>
    <w:p w:rsidR="00326DC4" w:rsidRDefault="003E5CCC">
      <w:pPr>
        <w:rPr>
          <w:rFonts w:ascii="宋体" w:eastAsia="宋体" w:hAnsi="宋体" w:cs="Arial"/>
          <w:sz w:val="24"/>
          <w:szCs w:val="24"/>
        </w:rPr>
      </w:pPr>
      <w:r>
        <w:rPr>
          <w:rFonts w:ascii="宋体" w:eastAsia="宋体" w:hAnsi="宋体" w:cs="Arial" w:hint="eastAsia"/>
          <w:sz w:val="24"/>
          <w:szCs w:val="24"/>
        </w:rPr>
        <w:t xml:space="preserve">鉴于：光华荣昌斯洛伐克 </w:t>
      </w:r>
      <w:r>
        <w:rPr>
          <w:rFonts w:ascii="宋体" w:eastAsia="宋体" w:hAnsi="宋体" w:cs="Arial"/>
          <w:sz w:val="24"/>
          <w:szCs w:val="24"/>
          <w:u w:val="single"/>
        </w:rPr>
        <w:t xml:space="preserve"> </w:t>
      </w:r>
      <w:r w:rsidR="00661F19">
        <w:rPr>
          <w:rFonts w:ascii="宋体" w:eastAsia="宋体" w:hAnsi="宋体" w:cs="Arial"/>
          <w:sz w:val="24"/>
          <w:szCs w:val="24"/>
          <w:u w:val="single"/>
          <w:lang w:val="en-US"/>
        </w:rPr>
        <w:t>28</w:t>
      </w:r>
      <w:r>
        <w:rPr>
          <w:rFonts w:ascii="宋体" w:eastAsia="宋体" w:hAnsi="宋体" w:cs="Arial" w:hint="eastAsia"/>
          <w:sz w:val="24"/>
          <w:szCs w:val="24"/>
          <w:u w:val="single"/>
          <w:lang w:val="en-US"/>
        </w:rPr>
        <w:t>工位汽车座椅破泡发泡线</w:t>
      </w:r>
      <w:r>
        <w:rPr>
          <w:rFonts w:ascii="宋体" w:eastAsia="宋体" w:hAnsi="宋体" w:cs="Arial"/>
          <w:sz w:val="24"/>
          <w:szCs w:val="24"/>
          <w:u w:val="single"/>
        </w:rPr>
        <w:t xml:space="preserve"> </w:t>
      </w:r>
      <w:r>
        <w:rPr>
          <w:rFonts w:ascii="宋体" w:eastAsia="宋体" w:hAnsi="宋体" w:cs="Arial" w:hint="eastAsia"/>
          <w:sz w:val="24"/>
          <w:szCs w:val="24"/>
        </w:rPr>
        <w:t>项目（以下简称“项目”）由乙方湖南精正设备制造有限公司（以下简称“精正”）负责制造并提供</w:t>
      </w:r>
      <w:r>
        <w:rPr>
          <w:rFonts w:ascii="宋体" w:eastAsia="宋体" w:hAnsi="宋体" w:cs="Arial" w:hint="eastAsia"/>
          <w:sz w:val="24"/>
          <w:szCs w:val="24"/>
          <w:u w:val="single"/>
        </w:rPr>
        <w:t xml:space="preserve">            （</w:t>
      </w:r>
      <w:r>
        <w:rPr>
          <w:rFonts w:ascii="宋体" w:eastAsia="宋体" w:hAnsi="宋体" w:cs="Arial" w:hint="eastAsia"/>
          <w:sz w:val="24"/>
          <w:szCs w:val="24"/>
          <w:u w:val="single"/>
          <w:lang w:val="en-US"/>
        </w:rPr>
        <w:t>1条</w:t>
      </w:r>
      <w:r w:rsidR="00661F19">
        <w:rPr>
          <w:rFonts w:ascii="宋体" w:eastAsia="宋体" w:hAnsi="宋体" w:cs="Arial"/>
          <w:sz w:val="24"/>
          <w:szCs w:val="24"/>
          <w:u w:val="single"/>
          <w:lang w:val="en-US"/>
        </w:rPr>
        <w:t>28</w:t>
      </w:r>
      <w:r>
        <w:rPr>
          <w:rFonts w:ascii="宋体" w:eastAsia="宋体" w:hAnsi="宋体" w:cs="Arial" w:hint="eastAsia"/>
          <w:sz w:val="24"/>
          <w:szCs w:val="24"/>
          <w:u w:val="single"/>
          <w:lang w:val="en-US"/>
        </w:rPr>
        <w:t>工位发泡生产线、1套破泡机和4个中间罐</w:t>
      </w:r>
      <w:r>
        <w:rPr>
          <w:rFonts w:ascii="宋体" w:eastAsia="宋体" w:hAnsi="宋体" w:cs="Arial" w:hint="eastAsia"/>
          <w:sz w:val="24"/>
          <w:szCs w:val="24"/>
          <w:u w:val="single"/>
        </w:rPr>
        <w:t>）</w:t>
      </w:r>
      <w:r>
        <w:rPr>
          <w:rFonts w:ascii="宋体" w:eastAsia="宋体" w:hAnsi="宋体" w:cs="Arial" w:hint="eastAsia"/>
          <w:sz w:val="24"/>
          <w:szCs w:val="24"/>
        </w:rPr>
        <w:t>。</w:t>
      </w:r>
    </w:p>
    <w:p w:rsidR="00326DC4" w:rsidRDefault="003E5CCC">
      <w:pPr>
        <w:rPr>
          <w:rFonts w:ascii="宋体" w:eastAsia="宋体" w:hAnsi="宋体" w:cs="Arial"/>
          <w:sz w:val="24"/>
          <w:szCs w:val="24"/>
        </w:rPr>
      </w:pPr>
      <w:r>
        <w:rPr>
          <w:rFonts w:ascii="宋体" w:eastAsia="宋体" w:hAnsi="宋体" w:cs="Arial" w:hint="eastAsia"/>
          <w:sz w:val="24"/>
          <w:szCs w:val="24"/>
        </w:rPr>
        <w:t>由于光华荣昌斯洛伐克工厂在当地尚未完成注册，导致暂时无法直接与精正签订合同及支付预付款以启动项目。为了确保后续光华荣昌斯洛伐克工厂与精正合同（以下简称“本约合同”）的签订以及项目能够按时交付，双方同意采取以下临时措施。</w:t>
      </w:r>
    </w:p>
    <w:p w:rsidR="00326DC4" w:rsidRDefault="003E5CCC">
      <w:pPr>
        <w:rPr>
          <w:rFonts w:ascii="宋体" w:eastAsia="宋体" w:hAnsi="宋体" w:cs="Arial"/>
          <w:sz w:val="24"/>
          <w:szCs w:val="24"/>
        </w:rPr>
      </w:pPr>
      <w:r>
        <w:rPr>
          <w:rFonts w:ascii="宋体" w:eastAsia="宋体" w:hAnsi="宋体" w:cs="Arial" w:hint="eastAsia"/>
          <w:sz w:val="24"/>
          <w:szCs w:val="24"/>
        </w:rPr>
        <w:t>经友好协商，甲乙双方就光华荣昌斯洛伐克项目设备采购事宜达成如下协议：</w:t>
      </w:r>
    </w:p>
    <w:p w:rsidR="00326DC4" w:rsidRDefault="003E5CCC">
      <w:pPr>
        <w:rPr>
          <w:rFonts w:ascii="宋体" w:eastAsia="宋体" w:hAnsi="宋体" w:cs="Arial"/>
          <w:sz w:val="24"/>
          <w:szCs w:val="24"/>
        </w:rPr>
      </w:pPr>
      <w:r>
        <w:rPr>
          <w:rFonts w:ascii="宋体" w:eastAsia="宋体" w:hAnsi="宋体" w:cs="Arial" w:hint="eastAsia"/>
          <w:sz w:val="24"/>
          <w:szCs w:val="24"/>
        </w:rPr>
        <w:t>一、定金支付</w:t>
      </w:r>
    </w:p>
    <w:p w:rsidR="00326DC4" w:rsidRPr="00661F19" w:rsidRDefault="003E5CCC" w:rsidP="00661F19">
      <w:pPr>
        <w:adjustRightInd w:val="0"/>
        <w:snapToGrid w:val="0"/>
        <w:spacing w:line="360" w:lineRule="auto"/>
        <w:ind w:firstLineChars="200" w:firstLine="480"/>
        <w:rPr>
          <w:rFonts w:ascii="仿宋" w:eastAsia="仿宋" w:hAnsi="仿宋" w:cs="仿宋" w:hint="eastAsia"/>
          <w:color w:val="000000"/>
          <w:sz w:val="24"/>
          <w:szCs w:val="24"/>
        </w:rPr>
      </w:pPr>
      <w:r>
        <w:rPr>
          <w:rFonts w:ascii="宋体" w:eastAsia="宋体" w:hAnsi="宋体" w:cs="Arial" w:hint="eastAsia"/>
          <w:sz w:val="24"/>
          <w:szCs w:val="24"/>
        </w:rPr>
        <w:t xml:space="preserve">1. </w:t>
      </w:r>
      <w:r w:rsidR="00E519F3" w:rsidRPr="008B0483">
        <w:rPr>
          <w:rFonts w:ascii="宋体" w:eastAsia="宋体" w:hAnsi="宋体" w:cs="Arial" w:hint="eastAsia"/>
          <w:sz w:val="24"/>
          <w:szCs w:val="24"/>
        </w:rPr>
        <w:t>本约合同总金额为</w:t>
      </w:r>
      <w:r w:rsidR="00661F19">
        <w:rPr>
          <w:rFonts w:ascii="宋体" w:eastAsia="宋体" w:hAnsi="宋体" w:cs="Arial"/>
          <w:sz w:val="24"/>
          <w:szCs w:val="24"/>
        </w:rPr>
        <w:t>124</w:t>
      </w:r>
      <w:r w:rsidR="00E519F3">
        <w:rPr>
          <w:rFonts w:ascii="宋体" w:eastAsia="宋体" w:hAnsi="宋体" w:cs="Arial"/>
          <w:sz w:val="24"/>
          <w:szCs w:val="24"/>
        </w:rPr>
        <w:t>0</w:t>
      </w:r>
      <w:r w:rsidR="00E519F3" w:rsidRPr="008B0483">
        <w:rPr>
          <w:rFonts w:ascii="宋体" w:eastAsia="宋体" w:hAnsi="宋体" w:cs="Arial" w:hint="eastAsia"/>
          <w:sz w:val="24"/>
          <w:szCs w:val="24"/>
        </w:rPr>
        <w:t>0000元人民币（不含税）</w:t>
      </w:r>
      <w:r w:rsidR="00E519F3">
        <w:rPr>
          <w:rFonts w:ascii="宋体" w:eastAsia="宋体" w:hAnsi="宋体" w:cs="Arial" w:hint="eastAsia"/>
          <w:sz w:val="24"/>
          <w:szCs w:val="24"/>
        </w:rPr>
        <w:t>，</w:t>
      </w:r>
      <w:r>
        <w:rPr>
          <w:rFonts w:ascii="宋体" w:eastAsia="宋体" w:hAnsi="宋体" w:cs="Arial" w:hint="eastAsia"/>
          <w:sz w:val="24"/>
          <w:szCs w:val="24"/>
        </w:rPr>
        <w:t>甲方同意在本协议签订后_</w:t>
      </w:r>
      <w:r>
        <w:rPr>
          <w:rFonts w:ascii="宋体" w:eastAsia="宋体" w:hAnsi="宋体" w:cs="Arial" w:hint="eastAsia"/>
          <w:sz w:val="24"/>
          <w:szCs w:val="24"/>
          <w:u w:val="single"/>
        </w:rPr>
        <w:t>5</w:t>
      </w:r>
      <w:r>
        <w:rPr>
          <w:rFonts w:ascii="宋体" w:eastAsia="宋体" w:hAnsi="宋体" w:cs="Arial" w:hint="eastAsia"/>
          <w:sz w:val="24"/>
          <w:szCs w:val="24"/>
        </w:rPr>
        <w:t>_天内，通过银行转账的方式向乙方支付一笔定金，金额为本约合同下总金额的30%（金额：_</w:t>
      </w:r>
      <w:r w:rsidR="00661F19">
        <w:rPr>
          <w:rFonts w:ascii="宋体" w:eastAsia="宋体" w:hAnsi="宋体" w:cs="Arial"/>
          <w:sz w:val="24"/>
          <w:szCs w:val="24"/>
          <w:u w:val="single"/>
        </w:rPr>
        <w:t>3720000</w:t>
      </w:r>
      <w:r>
        <w:rPr>
          <w:rFonts w:ascii="宋体" w:eastAsia="宋体" w:hAnsi="宋体" w:cs="Arial" w:hint="eastAsia"/>
          <w:sz w:val="24"/>
          <w:szCs w:val="24"/>
        </w:rPr>
        <w:t>_</w:t>
      </w:r>
      <w:r w:rsidR="00661F19">
        <w:rPr>
          <w:rFonts w:ascii="宋体" w:eastAsia="宋体" w:hAnsi="宋体" w:cs="Arial" w:hint="eastAsia"/>
          <w:sz w:val="24"/>
          <w:szCs w:val="24"/>
        </w:rPr>
        <w:t>元人民币），作为启动项目的前提条件，协议编号：</w:t>
      </w:r>
      <w:r w:rsidR="00661F19" w:rsidRPr="00661F19">
        <w:rPr>
          <w:rFonts w:ascii="宋体" w:eastAsia="宋体" w:hAnsi="宋体" w:cs="Arial" w:hint="eastAsia"/>
          <w:sz w:val="24"/>
          <w:szCs w:val="24"/>
        </w:rPr>
        <w:t>W</w:t>
      </w:r>
      <w:r w:rsidR="00661F19" w:rsidRPr="00661F19">
        <w:rPr>
          <w:rFonts w:ascii="宋体" w:eastAsia="宋体" w:hAnsi="宋体" w:cs="Arial"/>
          <w:sz w:val="24"/>
          <w:szCs w:val="24"/>
        </w:rPr>
        <w:t>FGHRCHT20250223</w:t>
      </w:r>
      <w:r w:rsidR="00661F19" w:rsidRPr="00661F19">
        <w:rPr>
          <w:rFonts w:ascii="宋体" w:eastAsia="宋体" w:hAnsi="宋体" w:cs="Arial" w:hint="eastAsia"/>
          <w:sz w:val="24"/>
          <w:szCs w:val="24"/>
        </w:rPr>
        <w:t>，已经支付</w:t>
      </w:r>
      <w:r w:rsidR="00661F19" w:rsidRPr="00661F19">
        <w:rPr>
          <w:rFonts w:ascii="宋体" w:eastAsia="宋体" w:hAnsi="宋体" w:cs="Arial"/>
          <w:sz w:val="24"/>
          <w:szCs w:val="24"/>
        </w:rPr>
        <w:t>预付款</w:t>
      </w:r>
      <w:r w:rsidR="00661F19" w:rsidRPr="00661F19">
        <w:rPr>
          <w:rFonts w:ascii="宋体" w:eastAsia="宋体" w:hAnsi="宋体" w:cs="Arial"/>
          <w:sz w:val="24"/>
          <w:szCs w:val="24"/>
        </w:rPr>
        <w:t>1616910</w:t>
      </w:r>
      <w:r w:rsidR="00661F19" w:rsidRPr="00661F19">
        <w:rPr>
          <w:rFonts w:ascii="宋体" w:eastAsia="宋体" w:hAnsi="宋体" w:cs="Arial" w:hint="eastAsia"/>
          <w:sz w:val="24"/>
          <w:szCs w:val="24"/>
        </w:rPr>
        <w:t>元，本次实际支付预付款2</w:t>
      </w:r>
      <w:r w:rsidR="00661F19" w:rsidRPr="00661F19">
        <w:rPr>
          <w:rFonts w:ascii="宋体" w:eastAsia="宋体" w:hAnsi="宋体" w:cs="Arial"/>
          <w:sz w:val="24"/>
          <w:szCs w:val="24"/>
        </w:rPr>
        <w:t>103090</w:t>
      </w:r>
      <w:r w:rsidR="00661F19" w:rsidRPr="00661F19">
        <w:rPr>
          <w:rFonts w:ascii="宋体" w:eastAsia="宋体" w:hAnsi="宋体" w:cs="Arial" w:hint="eastAsia"/>
          <w:sz w:val="24"/>
          <w:szCs w:val="24"/>
        </w:rPr>
        <w:t>元</w:t>
      </w:r>
    </w:p>
    <w:p w:rsidR="00326DC4" w:rsidRDefault="003E5CCC">
      <w:pPr>
        <w:rPr>
          <w:rFonts w:ascii="宋体" w:eastAsia="宋体" w:hAnsi="宋体" w:cs="Arial"/>
          <w:sz w:val="24"/>
          <w:szCs w:val="24"/>
        </w:rPr>
      </w:pPr>
      <w:r>
        <w:rPr>
          <w:rFonts w:ascii="宋体" w:eastAsia="宋体" w:hAnsi="宋体" w:cs="Arial" w:hint="eastAsia"/>
          <w:sz w:val="24"/>
          <w:szCs w:val="24"/>
        </w:rPr>
        <w:t>2. 乙方在收到上述定金后，应在_</w:t>
      </w:r>
      <w:r>
        <w:rPr>
          <w:rFonts w:ascii="宋体" w:eastAsia="宋体" w:hAnsi="宋体" w:cs="Arial" w:hint="eastAsia"/>
          <w:sz w:val="24"/>
          <w:szCs w:val="24"/>
          <w:u w:val="single"/>
        </w:rPr>
        <w:t>3</w:t>
      </w:r>
      <w:r>
        <w:rPr>
          <w:rFonts w:ascii="宋体" w:eastAsia="宋体" w:hAnsi="宋体" w:cs="Arial" w:hint="eastAsia"/>
          <w:sz w:val="24"/>
          <w:szCs w:val="24"/>
        </w:rPr>
        <w:t>天内启动项目相关的制造和准备工作。</w:t>
      </w:r>
    </w:p>
    <w:p w:rsidR="001113AE" w:rsidRDefault="001113AE">
      <w:pPr>
        <w:rPr>
          <w:rFonts w:ascii="宋体" w:eastAsia="宋体" w:hAnsi="宋体" w:cs="Arial"/>
          <w:sz w:val="24"/>
          <w:szCs w:val="24"/>
        </w:rPr>
      </w:pPr>
      <w:r>
        <w:rPr>
          <w:rFonts w:ascii="宋体" w:eastAsia="宋体" w:hAnsi="宋体" w:cs="Arial" w:hint="eastAsia"/>
          <w:sz w:val="24"/>
          <w:szCs w:val="24"/>
        </w:rPr>
        <w:t>3</w:t>
      </w:r>
      <w:r>
        <w:rPr>
          <w:rFonts w:ascii="宋体" w:eastAsia="宋体" w:hAnsi="宋体" w:cs="Arial"/>
          <w:sz w:val="24"/>
          <w:szCs w:val="24"/>
        </w:rPr>
        <w:t>.</w:t>
      </w:r>
      <w:r w:rsidRPr="001113AE">
        <w:rPr>
          <w:rFonts w:ascii="宋体" w:eastAsia="宋体" w:hAnsi="宋体" w:cs="Arial" w:hint="eastAsia"/>
          <w:sz w:val="24"/>
          <w:szCs w:val="24"/>
        </w:rPr>
        <w:t xml:space="preserve"> </w:t>
      </w:r>
      <w:r>
        <w:rPr>
          <w:rFonts w:ascii="宋体" w:eastAsia="宋体" w:hAnsi="宋体" w:cs="Arial" w:hint="eastAsia"/>
          <w:sz w:val="24"/>
          <w:szCs w:val="24"/>
        </w:rPr>
        <w:t>本协议约定</w:t>
      </w:r>
      <w:r>
        <w:rPr>
          <w:rFonts w:ascii="宋体" w:eastAsia="宋体" w:cs="宋体" w:hint="eastAsia"/>
          <w:sz w:val="24"/>
          <w:szCs w:val="24"/>
          <w:lang w:val="en-US"/>
        </w:rPr>
        <w:t>欧元与人名币汇率1：</w:t>
      </w:r>
      <w:r w:rsidR="00661F19">
        <w:rPr>
          <w:rFonts w:ascii="宋体" w:eastAsia="宋体" w:cs="宋体"/>
          <w:sz w:val="24"/>
          <w:szCs w:val="24"/>
          <w:lang w:val="en-US"/>
        </w:rPr>
        <w:t>8.1746</w:t>
      </w:r>
      <w:r w:rsidR="00661F19">
        <w:rPr>
          <w:rFonts w:ascii="宋体" w:eastAsia="宋体" w:cs="宋体" w:hint="eastAsia"/>
          <w:sz w:val="24"/>
          <w:szCs w:val="24"/>
          <w:lang w:val="en-US"/>
        </w:rPr>
        <w:t>，合同总价以人民币为准</w:t>
      </w:r>
      <w:r>
        <w:rPr>
          <w:rFonts w:ascii="宋体" w:eastAsia="宋体" w:cs="宋体" w:hint="eastAsia"/>
          <w:sz w:val="24"/>
          <w:szCs w:val="24"/>
          <w:lang w:val="en-US"/>
        </w:rPr>
        <w:t>。</w:t>
      </w:r>
    </w:p>
    <w:p w:rsidR="00326DC4" w:rsidRDefault="003E5CCC">
      <w:pPr>
        <w:rPr>
          <w:rFonts w:ascii="宋体" w:eastAsia="宋体" w:hAnsi="宋体" w:cs="Arial"/>
          <w:sz w:val="24"/>
          <w:szCs w:val="24"/>
        </w:rPr>
      </w:pPr>
      <w:r>
        <w:rPr>
          <w:rFonts w:ascii="宋体" w:eastAsia="宋体" w:hAnsi="宋体" w:cs="Arial" w:hint="eastAsia"/>
          <w:sz w:val="24"/>
          <w:szCs w:val="24"/>
        </w:rPr>
        <w:t>二、交易条款</w:t>
      </w:r>
      <w:bookmarkStart w:id="0" w:name="_GoBack"/>
      <w:bookmarkEnd w:id="0"/>
    </w:p>
    <w:p w:rsidR="00326DC4" w:rsidRDefault="003E5CCC">
      <w:pPr>
        <w:pStyle w:val="ae"/>
        <w:numPr>
          <w:ilvl w:val="0"/>
          <w:numId w:val="1"/>
        </w:numPr>
        <w:ind w:firstLineChars="0"/>
        <w:rPr>
          <w:rFonts w:ascii="宋体" w:eastAsia="宋体" w:hAnsi="宋体" w:cs="Arial"/>
          <w:sz w:val="24"/>
          <w:szCs w:val="24"/>
        </w:rPr>
      </w:pPr>
      <w:r>
        <w:rPr>
          <w:rFonts w:ascii="宋体" w:eastAsia="宋体" w:hAnsi="宋体" w:cs="Arial" w:hint="eastAsia"/>
          <w:sz w:val="24"/>
          <w:szCs w:val="24"/>
        </w:rPr>
        <w:t>交付时间：</w:t>
      </w:r>
      <w:r>
        <w:rPr>
          <w:rFonts w:ascii="宋体" w:eastAsia="宋体" w:hAnsi="宋体" w:cs="Arial" w:hint="eastAsia"/>
          <w:sz w:val="24"/>
          <w:szCs w:val="24"/>
          <w:lang w:val="en-US"/>
        </w:rPr>
        <w:t>定金收到后，预计8个月到达斯洛伐克工厂。（由于清关由甲方完成，预估21天，具体的时间以实际为准）</w:t>
      </w:r>
    </w:p>
    <w:p w:rsidR="00326DC4" w:rsidRDefault="003E5CCC">
      <w:pPr>
        <w:pStyle w:val="ae"/>
        <w:numPr>
          <w:ilvl w:val="0"/>
          <w:numId w:val="1"/>
        </w:numPr>
        <w:ind w:firstLineChars="0"/>
        <w:rPr>
          <w:rFonts w:ascii="宋体" w:eastAsia="宋体" w:hAnsi="宋体" w:cs="Arial"/>
          <w:sz w:val="24"/>
          <w:szCs w:val="24"/>
        </w:rPr>
      </w:pPr>
      <w:r>
        <w:rPr>
          <w:rFonts w:ascii="宋体" w:eastAsia="宋体" w:hAnsi="宋体" w:cs="Arial" w:hint="eastAsia"/>
          <w:sz w:val="24"/>
          <w:szCs w:val="24"/>
        </w:rPr>
        <w:t>目的地：Opletalova 7062/94, 841 07 Devínska Nová Ves, 斯洛伐克</w:t>
      </w:r>
    </w:p>
    <w:p w:rsidR="00326DC4" w:rsidRDefault="003E5CCC">
      <w:pPr>
        <w:pStyle w:val="ae"/>
        <w:numPr>
          <w:ilvl w:val="0"/>
          <w:numId w:val="1"/>
        </w:numPr>
        <w:ind w:firstLineChars="0"/>
        <w:rPr>
          <w:rFonts w:ascii="宋体" w:eastAsia="宋体" w:hAnsi="宋体" w:cs="Arial"/>
          <w:sz w:val="24"/>
          <w:szCs w:val="24"/>
        </w:rPr>
      </w:pPr>
      <w:r>
        <w:rPr>
          <w:rFonts w:ascii="宋体" w:eastAsia="宋体" w:hAnsi="宋体" w:cs="Arial" w:hint="eastAsia"/>
          <w:sz w:val="24"/>
          <w:szCs w:val="24"/>
        </w:rPr>
        <w:t>运输方式：</w:t>
      </w:r>
      <w:r>
        <w:rPr>
          <w:rFonts w:ascii="宋体" w:eastAsia="宋体" w:hAnsi="宋体" w:cs="Arial" w:hint="eastAsia"/>
          <w:sz w:val="24"/>
          <w:szCs w:val="24"/>
          <w:lang w:val="en-US"/>
        </w:rPr>
        <w:t>海运+卡车</w:t>
      </w:r>
    </w:p>
    <w:p w:rsidR="00326DC4" w:rsidRDefault="003E5CCC">
      <w:pPr>
        <w:pStyle w:val="ae"/>
        <w:numPr>
          <w:ilvl w:val="0"/>
          <w:numId w:val="1"/>
        </w:numPr>
        <w:ind w:firstLineChars="0"/>
        <w:rPr>
          <w:rFonts w:ascii="宋体" w:eastAsia="宋体" w:hAnsi="宋体" w:cs="Arial"/>
          <w:sz w:val="24"/>
          <w:szCs w:val="24"/>
        </w:rPr>
      </w:pPr>
      <w:r>
        <w:rPr>
          <w:rFonts w:ascii="宋体" w:eastAsia="宋体" w:hAnsi="宋体" w:cs="Arial" w:hint="eastAsia"/>
          <w:sz w:val="24"/>
          <w:szCs w:val="24"/>
        </w:rPr>
        <w:t>交货条件：DAP（</w:t>
      </w:r>
      <w:r>
        <w:rPr>
          <w:rFonts w:ascii="宋体" w:eastAsia="宋体" w:hAnsi="宋体" w:cs="Arial" w:hint="eastAsia"/>
          <w:sz w:val="24"/>
          <w:szCs w:val="24"/>
          <w:lang w:val="en-US"/>
        </w:rPr>
        <w:t>不包含清关与清关税费以及清关延误造成的费用和卸货</w:t>
      </w:r>
      <w:r>
        <w:rPr>
          <w:rFonts w:ascii="宋体" w:eastAsia="宋体" w:hAnsi="宋体" w:cs="Arial" w:hint="eastAsia"/>
          <w:sz w:val="24"/>
          <w:szCs w:val="24"/>
        </w:rPr>
        <w:t>）</w:t>
      </w:r>
    </w:p>
    <w:p w:rsidR="00326DC4" w:rsidRDefault="003E5CCC">
      <w:pPr>
        <w:pStyle w:val="ae"/>
        <w:numPr>
          <w:ilvl w:val="0"/>
          <w:numId w:val="1"/>
        </w:numPr>
        <w:ind w:firstLineChars="0"/>
        <w:rPr>
          <w:rFonts w:ascii="宋体" w:eastAsia="宋体" w:hAnsi="宋体" w:cs="Arial"/>
          <w:sz w:val="24"/>
          <w:szCs w:val="24"/>
        </w:rPr>
      </w:pPr>
      <w:r>
        <w:rPr>
          <w:rFonts w:ascii="宋体" w:eastAsia="宋体" w:hAnsi="宋体" w:cs="Arial" w:hint="eastAsia"/>
          <w:sz w:val="24"/>
          <w:szCs w:val="24"/>
        </w:rPr>
        <w:t>包装：</w:t>
      </w:r>
      <w:r>
        <w:rPr>
          <w:rFonts w:ascii="宋体" w:eastAsia="宋体" w:hAnsi="宋体" w:cs="Arial" w:hint="eastAsia"/>
          <w:sz w:val="24"/>
          <w:szCs w:val="24"/>
          <w:lang w:val="en-US"/>
        </w:rPr>
        <w:t>适合远距离海洋运输的包装箱，包装箱采用复合板（胶合板）材质，无需熏蒸。</w:t>
      </w:r>
    </w:p>
    <w:p w:rsidR="00326DC4" w:rsidRDefault="003E5CCC">
      <w:pPr>
        <w:rPr>
          <w:rFonts w:ascii="宋体" w:eastAsia="宋体" w:hAnsi="宋体" w:cs="Arial"/>
          <w:sz w:val="24"/>
          <w:szCs w:val="24"/>
        </w:rPr>
      </w:pPr>
      <w:r>
        <w:rPr>
          <w:rFonts w:ascii="宋体" w:eastAsia="宋体" w:hAnsi="宋体" w:cs="Arial" w:hint="eastAsia"/>
          <w:sz w:val="24"/>
          <w:szCs w:val="24"/>
        </w:rPr>
        <w:t>二、权利义务</w:t>
      </w:r>
    </w:p>
    <w:p w:rsidR="00326DC4" w:rsidRDefault="003E5CCC">
      <w:pPr>
        <w:ind w:left="240" w:hangingChars="100" w:hanging="240"/>
        <w:rPr>
          <w:rFonts w:ascii="宋体" w:eastAsia="宋体" w:hAnsi="宋体" w:cs="Arial"/>
          <w:sz w:val="24"/>
          <w:szCs w:val="24"/>
        </w:rPr>
      </w:pPr>
      <w:r>
        <w:rPr>
          <w:rFonts w:ascii="宋体" w:eastAsia="宋体" w:hAnsi="宋体" w:cs="Arial" w:hint="eastAsia"/>
          <w:sz w:val="24"/>
          <w:szCs w:val="24"/>
        </w:rPr>
        <w:t>1. 甲方应按第一条第1款的约定向乙方支付定金。</w:t>
      </w:r>
    </w:p>
    <w:p w:rsidR="00326DC4" w:rsidRDefault="003E5CCC">
      <w:pPr>
        <w:ind w:left="240" w:hangingChars="100" w:hanging="240"/>
        <w:rPr>
          <w:rFonts w:ascii="宋体" w:eastAsia="宋体" w:hAnsi="宋体" w:cs="Arial"/>
          <w:sz w:val="24"/>
          <w:szCs w:val="24"/>
        </w:rPr>
      </w:pPr>
      <w:r>
        <w:rPr>
          <w:rFonts w:ascii="宋体" w:eastAsia="宋体" w:hAnsi="宋体" w:cs="Arial" w:hint="eastAsia"/>
          <w:sz w:val="24"/>
          <w:szCs w:val="24"/>
        </w:rPr>
        <w:t>2. 光华荣昌斯洛伐克工厂应在本协议生效</w:t>
      </w:r>
      <w:r>
        <w:rPr>
          <w:rFonts w:ascii="宋体" w:eastAsia="宋体" w:hAnsi="宋体" w:cs="Arial" w:hint="eastAsia"/>
          <w:color w:val="000000" w:themeColor="text1"/>
          <w:sz w:val="24"/>
          <w:szCs w:val="24"/>
        </w:rPr>
        <w:t>后12个月内完成注册并具备签订合同、支付资质，在具备上述资质后5天内</w:t>
      </w:r>
      <w:r>
        <w:rPr>
          <w:rFonts w:ascii="宋体" w:eastAsia="宋体" w:hAnsi="宋体" w:cs="Arial" w:hint="eastAsia"/>
          <w:sz w:val="24"/>
          <w:szCs w:val="24"/>
        </w:rPr>
        <w:t>，与精正签订本约合同。甲方应督促光华荣昌斯</w:t>
      </w:r>
      <w:r>
        <w:rPr>
          <w:rFonts w:ascii="宋体" w:eastAsia="宋体" w:hAnsi="宋体" w:cs="Arial" w:hint="eastAsia"/>
          <w:sz w:val="24"/>
          <w:szCs w:val="24"/>
        </w:rPr>
        <w:lastRenderedPageBreak/>
        <w:t>洛伐克工厂的注册及相应资质的完备，并应积极促成后续本约合同的签订。如因非甲方原因导致无法按时完成光华荣昌斯洛伐克工厂的注册（如行政审批等原因），经</w:t>
      </w:r>
      <w:r>
        <w:rPr>
          <w:rFonts w:ascii="宋体" w:eastAsia="宋体" w:hAnsi="宋体" w:cs="Arial" w:hint="eastAsia"/>
          <w:sz w:val="24"/>
          <w:szCs w:val="24"/>
          <w:lang w:val="en-US"/>
        </w:rPr>
        <w:t>甲方提前书面告知乙方</w:t>
      </w:r>
      <w:r>
        <w:rPr>
          <w:rFonts w:ascii="宋体" w:eastAsia="宋体" w:hAnsi="宋体" w:cs="Arial" w:hint="eastAsia"/>
          <w:sz w:val="24"/>
          <w:szCs w:val="24"/>
        </w:rPr>
        <w:t>，可以相应延长光华荣昌斯洛伐克工厂的注册时间，但最长不得超过本协议生效后1年。</w:t>
      </w:r>
    </w:p>
    <w:p w:rsidR="00326DC4" w:rsidRDefault="003E5CCC">
      <w:pPr>
        <w:ind w:left="240" w:hangingChars="100" w:hanging="240"/>
        <w:rPr>
          <w:rFonts w:ascii="宋体" w:eastAsia="宋体" w:hAnsi="宋体" w:cs="Arial"/>
          <w:sz w:val="24"/>
          <w:szCs w:val="24"/>
        </w:rPr>
      </w:pPr>
      <w:r>
        <w:rPr>
          <w:rFonts w:ascii="宋体" w:eastAsia="宋体" w:hAnsi="宋体" w:cs="Arial" w:hint="eastAsia"/>
          <w:sz w:val="24"/>
          <w:szCs w:val="24"/>
        </w:rPr>
        <w:t>3. 乙方应按照第一条第2款的约定及时启动项目。</w:t>
      </w:r>
    </w:p>
    <w:p w:rsidR="00326DC4" w:rsidRDefault="003E5CCC">
      <w:pPr>
        <w:ind w:left="240" w:hangingChars="100" w:hanging="240"/>
        <w:rPr>
          <w:rFonts w:ascii="宋体" w:eastAsia="宋体" w:hAnsi="宋体" w:cs="Arial"/>
          <w:sz w:val="24"/>
          <w:szCs w:val="24"/>
        </w:rPr>
      </w:pPr>
      <w:r>
        <w:rPr>
          <w:rFonts w:ascii="宋体" w:eastAsia="宋体" w:hAnsi="宋体" w:cs="Arial" w:hint="eastAsia"/>
          <w:sz w:val="24"/>
          <w:szCs w:val="24"/>
        </w:rPr>
        <w:t>4. 乙方在收到光华荣昌斯洛伐克工厂已支付预付款的确认通知后__15__天内将甲方支付的定金原路退还至甲方账户。</w:t>
      </w:r>
    </w:p>
    <w:p w:rsidR="00326DC4" w:rsidRDefault="003E5CCC">
      <w:pPr>
        <w:rPr>
          <w:rFonts w:ascii="宋体" w:eastAsia="宋体" w:hAnsi="宋体" w:cs="Arial"/>
          <w:sz w:val="24"/>
          <w:szCs w:val="24"/>
        </w:rPr>
      </w:pPr>
      <w:r>
        <w:rPr>
          <w:rFonts w:ascii="宋体" w:eastAsia="宋体" w:hAnsi="宋体" w:cs="Arial" w:hint="eastAsia"/>
          <w:sz w:val="24"/>
          <w:szCs w:val="24"/>
        </w:rPr>
        <w:t>5. 定金退还后，本协议自动解除，甲乙双方在本协议下的权利义务终止。</w:t>
      </w:r>
    </w:p>
    <w:p w:rsidR="00326DC4" w:rsidRDefault="003E5CCC">
      <w:pPr>
        <w:rPr>
          <w:rFonts w:ascii="宋体" w:eastAsia="宋体" w:hAnsi="宋体" w:cs="Arial"/>
          <w:sz w:val="24"/>
          <w:szCs w:val="24"/>
        </w:rPr>
      </w:pPr>
      <w:r>
        <w:rPr>
          <w:rFonts w:ascii="宋体" w:eastAsia="宋体" w:hAnsi="宋体" w:cs="Arial" w:hint="eastAsia"/>
          <w:sz w:val="24"/>
          <w:szCs w:val="24"/>
        </w:rPr>
        <w:t>三、保密条款</w:t>
      </w:r>
    </w:p>
    <w:p w:rsidR="00326DC4" w:rsidRDefault="003E5CCC">
      <w:pPr>
        <w:ind w:firstLineChars="200" w:firstLine="480"/>
        <w:rPr>
          <w:rFonts w:ascii="宋体" w:eastAsia="宋体" w:hAnsi="宋体" w:cs="Arial"/>
          <w:sz w:val="24"/>
          <w:szCs w:val="24"/>
        </w:rPr>
      </w:pPr>
      <w:r>
        <w:rPr>
          <w:rFonts w:ascii="宋体" w:eastAsia="宋体" w:hAnsi="宋体" w:cs="Arial" w:hint="eastAsia"/>
          <w:sz w:val="24"/>
          <w:szCs w:val="24"/>
        </w:rPr>
        <w:t>双方应对本协议内容及因履行本协议而获取的对方商业秘密严格保密，未经对方书面同意，不得向任何第三方披露。</w:t>
      </w:r>
      <w:r>
        <w:rPr>
          <w:rFonts w:ascii="宋体" w:eastAsia="宋体" w:hAnsi="宋体" w:cs="Arial" w:hint="eastAsia"/>
          <w:sz w:val="24"/>
          <w:szCs w:val="24"/>
          <w:lang w:val="en-US"/>
        </w:rPr>
        <w:t>双方在本协议项下的保密义务长期有效，不因本协议的终止或解除而失效。</w:t>
      </w:r>
    </w:p>
    <w:p w:rsidR="00326DC4" w:rsidRDefault="003E5CCC">
      <w:pPr>
        <w:rPr>
          <w:rFonts w:ascii="宋体" w:eastAsia="宋体" w:hAnsi="宋体" w:cs="Arial"/>
          <w:sz w:val="24"/>
          <w:szCs w:val="24"/>
        </w:rPr>
      </w:pPr>
      <w:r>
        <w:rPr>
          <w:rFonts w:ascii="宋体" w:eastAsia="宋体" w:hAnsi="宋体" w:cs="Arial" w:hint="eastAsia"/>
          <w:sz w:val="24"/>
          <w:szCs w:val="24"/>
        </w:rPr>
        <w:t>四、违约责任</w:t>
      </w:r>
    </w:p>
    <w:p w:rsidR="00326DC4" w:rsidRDefault="003E5CCC">
      <w:pPr>
        <w:ind w:left="240" w:hangingChars="100" w:hanging="240"/>
        <w:rPr>
          <w:rFonts w:ascii="宋体" w:eastAsia="宋体" w:hAnsi="宋体" w:cs="Arial"/>
          <w:sz w:val="24"/>
          <w:szCs w:val="24"/>
        </w:rPr>
      </w:pPr>
      <w:r>
        <w:rPr>
          <w:rFonts w:ascii="宋体" w:eastAsia="宋体" w:hAnsi="宋体" w:cs="Arial" w:hint="eastAsia"/>
          <w:sz w:val="24"/>
          <w:szCs w:val="24"/>
        </w:rPr>
        <w:t>1. 如光华荣昌斯洛伐克工厂未能在第二条第1款约定的时间内与精正签订本约合同，或因甲方原因导致项目无法继续进行，甲方需提前通知乙方，</w:t>
      </w:r>
      <w:r>
        <w:rPr>
          <w:rFonts w:ascii="宋体" w:eastAsia="宋体" w:hAnsi="宋体" w:cs="Arial" w:hint="eastAsia"/>
          <w:color w:val="000000" w:themeColor="text1"/>
          <w:sz w:val="24"/>
          <w:szCs w:val="24"/>
        </w:rPr>
        <w:t>乙方有权不退还定金20%部分，其余10%的部分作为甲方上述违约行为的损害赔偿</w:t>
      </w:r>
      <w:r>
        <w:rPr>
          <w:rFonts w:ascii="宋体" w:eastAsia="宋体" w:hAnsi="宋体" w:cs="Arial" w:hint="eastAsia"/>
          <w:sz w:val="24"/>
          <w:szCs w:val="24"/>
        </w:rPr>
        <w:t>且甲方需承担由此产生的所有费用（包含精正由于提前生产而产生的实际费用）和责任。</w:t>
      </w:r>
    </w:p>
    <w:p w:rsidR="00326DC4" w:rsidRDefault="003E5CCC">
      <w:pPr>
        <w:rPr>
          <w:rFonts w:ascii="宋体" w:eastAsia="宋体" w:hAnsi="宋体" w:cs="Arial"/>
          <w:sz w:val="24"/>
          <w:szCs w:val="24"/>
        </w:rPr>
      </w:pPr>
      <w:r>
        <w:rPr>
          <w:rFonts w:ascii="宋体" w:eastAsia="宋体" w:hAnsi="宋体" w:cs="Arial" w:hint="eastAsia"/>
          <w:sz w:val="24"/>
          <w:szCs w:val="24"/>
        </w:rPr>
        <w:t>2. 如乙方在收到定金后未按时启动项目致使合同根本目的不能实现的，应承担相应的违约责任。应双倍返还定金20%部分，其余10%的部分作为乙方上述违约行为的损害赔偿，并承担由此产生的所有费用。导致项目迟延的，应当赔偿甲方及光华荣昌斯洛伐克工厂因此受到的损失。</w:t>
      </w:r>
    </w:p>
    <w:p w:rsidR="00326DC4" w:rsidRDefault="003E5CCC">
      <w:pPr>
        <w:rPr>
          <w:rFonts w:ascii="宋体" w:eastAsia="宋体" w:hAnsi="宋体" w:cs="Arial"/>
          <w:sz w:val="24"/>
          <w:szCs w:val="24"/>
        </w:rPr>
      </w:pPr>
      <w:r>
        <w:rPr>
          <w:rFonts w:ascii="宋体" w:eastAsia="宋体" w:hAnsi="宋体" w:cs="Arial" w:hint="eastAsia"/>
          <w:sz w:val="24"/>
          <w:szCs w:val="24"/>
        </w:rPr>
        <w:t>五、争议解决</w:t>
      </w:r>
    </w:p>
    <w:p w:rsidR="00326DC4" w:rsidRDefault="003E5CCC">
      <w:pPr>
        <w:rPr>
          <w:rFonts w:ascii="宋体" w:eastAsia="宋体" w:hAnsi="宋体" w:cs="Arial"/>
          <w:sz w:val="24"/>
          <w:szCs w:val="24"/>
        </w:rPr>
      </w:pPr>
      <w:r>
        <w:rPr>
          <w:rFonts w:ascii="宋体" w:eastAsia="宋体" w:hAnsi="宋体" w:cs="Arial" w:hint="eastAsia"/>
          <w:sz w:val="24"/>
          <w:szCs w:val="24"/>
        </w:rPr>
        <w:t>因本协议引起的或与本协议有关的任何争议，双方应首先通过友好协商解决；协商不成时，任何一方均可向原告所在地的人民法院提起诉讼。本协议的订立、解释、执行及争议解决均适用中华人民共和国法律。</w:t>
      </w:r>
    </w:p>
    <w:p w:rsidR="00326DC4" w:rsidRDefault="003E5CCC">
      <w:pPr>
        <w:rPr>
          <w:rFonts w:ascii="宋体" w:eastAsia="宋体" w:hAnsi="宋体" w:cs="Arial"/>
          <w:sz w:val="24"/>
          <w:szCs w:val="24"/>
        </w:rPr>
      </w:pPr>
      <w:r>
        <w:rPr>
          <w:rFonts w:ascii="宋体" w:eastAsia="宋体" w:hAnsi="宋体" w:cs="Arial" w:hint="eastAsia"/>
          <w:sz w:val="24"/>
          <w:szCs w:val="24"/>
        </w:rPr>
        <w:t>六、其他</w:t>
      </w:r>
    </w:p>
    <w:p w:rsidR="00326DC4" w:rsidRDefault="003E5CCC">
      <w:pPr>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w:t>
      </w:r>
      <w:r>
        <w:rPr>
          <w:rFonts w:ascii="宋体" w:eastAsia="宋体" w:hAnsi="宋体" w:cs="Arial" w:hint="eastAsia"/>
          <w:sz w:val="24"/>
          <w:szCs w:val="24"/>
        </w:rPr>
        <w:t>本协议一式两份，甲乙双方各执一份，具有同等法律效力。本协议自双方签字盖章之日起成立，甲方实际支付定金之日起生效。</w:t>
      </w:r>
    </w:p>
    <w:p w:rsidR="00326DC4" w:rsidRDefault="00326DC4">
      <w:pPr>
        <w:rPr>
          <w:rFonts w:ascii="宋体" w:eastAsia="宋体" w:hAnsi="宋体" w:cs="Arial"/>
          <w:sz w:val="24"/>
          <w:szCs w:val="24"/>
        </w:rPr>
      </w:pPr>
    </w:p>
    <w:p w:rsidR="00326DC4" w:rsidRDefault="003E5CCC">
      <w:pPr>
        <w:rPr>
          <w:rFonts w:ascii="宋体" w:eastAsia="宋体" w:hAnsi="宋体" w:cs="Arial"/>
          <w:sz w:val="24"/>
          <w:szCs w:val="24"/>
        </w:rPr>
      </w:pPr>
      <w:r>
        <w:rPr>
          <w:rFonts w:ascii="宋体" w:eastAsia="宋体" w:hAnsi="宋体" w:cs="Arial" w:hint="eastAsia"/>
          <w:sz w:val="24"/>
          <w:szCs w:val="24"/>
        </w:rPr>
        <w:t>甲方（盖章）：北京光华荣昌汽车部件有限公司</w:t>
      </w:r>
    </w:p>
    <w:p w:rsidR="00326DC4" w:rsidRDefault="003E5CCC">
      <w:pPr>
        <w:rPr>
          <w:rFonts w:ascii="宋体" w:eastAsia="宋体" w:hAnsi="宋体" w:cs="Arial"/>
          <w:sz w:val="24"/>
          <w:szCs w:val="24"/>
        </w:rPr>
      </w:pPr>
      <w:r>
        <w:rPr>
          <w:rFonts w:ascii="宋体" w:eastAsia="宋体" w:hAnsi="宋体" w:cs="Arial" w:hint="eastAsia"/>
          <w:sz w:val="24"/>
          <w:szCs w:val="24"/>
        </w:rPr>
        <w:t>法定代表人/授权代表（签字）：</w:t>
      </w:r>
    </w:p>
    <w:p w:rsidR="00326DC4" w:rsidRDefault="003E5CCC">
      <w:pPr>
        <w:rPr>
          <w:rFonts w:ascii="宋体" w:eastAsia="宋体" w:hAnsi="宋体" w:cs="Arial"/>
          <w:sz w:val="24"/>
          <w:szCs w:val="24"/>
        </w:rPr>
      </w:pPr>
      <w:r>
        <w:rPr>
          <w:rFonts w:ascii="宋体" w:eastAsia="宋体" w:hAnsi="宋体" w:cs="Arial" w:hint="eastAsia"/>
          <w:sz w:val="24"/>
          <w:szCs w:val="24"/>
        </w:rPr>
        <w:t>日期：____年____月____日</w:t>
      </w:r>
    </w:p>
    <w:p w:rsidR="00326DC4" w:rsidRDefault="00326DC4">
      <w:pPr>
        <w:rPr>
          <w:rFonts w:ascii="宋体" w:eastAsia="宋体" w:hAnsi="宋体" w:cs="Arial"/>
          <w:sz w:val="24"/>
          <w:szCs w:val="24"/>
        </w:rPr>
      </w:pPr>
    </w:p>
    <w:p w:rsidR="00326DC4" w:rsidRDefault="003E5CCC">
      <w:pPr>
        <w:rPr>
          <w:rFonts w:ascii="宋体" w:eastAsia="宋体" w:hAnsi="宋体" w:cs="Arial"/>
          <w:sz w:val="24"/>
          <w:szCs w:val="24"/>
        </w:rPr>
      </w:pPr>
      <w:r>
        <w:rPr>
          <w:rFonts w:ascii="宋体" w:eastAsia="宋体" w:hAnsi="宋体" w:cs="Arial" w:hint="eastAsia"/>
          <w:sz w:val="24"/>
          <w:szCs w:val="24"/>
        </w:rPr>
        <w:t>乙方（盖章）：湖南精正设备制造有限公司</w:t>
      </w:r>
    </w:p>
    <w:p w:rsidR="00326DC4" w:rsidRDefault="003E5CCC">
      <w:pPr>
        <w:rPr>
          <w:rFonts w:ascii="宋体" w:eastAsia="宋体" w:hAnsi="宋体" w:cs="Arial"/>
          <w:sz w:val="24"/>
          <w:szCs w:val="24"/>
        </w:rPr>
      </w:pPr>
      <w:r>
        <w:rPr>
          <w:rFonts w:ascii="宋体" w:eastAsia="宋体" w:hAnsi="宋体" w:cs="Arial" w:hint="eastAsia"/>
          <w:sz w:val="24"/>
          <w:szCs w:val="24"/>
        </w:rPr>
        <w:t>法定代表人/授权代表（签字）：</w:t>
      </w:r>
    </w:p>
    <w:p w:rsidR="00326DC4" w:rsidRDefault="003E5CCC">
      <w:pPr>
        <w:rPr>
          <w:rFonts w:ascii="宋体" w:eastAsia="宋体" w:hAnsi="宋体" w:cs="Arial"/>
          <w:sz w:val="24"/>
          <w:szCs w:val="24"/>
        </w:rPr>
      </w:pPr>
      <w:r>
        <w:rPr>
          <w:rFonts w:ascii="宋体" w:eastAsia="宋体" w:hAnsi="宋体" w:cs="Arial" w:hint="eastAsia"/>
          <w:sz w:val="24"/>
          <w:szCs w:val="24"/>
        </w:rPr>
        <w:t>日期：____年____月____日</w:t>
      </w:r>
    </w:p>
    <w:sectPr w:rsidR="00326DC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FFA" w:rsidRDefault="00D16FFA">
      <w:pPr>
        <w:spacing w:line="240" w:lineRule="auto"/>
      </w:pPr>
      <w:r>
        <w:separator/>
      </w:r>
    </w:p>
  </w:endnote>
  <w:endnote w:type="continuationSeparator" w:id="0">
    <w:p w:rsidR="00D16FFA" w:rsidRDefault="00D16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642867"/>
    </w:sdtPr>
    <w:sdtEndPr/>
    <w:sdtContent>
      <w:p w:rsidR="00326DC4" w:rsidRDefault="003E5CCC">
        <w:pPr>
          <w:pStyle w:val="a7"/>
          <w:jc w:val="center"/>
        </w:pPr>
        <w:r>
          <w:fldChar w:fldCharType="begin"/>
        </w:r>
        <w:r>
          <w:instrText xml:space="preserve"> PAGE   \* MERGEFORMAT </w:instrText>
        </w:r>
        <w:r>
          <w:fldChar w:fldCharType="separate"/>
        </w:r>
        <w:r w:rsidR="00D16FFA">
          <w:rPr>
            <w:noProof/>
          </w:rPr>
          <w:t>1</w:t>
        </w:r>
        <w:r>
          <w:fldChar w:fldCharType="end"/>
        </w:r>
        <w:r>
          <w:rPr>
            <w:lang w:val="en-US"/>
          </w:rPr>
          <w:t>/2</w:t>
        </w:r>
      </w:p>
    </w:sdtContent>
  </w:sdt>
  <w:p w:rsidR="00326DC4" w:rsidRDefault="00326D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FFA" w:rsidRDefault="00D16FFA">
      <w:pPr>
        <w:spacing w:after="0"/>
      </w:pPr>
      <w:r>
        <w:separator/>
      </w:r>
    </w:p>
  </w:footnote>
  <w:footnote w:type="continuationSeparator" w:id="0">
    <w:p w:rsidR="00D16FFA" w:rsidRDefault="00D16F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DC4" w:rsidRDefault="003E5CCC">
    <w:pPr>
      <w:pStyle w:val="a9"/>
      <w:jc w:val="right"/>
      <w:rPr>
        <w:rFonts w:ascii="宋体" w:eastAsia="宋体" w:hAnsi="宋体"/>
        <w:sz w:val="32"/>
        <w:szCs w:val="32"/>
      </w:rPr>
    </w:pPr>
    <w:r>
      <w:rPr>
        <w:rFonts w:ascii="宋体" w:eastAsia="宋体" w:hAnsi="宋体" w:hint="eastAsia"/>
        <w:sz w:val="32"/>
        <w:szCs w:val="32"/>
        <w:lang w:val="en-US"/>
      </w:rPr>
      <w:t>湖南精正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26C68"/>
    <w:multiLevelType w:val="multilevel"/>
    <w:tmpl w:val="7D126C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E0486"/>
    <w:rsid w:val="00010CAC"/>
    <w:rsid w:val="00017FB6"/>
    <w:rsid w:val="00094BB0"/>
    <w:rsid w:val="000C2C2D"/>
    <w:rsid w:val="000D2806"/>
    <w:rsid w:val="000E5CC1"/>
    <w:rsid w:val="00105C08"/>
    <w:rsid w:val="001113AE"/>
    <w:rsid w:val="001E1291"/>
    <w:rsid w:val="001E4C7B"/>
    <w:rsid w:val="001E63D8"/>
    <w:rsid w:val="002066BE"/>
    <w:rsid w:val="00234B2B"/>
    <w:rsid w:val="002421CE"/>
    <w:rsid w:val="00251F9C"/>
    <w:rsid w:val="00326DC4"/>
    <w:rsid w:val="00372C4E"/>
    <w:rsid w:val="00375712"/>
    <w:rsid w:val="0038435B"/>
    <w:rsid w:val="00385521"/>
    <w:rsid w:val="003A572C"/>
    <w:rsid w:val="003E5CCC"/>
    <w:rsid w:val="00437622"/>
    <w:rsid w:val="00443DD9"/>
    <w:rsid w:val="00471518"/>
    <w:rsid w:val="0049722E"/>
    <w:rsid w:val="004B0A29"/>
    <w:rsid w:val="004E0486"/>
    <w:rsid w:val="00521A20"/>
    <w:rsid w:val="00523636"/>
    <w:rsid w:val="00551885"/>
    <w:rsid w:val="00552E96"/>
    <w:rsid w:val="0055322C"/>
    <w:rsid w:val="0055351B"/>
    <w:rsid w:val="0055709E"/>
    <w:rsid w:val="00584F4C"/>
    <w:rsid w:val="00595DBA"/>
    <w:rsid w:val="00635858"/>
    <w:rsid w:val="00646436"/>
    <w:rsid w:val="00661F19"/>
    <w:rsid w:val="006B2130"/>
    <w:rsid w:val="006E5FCA"/>
    <w:rsid w:val="007D5E37"/>
    <w:rsid w:val="007E79EE"/>
    <w:rsid w:val="007F631B"/>
    <w:rsid w:val="008A0C5E"/>
    <w:rsid w:val="008B025B"/>
    <w:rsid w:val="008F6984"/>
    <w:rsid w:val="00937165"/>
    <w:rsid w:val="009560AA"/>
    <w:rsid w:val="00981BF3"/>
    <w:rsid w:val="009941A5"/>
    <w:rsid w:val="009F0DBB"/>
    <w:rsid w:val="00A105A3"/>
    <w:rsid w:val="00A11E9F"/>
    <w:rsid w:val="00A36768"/>
    <w:rsid w:val="00A43C3E"/>
    <w:rsid w:val="00A53E2C"/>
    <w:rsid w:val="00A74556"/>
    <w:rsid w:val="00A94EA7"/>
    <w:rsid w:val="00A96D06"/>
    <w:rsid w:val="00AC6D7C"/>
    <w:rsid w:val="00AD4014"/>
    <w:rsid w:val="00B119B7"/>
    <w:rsid w:val="00B3382C"/>
    <w:rsid w:val="00B6475D"/>
    <w:rsid w:val="00B91E04"/>
    <w:rsid w:val="00BA4312"/>
    <w:rsid w:val="00BD2CBB"/>
    <w:rsid w:val="00BF7C75"/>
    <w:rsid w:val="00C15863"/>
    <w:rsid w:val="00C86D73"/>
    <w:rsid w:val="00C95DD6"/>
    <w:rsid w:val="00CC4826"/>
    <w:rsid w:val="00D16FFA"/>
    <w:rsid w:val="00D33C34"/>
    <w:rsid w:val="00DA0F75"/>
    <w:rsid w:val="00DC00A5"/>
    <w:rsid w:val="00E31D44"/>
    <w:rsid w:val="00E350BB"/>
    <w:rsid w:val="00E519F3"/>
    <w:rsid w:val="00E84B4A"/>
    <w:rsid w:val="00ED6F63"/>
    <w:rsid w:val="00EE2C50"/>
    <w:rsid w:val="00F312D3"/>
    <w:rsid w:val="00F63A3D"/>
    <w:rsid w:val="00F91B66"/>
    <w:rsid w:val="00FA466D"/>
    <w:rsid w:val="207474EA"/>
    <w:rsid w:val="2A574C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EDA8E"/>
  <w15:docId w15:val="{8D3C3DAE-1D65-480D-B2F1-5E27AC56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pPr>
    <w:rPr>
      <w:sz w:val="20"/>
      <w:szCs w:val="20"/>
    </w:r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tabs>
        <w:tab w:val="center" w:pos="4153"/>
        <w:tab w:val="right" w:pos="8306"/>
      </w:tabs>
      <w:snapToGrid w:val="0"/>
      <w:spacing w:line="240" w:lineRule="auto"/>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16"/>
      <w:szCs w:val="16"/>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customStyle="1" w:styleId="1">
    <w:name w:val="修订1"/>
    <w:hidden/>
    <w:uiPriority w:val="99"/>
    <w:semiHidden/>
    <w:rPr>
      <w:sz w:val="22"/>
      <w:szCs w:val="22"/>
      <w:lang w:val="de-DE"/>
    </w:rPr>
  </w:style>
  <w:style w:type="character" w:customStyle="1" w:styleId="a4">
    <w:name w:val="批注文字 字符"/>
    <w:basedOn w:val="a0"/>
    <w:link w:val="a3"/>
    <w:uiPriority w:val="99"/>
    <w:qFormat/>
    <w:rPr>
      <w:sz w:val="20"/>
      <w:szCs w:val="20"/>
    </w:rPr>
  </w:style>
  <w:style w:type="character" w:customStyle="1" w:styleId="ac">
    <w:name w:val="批注主题 字符"/>
    <w:basedOn w:val="a4"/>
    <w:link w:val="ab"/>
    <w:uiPriority w:val="99"/>
    <w:semiHidden/>
    <w:rPr>
      <w:b/>
      <w:bCs/>
      <w:sz w:val="20"/>
      <w:szCs w:val="20"/>
    </w:rPr>
  </w:style>
  <w:style w:type="character" w:customStyle="1" w:styleId="a6">
    <w:name w:val="批注框文本 字符"/>
    <w:basedOn w:val="a0"/>
    <w:link w:val="a5"/>
    <w:uiPriority w:val="99"/>
    <w:semiHidden/>
    <w:rPr>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096F6-E01B-4F7E-853B-7BDC660E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262</Words>
  <Characters>1496</Characters>
  <Application>Microsoft Office Word</Application>
  <DocSecurity>0</DocSecurity>
  <Lines>12</Lines>
  <Paragraphs>3</Paragraphs>
  <ScaleCrop>false</ScaleCrop>
  <Company>KraussMaffei Technologies GmbH</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Kate</dc:creator>
  <cp:lastModifiedBy>Administrator</cp:lastModifiedBy>
  <cp:revision>11</cp:revision>
  <dcterms:created xsi:type="dcterms:W3CDTF">2025-01-16T07:39:00Z</dcterms:created>
  <dcterms:modified xsi:type="dcterms:W3CDTF">2025-05-12T07:10:00Z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eyJoZGlkIjoiYTUzMDNiY2M5ZDg2NzhlMTI1ZWY5YmY3YjY3NTAwYmYifQ==</vt:lpwstr>
  </property>
  <property fmtid="{D5CDD505-2E9C-101B-9397-08002B2CF9AE}" pid="3" name="KSOProductBuildVer">
    <vt:lpwstr>2052-12.1.0.19770</vt:lpwstr>
  </property>
  <property fmtid="{D5CDD505-2E9C-101B-9397-08002B2CF9AE}" pid="4" name="ICV">
    <vt:lpwstr>FE9381FCBEAE46A0A57A554F297638B6_12</vt:lpwstr>
  </property>
</Properties>
</file>