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01" w:type="dxa"/>
        <w:tblLook w:val="04A0" w:firstRow="1" w:lastRow="0" w:firstColumn="1" w:lastColumn="0" w:noHBand="0" w:noVBand="1"/>
      </w:tblPr>
      <w:tblGrid>
        <w:gridCol w:w="5060"/>
        <w:gridCol w:w="1188"/>
        <w:gridCol w:w="921"/>
        <w:gridCol w:w="1826"/>
        <w:gridCol w:w="1006"/>
      </w:tblGrid>
      <w:tr w:rsidR="001D7A9C" w:rsidRPr="001D7A9C" w14:paraId="5B7A1A64" w14:textId="77777777" w:rsidTr="00D73995">
        <w:trPr>
          <w:trHeight w:val="236"/>
        </w:trPr>
        <w:tc>
          <w:tcPr>
            <w:tcW w:w="5060" w:type="dxa"/>
            <w:tcBorders>
              <w:top w:val="single" w:sz="12" w:space="0" w:color="auto"/>
              <w:left w:val="nil"/>
            </w:tcBorders>
            <w:vAlign w:val="center"/>
          </w:tcPr>
          <w:p w14:paraId="187F93F2" w14:textId="650F2336" w:rsidR="001D7A9C" w:rsidRPr="001D7A9C" w:rsidRDefault="001D7A9C" w:rsidP="00EB546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公司名称：</w:t>
            </w:r>
            <w:r w:rsidR="00EB546D" w:rsidRPr="001D7A9C">
              <w:rPr>
                <w:rFonts w:ascii="微软雅黑" w:eastAsia="微软雅黑" w:hAnsi="微软雅黑"/>
              </w:rPr>
              <w:t xml:space="preserve"> </w:t>
            </w:r>
          </w:p>
        </w:tc>
        <w:tc>
          <w:tcPr>
            <w:tcW w:w="4941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5B6D39" w14:textId="77777777" w:rsidR="001D7A9C" w:rsidRPr="001D7A9C" w:rsidRDefault="001D7A9C" w:rsidP="00722C01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公司名称：</w:t>
            </w:r>
            <w:r w:rsidR="00652EFB" w:rsidRPr="00303634">
              <w:rPr>
                <w:rFonts w:ascii="微软雅黑" w:eastAsia="微软雅黑" w:hAnsi="微软雅黑" w:hint="eastAsia"/>
                <w:b/>
              </w:rPr>
              <w:t>北汽福田汽车股份有限公司</w:t>
            </w:r>
          </w:p>
        </w:tc>
      </w:tr>
      <w:tr w:rsidR="004A77A6" w:rsidRPr="001D7A9C" w14:paraId="119170A1" w14:textId="77777777" w:rsidTr="00D73995">
        <w:trPr>
          <w:trHeight w:val="236"/>
        </w:trPr>
        <w:tc>
          <w:tcPr>
            <w:tcW w:w="5060" w:type="dxa"/>
            <w:tcBorders>
              <w:left w:val="nil"/>
              <w:right w:val="single" w:sz="4" w:space="0" w:color="auto"/>
            </w:tcBorders>
            <w:vAlign w:val="center"/>
          </w:tcPr>
          <w:p w14:paraId="765363BD" w14:textId="09956E98" w:rsidR="004A77A6" w:rsidRPr="001D7A9C" w:rsidRDefault="004A77A6" w:rsidP="00000500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收 件 人：</w:t>
            </w:r>
            <w:r w:rsidR="00000500" w:rsidRPr="001D7A9C">
              <w:rPr>
                <w:rFonts w:ascii="微软雅黑" w:eastAsia="微软雅黑" w:hAnsi="微软雅黑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63BB3" w14:textId="77777777" w:rsidR="004A77A6" w:rsidRPr="001D7A9C" w:rsidRDefault="00B518DD" w:rsidP="004A77A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发</w:t>
            </w:r>
            <w:r w:rsidR="004A77A6" w:rsidRPr="001D7A9C">
              <w:rPr>
                <w:rFonts w:ascii="微软雅黑" w:eastAsia="微软雅黑" w:hAnsi="微软雅黑" w:hint="eastAsia"/>
              </w:rPr>
              <w:t xml:space="preserve"> 件 人：</w:t>
            </w:r>
            <w:r w:rsidR="004A77A6">
              <w:rPr>
                <w:rFonts w:ascii="微软雅黑" w:eastAsia="微软雅黑" w:hAnsi="微软雅黑" w:hint="eastAsia"/>
              </w:rPr>
              <w:t xml:space="preserve">     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D2D8C" w14:textId="3AFA6E65" w:rsidR="004A77A6" w:rsidRPr="001D7A9C" w:rsidRDefault="004A77A6" w:rsidP="00652EFB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946DF" w14:textId="0277C596" w:rsidR="004A77A6" w:rsidRPr="001D7A9C" w:rsidRDefault="00104E7A" w:rsidP="00C93EF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</w:t>
            </w:r>
            <w:r w:rsidR="004A77A6">
              <w:rPr>
                <w:rFonts w:ascii="微软雅黑" w:eastAsia="微软雅黑" w:hAnsi="微软雅黑" w:hint="eastAsia"/>
              </w:rPr>
              <w:t>签发人：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D252" w14:textId="77777777" w:rsidR="004A77A6" w:rsidRPr="001D7A9C" w:rsidRDefault="004A77A6" w:rsidP="00722C01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:rsidR="001D7A9C" w:rsidRPr="001D7A9C" w14:paraId="3749AFDB" w14:textId="77777777" w:rsidTr="00D73995">
        <w:trPr>
          <w:trHeight w:val="236"/>
        </w:trPr>
        <w:tc>
          <w:tcPr>
            <w:tcW w:w="5060" w:type="dxa"/>
            <w:tcBorders>
              <w:left w:val="nil"/>
            </w:tcBorders>
            <w:vAlign w:val="center"/>
          </w:tcPr>
          <w:p w14:paraId="139A85FD" w14:textId="77777777" w:rsidR="001D7A9C" w:rsidRPr="001D7A9C" w:rsidRDefault="001D7A9C" w:rsidP="00A5775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电    话：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2A1308EA" w14:textId="77777777" w:rsidR="001D7A9C" w:rsidRPr="001D7A9C" w:rsidRDefault="001D7A9C" w:rsidP="00A5775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电    话：</w:t>
            </w:r>
          </w:p>
        </w:tc>
      </w:tr>
      <w:tr w:rsidR="001D7A9C" w:rsidRPr="001D7A9C" w14:paraId="07FC9326" w14:textId="77777777" w:rsidTr="00D73995">
        <w:trPr>
          <w:trHeight w:val="236"/>
        </w:trPr>
        <w:tc>
          <w:tcPr>
            <w:tcW w:w="5060" w:type="dxa"/>
            <w:tcBorders>
              <w:left w:val="nil"/>
            </w:tcBorders>
            <w:vAlign w:val="center"/>
          </w:tcPr>
          <w:p w14:paraId="20EC3CE7" w14:textId="7EB212AF" w:rsidR="001D7A9C" w:rsidRPr="001D7A9C" w:rsidRDefault="001D7A9C" w:rsidP="00A5775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邮    箱：</w:t>
            </w:r>
          </w:p>
        </w:tc>
        <w:tc>
          <w:tcPr>
            <w:tcW w:w="4941" w:type="dxa"/>
            <w:gridSpan w:val="4"/>
            <w:tcBorders>
              <w:right w:val="nil"/>
            </w:tcBorders>
            <w:vAlign w:val="center"/>
          </w:tcPr>
          <w:p w14:paraId="21E92351" w14:textId="77777777" w:rsidR="001D7A9C" w:rsidRPr="001D7A9C" w:rsidRDefault="001D7A9C" w:rsidP="00A5775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D7A9C">
              <w:rPr>
                <w:rFonts w:ascii="微软雅黑" w:eastAsia="微软雅黑" w:hAnsi="微软雅黑" w:hint="eastAsia"/>
              </w:rPr>
              <w:t>邮    箱：</w:t>
            </w:r>
          </w:p>
        </w:tc>
      </w:tr>
      <w:tr w:rsidR="00D07C6C" w:rsidRPr="001D7A9C" w14:paraId="7D3B6761" w14:textId="77777777" w:rsidTr="00D73995">
        <w:trPr>
          <w:trHeight w:val="236"/>
        </w:trPr>
        <w:tc>
          <w:tcPr>
            <w:tcW w:w="5060" w:type="dxa"/>
            <w:tcBorders>
              <w:left w:val="nil"/>
              <w:bottom w:val="single" w:sz="12" w:space="0" w:color="auto"/>
            </w:tcBorders>
            <w:vAlign w:val="center"/>
          </w:tcPr>
          <w:p w14:paraId="7FA5DF89" w14:textId="22D07D61" w:rsidR="00D07C6C" w:rsidRPr="001D7A9C" w:rsidRDefault="00D07C6C" w:rsidP="00C71EE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页    数：</w:t>
            </w:r>
            <w:r w:rsidR="001471C4">
              <w:rPr>
                <w:rFonts w:ascii="微软雅黑" w:eastAsia="微软雅黑" w:hAnsi="微软雅黑" w:hint="eastAsia"/>
              </w:rPr>
              <w:t xml:space="preserve">     第</w:t>
            </w:r>
            <w:r w:rsidR="001471C4" w:rsidRPr="00303634">
              <w:rPr>
                <w:rFonts w:ascii="微软雅黑" w:eastAsia="微软雅黑" w:hAnsi="微软雅黑"/>
              </w:rPr>
              <w:fldChar w:fldCharType="begin"/>
            </w:r>
            <w:r w:rsidR="001471C4" w:rsidRPr="00303634">
              <w:rPr>
                <w:rFonts w:ascii="微软雅黑" w:eastAsia="微软雅黑" w:hAnsi="微软雅黑"/>
              </w:rPr>
              <w:instrText>PAGE  \* Arabic  \* MERGEFORMAT</w:instrText>
            </w:r>
            <w:r w:rsidR="001471C4" w:rsidRPr="00303634">
              <w:rPr>
                <w:rFonts w:ascii="微软雅黑" w:eastAsia="微软雅黑" w:hAnsi="微软雅黑"/>
              </w:rPr>
              <w:fldChar w:fldCharType="separate"/>
            </w:r>
            <w:r w:rsidR="00502DDD" w:rsidRPr="00502DDD">
              <w:rPr>
                <w:rFonts w:ascii="微软雅黑" w:eastAsia="微软雅黑" w:hAnsi="微软雅黑"/>
                <w:noProof/>
                <w:lang w:val="zh-CN"/>
              </w:rPr>
              <w:t>1</w:t>
            </w:r>
            <w:r w:rsidR="001471C4" w:rsidRPr="00303634">
              <w:rPr>
                <w:rFonts w:ascii="微软雅黑" w:eastAsia="微软雅黑" w:hAnsi="微软雅黑"/>
              </w:rPr>
              <w:fldChar w:fldCharType="end"/>
            </w:r>
            <w:r w:rsidR="001471C4">
              <w:rPr>
                <w:rFonts w:ascii="微软雅黑" w:eastAsia="微软雅黑" w:hAnsi="微软雅黑" w:hint="eastAsia"/>
              </w:rPr>
              <w:t>页</w:t>
            </w:r>
            <w:r w:rsidR="005C7557">
              <w:rPr>
                <w:rFonts w:ascii="微软雅黑" w:eastAsia="微软雅黑" w:hAnsi="微软雅黑" w:hint="eastAsia"/>
              </w:rPr>
              <w:t>，共1页</w:t>
            </w:r>
          </w:p>
        </w:tc>
        <w:tc>
          <w:tcPr>
            <w:tcW w:w="4941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197D7698" w14:textId="6D8B0615" w:rsidR="00D07C6C" w:rsidRPr="001D7A9C" w:rsidRDefault="00D07C6C" w:rsidP="00EA176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日    期：</w:t>
            </w:r>
            <w:r w:rsidR="00A57754">
              <w:rPr>
                <w:rFonts w:ascii="微软雅黑" w:eastAsia="微软雅黑" w:hAnsi="微软雅黑"/>
              </w:rPr>
              <w:t>202</w:t>
            </w:r>
            <w:r w:rsidR="00EB546D">
              <w:rPr>
                <w:rFonts w:ascii="微软雅黑" w:eastAsia="微软雅黑" w:hAnsi="微软雅黑"/>
              </w:rPr>
              <w:t>4</w:t>
            </w:r>
            <w:r w:rsidR="00A57754">
              <w:rPr>
                <w:rFonts w:ascii="微软雅黑" w:eastAsia="微软雅黑" w:hAnsi="微软雅黑"/>
              </w:rPr>
              <w:t>年</w:t>
            </w:r>
            <w:r w:rsidR="00EA176D">
              <w:rPr>
                <w:rFonts w:ascii="微软雅黑" w:eastAsia="微软雅黑" w:hAnsi="微软雅黑"/>
              </w:rPr>
              <w:t>7</w:t>
            </w:r>
            <w:r w:rsidR="00A57754">
              <w:rPr>
                <w:rFonts w:ascii="微软雅黑" w:eastAsia="微软雅黑" w:hAnsi="微软雅黑"/>
              </w:rPr>
              <w:t>月</w:t>
            </w:r>
            <w:r w:rsidR="00EB546D">
              <w:rPr>
                <w:rFonts w:ascii="微软雅黑" w:eastAsia="微软雅黑" w:hAnsi="微软雅黑"/>
              </w:rPr>
              <w:t>1</w:t>
            </w:r>
            <w:r w:rsidR="00531169">
              <w:rPr>
                <w:rFonts w:ascii="微软雅黑" w:eastAsia="微软雅黑" w:hAnsi="微软雅黑"/>
              </w:rPr>
              <w:t>日</w:t>
            </w:r>
          </w:p>
        </w:tc>
      </w:tr>
      <w:tr w:rsidR="00D07C6C" w:rsidRPr="001D7A9C" w14:paraId="0E9FAD5B" w14:textId="77777777" w:rsidTr="00D73995">
        <w:trPr>
          <w:trHeight w:val="236"/>
        </w:trPr>
        <w:tc>
          <w:tcPr>
            <w:tcW w:w="1000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AF9DCFC" w14:textId="397CD9B1" w:rsidR="00D07C6C" w:rsidRPr="00D73995" w:rsidRDefault="00B8001B" w:rsidP="0001718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AD7E6D">
              <w:rPr>
                <w:rFonts w:ascii="微软雅黑" w:eastAsia="微软雅黑" w:hAnsi="微软雅黑" w:hint="eastAsia"/>
                <w:bCs/>
                <w:sz w:val="22"/>
              </w:rPr>
              <w:t>■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紧急    </w:t>
            </w:r>
            <w:r w:rsidR="00D73995" w:rsidRPr="00AD7E6D">
              <w:rPr>
                <w:rFonts w:ascii="微软雅黑" w:eastAsia="微软雅黑" w:hAnsi="微软雅黑"/>
                <w:bCs/>
                <w:sz w:val="22"/>
              </w:rPr>
              <w:t xml:space="preserve">   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     </w:t>
            </w:r>
            <w:r w:rsidR="00EB546D" w:rsidRPr="00AD7E6D">
              <w:rPr>
                <w:rFonts w:ascii="微软雅黑" w:eastAsia="微软雅黑" w:hAnsi="微软雅黑" w:hint="eastAsia"/>
                <w:bCs/>
                <w:sz w:val="22"/>
              </w:rPr>
              <w:t>□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请审阅    </w:t>
            </w:r>
            <w:r w:rsidR="00D73995" w:rsidRPr="00AD7E6D">
              <w:rPr>
                <w:rFonts w:ascii="微软雅黑" w:eastAsia="微软雅黑" w:hAnsi="微软雅黑"/>
                <w:bCs/>
                <w:sz w:val="22"/>
              </w:rPr>
              <w:t xml:space="preserve">   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    □请批注      </w:t>
            </w:r>
            <w:r w:rsidR="00D73995" w:rsidRPr="00AD7E6D">
              <w:rPr>
                <w:rFonts w:ascii="微软雅黑" w:eastAsia="微软雅黑" w:hAnsi="微软雅黑"/>
                <w:bCs/>
                <w:sz w:val="22"/>
              </w:rPr>
              <w:t xml:space="preserve">   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  </w:t>
            </w:r>
            <w:r w:rsidR="00EB546D" w:rsidRPr="00AD7E6D">
              <w:rPr>
                <w:rFonts w:ascii="微软雅黑" w:eastAsia="微软雅黑" w:hAnsi="微软雅黑" w:hint="eastAsia"/>
                <w:bCs/>
                <w:sz w:val="22"/>
              </w:rPr>
              <w:t>■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请答复     </w:t>
            </w:r>
            <w:r w:rsidR="00D73995" w:rsidRPr="00AD7E6D">
              <w:rPr>
                <w:rFonts w:ascii="微软雅黑" w:eastAsia="微软雅黑" w:hAnsi="微软雅黑"/>
                <w:bCs/>
                <w:sz w:val="22"/>
              </w:rPr>
              <w:t xml:space="preserve">   </w:t>
            </w:r>
            <w:r w:rsidR="0001718F" w:rsidRPr="00AD7E6D">
              <w:rPr>
                <w:rFonts w:ascii="微软雅黑" w:eastAsia="微软雅黑" w:hAnsi="微软雅黑" w:hint="eastAsia"/>
                <w:bCs/>
                <w:sz w:val="22"/>
              </w:rPr>
              <w:t xml:space="preserve">     □请传阅</w:t>
            </w:r>
          </w:p>
        </w:tc>
      </w:tr>
    </w:tbl>
    <w:p w14:paraId="1ECA2EA3" w14:textId="75FF14DD" w:rsidR="001D7A9C" w:rsidRPr="00EA176D" w:rsidRDefault="00724A05" w:rsidP="00EA176D">
      <w:pPr>
        <w:tabs>
          <w:tab w:val="left" w:pos="625"/>
        </w:tabs>
        <w:spacing w:line="336" w:lineRule="auto"/>
        <w:jc w:val="center"/>
        <w:rPr>
          <w:rFonts w:ascii="宋体" w:hAnsi="宋体"/>
          <w:b/>
          <w:bCs/>
          <w:sz w:val="36"/>
        </w:rPr>
      </w:pPr>
      <w:r w:rsidRPr="00EA176D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A7FDCDC" wp14:editId="111BF0A9">
            <wp:simplePos x="0" y="0"/>
            <wp:positionH relativeFrom="margin">
              <wp:align>left</wp:align>
            </wp:positionH>
            <wp:positionV relativeFrom="topMargin">
              <wp:posOffset>7034</wp:posOffset>
            </wp:positionV>
            <wp:extent cx="1793240" cy="118360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n_Logo_2D1_画板 1 副本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83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238" w:rsidRPr="00EA176D">
        <w:rPr>
          <w:rFonts w:ascii="幼圆" w:eastAsia="幼圆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CAFD7" wp14:editId="789F5D07">
                <wp:simplePos x="0" y="0"/>
                <wp:positionH relativeFrom="column">
                  <wp:posOffset>3041294</wp:posOffset>
                </wp:positionH>
                <wp:positionV relativeFrom="paragraph">
                  <wp:posOffset>-2436957</wp:posOffset>
                </wp:positionV>
                <wp:extent cx="3411220" cy="900430"/>
                <wp:effectExtent l="0" t="0" r="17780" b="1397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4DE6" w14:textId="77777777" w:rsidR="00E9781C" w:rsidRDefault="00E9781C" w:rsidP="0001718F">
                            <w:pPr>
                              <w:spacing w:line="320" w:lineRule="exact"/>
                              <w:jc w:val="center"/>
                              <w:rPr>
                                <w:rFonts w:eastAsia="华文行楷"/>
                                <w:sz w:val="32"/>
                                <w:szCs w:val="32"/>
                              </w:rPr>
                            </w:pPr>
                            <w:r w:rsidRPr="00405D10">
                              <w:rPr>
                                <w:rFonts w:eastAsia="华文行楷" w:hint="eastAsia"/>
                                <w:sz w:val="32"/>
                                <w:szCs w:val="32"/>
                              </w:rPr>
                              <w:t>北汽福田汽车股份有限公司</w:t>
                            </w:r>
                          </w:p>
                          <w:p w14:paraId="15C91E30" w14:textId="77777777" w:rsidR="00E9781C" w:rsidRDefault="00E9781C" w:rsidP="0001718F">
                            <w:pPr>
                              <w:spacing w:line="320" w:lineRule="exact"/>
                              <w:jc w:val="center"/>
                              <w:rPr>
                                <w:rFonts w:ascii="黑体" w:eastAsia="华文行楷"/>
                                <w:sz w:val="32"/>
                                <w:szCs w:val="32"/>
                              </w:rPr>
                            </w:pPr>
                            <w:r w:rsidRPr="00405D10">
                              <w:rPr>
                                <w:rFonts w:ascii="Arial" w:hAnsi="Arial" w:cs="Arial"/>
                                <w:sz w:val="24"/>
                              </w:rPr>
                              <w:t>Bei Qi Foton Motor Co.,Ltd.</w:t>
                            </w:r>
                          </w:p>
                          <w:p w14:paraId="5F97E2AA" w14:textId="77777777" w:rsidR="00E9781C" w:rsidRPr="00405D10" w:rsidRDefault="00E9781C" w:rsidP="0001718F">
                            <w:pPr>
                              <w:spacing w:line="320" w:lineRule="exact"/>
                              <w:jc w:val="center"/>
                              <w:rPr>
                                <w:rFonts w:ascii="黑体" w:eastAsia="华文行楷"/>
                                <w:sz w:val="32"/>
                                <w:szCs w:val="32"/>
                              </w:rPr>
                            </w:pPr>
                            <w:r w:rsidRPr="00405D10">
                              <w:rPr>
                                <w:rFonts w:ascii="黑体" w:eastAsia="黑体" w:hAnsi="Verdana" w:hint="eastAsia"/>
                                <w:szCs w:val="21"/>
                              </w:rPr>
                              <w:t>地址:北京市昌平区沙河镇沙阳路  邮编:</w:t>
                            </w:r>
                            <w:r w:rsidRPr="00405D10">
                              <w:rPr>
                                <w:rFonts w:ascii="黑体" w:eastAsia="黑体" w:hAnsi="Verdana" w:hint="eastAsia"/>
                                <w:w w:val="150"/>
                                <w:szCs w:val="21"/>
                              </w:rPr>
                              <w:t>102206</w:t>
                            </w:r>
                          </w:p>
                          <w:p w14:paraId="60DF7BAF" w14:textId="77777777" w:rsidR="00E9781C" w:rsidRPr="00405D10" w:rsidRDefault="00E9781C" w:rsidP="0001718F">
                            <w:pPr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405D10">
                              <w:rPr>
                                <w:rFonts w:ascii="Arial" w:eastAsia="黑体" w:hAnsi="Arial" w:cs="Arial"/>
                                <w:szCs w:val="21"/>
                              </w:rPr>
                              <w:t>Address:ShaHe.Changping.Beijing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CAFD7" id="Rectangle 35" o:spid="_x0000_s1026" style="position:absolute;left:0;text-align:left;margin-left:239.45pt;margin-top:-191.9pt;width:268.6pt;height:7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" strokecolor="white">
                <v:textbox>
                  <w:txbxContent>
                    <w:p w14:paraId="1A504DE6" w14:textId="77777777" w:rsidR="00E9781C" w:rsidRDefault="00E9781C" w:rsidP="0001718F">
                      <w:pPr>
                        <w:spacing w:line="320" w:lineRule="exact"/>
                        <w:jc w:val="center"/>
                        <w:rPr>
                          <w:rFonts w:eastAsia="华文行楷"/>
                          <w:sz w:val="32"/>
                          <w:szCs w:val="32"/>
                        </w:rPr>
                      </w:pPr>
                      <w:r w:rsidRPr="00405D10">
                        <w:rPr>
                          <w:rFonts w:eastAsia="华文行楷" w:hint="eastAsia"/>
                          <w:sz w:val="32"/>
                          <w:szCs w:val="32"/>
                        </w:rPr>
                        <w:t>北汽福田汽车股份有限公司</w:t>
                      </w:r>
                    </w:p>
                    <w:p w14:paraId="15C91E30" w14:textId="77777777" w:rsidR="00E9781C" w:rsidRDefault="00E9781C" w:rsidP="0001718F">
                      <w:pPr>
                        <w:spacing w:line="320" w:lineRule="exact"/>
                        <w:jc w:val="center"/>
                        <w:rPr>
                          <w:rFonts w:ascii="黑体" w:eastAsia="华文行楷"/>
                          <w:sz w:val="32"/>
                          <w:szCs w:val="32"/>
                        </w:rPr>
                      </w:pPr>
                      <w:r w:rsidRPr="00405D10">
                        <w:rPr>
                          <w:rFonts w:ascii="Arial" w:hAnsi="Arial" w:cs="Arial"/>
                          <w:sz w:val="24"/>
                        </w:rPr>
                        <w:t>Bei Qi Foton Motor Co.,Ltd.</w:t>
                      </w:r>
                    </w:p>
                    <w:p w14:paraId="5F97E2AA" w14:textId="77777777" w:rsidR="00E9781C" w:rsidRPr="00405D10" w:rsidRDefault="00E9781C" w:rsidP="0001718F">
                      <w:pPr>
                        <w:spacing w:line="320" w:lineRule="exact"/>
                        <w:jc w:val="center"/>
                        <w:rPr>
                          <w:rFonts w:ascii="黑体" w:eastAsia="华文行楷"/>
                          <w:sz w:val="32"/>
                          <w:szCs w:val="32"/>
                        </w:rPr>
                      </w:pPr>
                      <w:r w:rsidRPr="00405D10">
                        <w:rPr>
                          <w:rFonts w:ascii="黑体" w:eastAsia="黑体" w:hAnsi="Verdana" w:hint="eastAsia"/>
                          <w:szCs w:val="21"/>
                        </w:rPr>
                        <w:t>地址:北京市昌平区沙河镇沙阳路  邮编:</w:t>
                      </w:r>
                      <w:r w:rsidRPr="00405D10">
                        <w:rPr>
                          <w:rFonts w:ascii="黑体" w:eastAsia="黑体" w:hAnsi="Verdana" w:hint="eastAsia"/>
                          <w:w w:val="150"/>
                          <w:szCs w:val="21"/>
                        </w:rPr>
                        <w:t>102206</w:t>
                      </w:r>
                    </w:p>
                    <w:p w14:paraId="60DF7BAF" w14:textId="77777777" w:rsidR="00E9781C" w:rsidRPr="00405D10" w:rsidRDefault="00E9781C" w:rsidP="0001718F">
                      <w:pPr>
                        <w:spacing w:line="320" w:lineRule="exact"/>
                        <w:jc w:val="center"/>
                        <w:rPr>
                          <w:rFonts w:ascii="Arial" w:hAnsi="Arial" w:cs="Arial"/>
                          <w:szCs w:val="21"/>
                        </w:rPr>
                      </w:pPr>
                      <w:r w:rsidRPr="00405D10">
                        <w:rPr>
                          <w:rFonts w:ascii="Arial" w:eastAsia="黑体" w:hAnsi="Arial" w:cs="Arial"/>
                          <w:szCs w:val="21"/>
                        </w:rPr>
                        <w:t>Address:ShaHe.Changping.Beijing</w:t>
                      </w:r>
                    </w:p>
                  </w:txbxContent>
                </v:textbox>
              </v:rect>
            </w:pict>
          </mc:Fallback>
        </mc:AlternateContent>
      </w:r>
      <w:r w:rsidR="00EA176D" w:rsidRPr="00EA176D">
        <w:rPr>
          <w:rFonts w:ascii="宋体" w:hAnsi="宋体" w:hint="eastAsia"/>
          <w:b/>
          <w:bCs/>
          <w:sz w:val="36"/>
        </w:rPr>
        <w:t>关于涉外下级件风险排查的工作函</w:t>
      </w:r>
    </w:p>
    <w:p w14:paraId="659F09EF" w14:textId="56BD3E62" w:rsidR="00EB546D" w:rsidRPr="00EA176D" w:rsidRDefault="00EB546D" w:rsidP="00135692">
      <w:pPr>
        <w:spacing w:line="460" w:lineRule="exact"/>
        <w:rPr>
          <w:rFonts w:ascii="宋体" w:hAnsi="宋体"/>
          <w:b/>
          <w:bCs/>
          <w:sz w:val="24"/>
          <w:szCs w:val="21"/>
        </w:rPr>
      </w:pPr>
      <w:r w:rsidRPr="00EA176D">
        <w:rPr>
          <w:rFonts w:ascii="宋体" w:hAnsi="宋体" w:hint="eastAsia"/>
          <w:b/>
          <w:bCs/>
          <w:sz w:val="24"/>
          <w:szCs w:val="21"/>
        </w:rPr>
        <w:t>尊敬的______________________（公司）：</w:t>
      </w:r>
    </w:p>
    <w:p w14:paraId="21A4D48D" w14:textId="6C910E7E" w:rsidR="00EA176D" w:rsidRDefault="00EA176D" w:rsidP="00EA176D">
      <w:pPr>
        <w:spacing w:line="276" w:lineRule="auto"/>
        <w:ind w:firstLineChars="200" w:firstLine="480"/>
        <w:jc w:val="left"/>
        <w:rPr>
          <w:rFonts w:ascii="宋体" w:hAnsi="宋体"/>
          <w:bCs/>
          <w:sz w:val="24"/>
          <w:szCs w:val="21"/>
        </w:rPr>
      </w:pPr>
      <w:r w:rsidRPr="000C4027">
        <w:rPr>
          <w:rFonts w:ascii="宋体" w:hAnsi="宋体"/>
          <w:bCs/>
          <w:sz w:val="24"/>
          <w:szCs w:val="21"/>
        </w:rPr>
        <w:t>鉴于当前国际形势的复杂性</w:t>
      </w:r>
      <w:r w:rsidRPr="000C4027">
        <w:rPr>
          <w:rFonts w:ascii="宋体" w:hAnsi="宋体" w:hint="eastAsia"/>
          <w:bCs/>
          <w:sz w:val="24"/>
          <w:szCs w:val="21"/>
        </w:rPr>
        <w:t>、</w:t>
      </w:r>
      <w:r w:rsidRPr="000C4027">
        <w:rPr>
          <w:rFonts w:ascii="宋体" w:hAnsi="宋体"/>
          <w:bCs/>
          <w:sz w:val="24"/>
          <w:szCs w:val="21"/>
        </w:rPr>
        <w:t>贸易环境的多变性以及地缘</w:t>
      </w:r>
      <w:r w:rsidRPr="000C4027">
        <w:rPr>
          <w:rFonts w:ascii="宋体" w:hAnsi="宋体" w:hint="eastAsia"/>
          <w:bCs/>
          <w:sz w:val="24"/>
          <w:szCs w:val="21"/>
        </w:rPr>
        <w:t>政治</w:t>
      </w:r>
      <w:r w:rsidRPr="000C4027">
        <w:rPr>
          <w:rFonts w:ascii="宋体" w:hAnsi="宋体"/>
          <w:bCs/>
          <w:sz w:val="24"/>
          <w:szCs w:val="21"/>
        </w:rPr>
        <w:t>冲突的风险性，</w:t>
      </w:r>
      <w:r w:rsidRPr="003C0F01">
        <w:rPr>
          <w:rFonts w:ascii="宋体" w:hAnsi="宋体" w:hint="eastAsia"/>
          <w:bCs/>
          <w:sz w:val="24"/>
          <w:szCs w:val="21"/>
        </w:rPr>
        <w:t>使供应链陷入成本上涨、合作制约、脱钩断链的供应风险</w:t>
      </w:r>
      <w:r>
        <w:rPr>
          <w:rFonts w:ascii="宋体" w:hAnsi="宋体" w:hint="eastAsia"/>
          <w:bCs/>
          <w:sz w:val="24"/>
          <w:szCs w:val="21"/>
        </w:rPr>
        <w:t>。</w:t>
      </w:r>
      <w:r w:rsidRPr="000C4027">
        <w:rPr>
          <w:rFonts w:ascii="宋体" w:hAnsi="宋体"/>
          <w:bCs/>
          <w:sz w:val="24"/>
          <w:szCs w:val="21"/>
        </w:rPr>
        <w:t>为有效防范国际供应链存在的潜在风险，确保</w:t>
      </w:r>
      <w:r>
        <w:rPr>
          <w:rFonts w:ascii="宋体" w:hAnsi="宋体" w:hint="eastAsia"/>
          <w:bCs/>
          <w:sz w:val="24"/>
          <w:szCs w:val="21"/>
        </w:rPr>
        <w:t>上下游</w:t>
      </w:r>
      <w:r w:rsidRPr="000C4027">
        <w:rPr>
          <w:rFonts w:ascii="宋体" w:hAnsi="宋体"/>
          <w:bCs/>
          <w:sz w:val="24"/>
          <w:szCs w:val="21"/>
        </w:rPr>
        <w:t>供应链稳定</w:t>
      </w:r>
      <w:r w:rsidRPr="000C4027">
        <w:rPr>
          <w:rFonts w:ascii="宋体" w:hAnsi="宋体" w:hint="eastAsia"/>
          <w:bCs/>
          <w:sz w:val="24"/>
          <w:szCs w:val="21"/>
        </w:rPr>
        <w:t>运行</w:t>
      </w:r>
      <w:r w:rsidRPr="000C4027">
        <w:rPr>
          <w:rFonts w:ascii="宋体" w:hAnsi="宋体"/>
          <w:bCs/>
          <w:sz w:val="24"/>
          <w:szCs w:val="21"/>
        </w:rPr>
        <w:t>，</w:t>
      </w:r>
      <w:r>
        <w:rPr>
          <w:rFonts w:ascii="宋体" w:hAnsi="宋体"/>
          <w:bCs/>
          <w:sz w:val="24"/>
          <w:szCs w:val="21"/>
        </w:rPr>
        <w:t>北汽福田已</w:t>
      </w:r>
      <w:r w:rsidR="00D675DA">
        <w:rPr>
          <w:rFonts w:ascii="宋体" w:hAnsi="宋体" w:hint="eastAsia"/>
          <w:bCs/>
          <w:sz w:val="24"/>
          <w:szCs w:val="21"/>
        </w:rPr>
        <w:t>提前</w:t>
      </w:r>
      <w:r w:rsidR="00D675DA">
        <w:rPr>
          <w:rFonts w:ascii="宋体" w:hAnsi="宋体"/>
          <w:bCs/>
          <w:sz w:val="24"/>
          <w:szCs w:val="21"/>
        </w:rPr>
        <w:t>安排</w:t>
      </w:r>
      <w:r w:rsidR="00D675DA">
        <w:rPr>
          <w:rFonts w:ascii="宋体" w:hAnsi="宋体" w:hint="eastAsia"/>
          <w:bCs/>
          <w:sz w:val="24"/>
          <w:szCs w:val="21"/>
        </w:rPr>
        <w:t>对一级零部件</w:t>
      </w:r>
      <w:r>
        <w:rPr>
          <w:rFonts w:ascii="宋体" w:hAnsi="宋体"/>
          <w:bCs/>
          <w:sz w:val="24"/>
          <w:szCs w:val="21"/>
        </w:rPr>
        <w:t>布局“国际</w:t>
      </w:r>
      <w:r>
        <w:rPr>
          <w:rFonts w:ascii="宋体" w:hAnsi="宋体" w:hint="eastAsia"/>
          <w:bCs/>
          <w:sz w:val="24"/>
          <w:szCs w:val="21"/>
        </w:rPr>
        <w:t>+国内</w:t>
      </w:r>
      <w:r>
        <w:rPr>
          <w:rFonts w:ascii="宋体" w:hAnsi="宋体"/>
          <w:bCs/>
          <w:sz w:val="24"/>
          <w:szCs w:val="21"/>
        </w:rPr>
        <w:t>”的“1+1”战略体系，</w:t>
      </w:r>
      <w:r>
        <w:rPr>
          <w:rFonts w:ascii="宋体" w:hAnsi="宋体" w:hint="eastAsia"/>
          <w:bCs/>
          <w:sz w:val="24"/>
          <w:szCs w:val="21"/>
        </w:rPr>
        <w:t>现</w:t>
      </w:r>
      <w:r>
        <w:rPr>
          <w:rFonts w:ascii="宋体" w:hAnsi="宋体"/>
          <w:bCs/>
          <w:sz w:val="24"/>
          <w:szCs w:val="21"/>
        </w:rPr>
        <w:t>要求各供应商伙伴对自身供货产品下级件及原材料进口</w:t>
      </w:r>
      <w:r>
        <w:rPr>
          <w:rFonts w:ascii="宋体" w:hAnsi="宋体" w:hint="eastAsia"/>
          <w:bCs/>
          <w:sz w:val="24"/>
          <w:szCs w:val="21"/>
        </w:rPr>
        <w:t>/涉外供应商情况</w:t>
      </w:r>
      <w:r>
        <w:rPr>
          <w:rFonts w:ascii="宋体" w:hAnsi="宋体"/>
          <w:bCs/>
          <w:sz w:val="24"/>
          <w:szCs w:val="21"/>
        </w:rPr>
        <w:t>进行梳理排查</w:t>
      </w:r>
      <w:r>
        <w:rPr>
          <w:rFonts w:ascii="宋体" w:hAnsi="宋体" w:hint="eastAsia"/>
          <w:bCs/>
          <w:sz w:val="24"/>
          <w:szCs w:val="21"/>
        </w:rPr>
        <w:t>。</w:t>
      </w:r>
    </w:p>
    <w:p w14:paraId="4B7AE7D5" w14:textId="77777777" w:rsidR="00EA176D" w:rsidRDefault="00EA176D" w:rsidP="00EA176D">
      <w:pPr>
        <w:spacing w:line="276" w:lineRule="auto"/>
        <w:ind w:firstLineChars="200" w:firstLine="480"/>
        <w:jc w:val="left"/>
        <w:rPr>
          <w:rFonts w:ascii="宋体" w:hAnsi="宋体"/>
          <w:bCs/>
          <w:sz w:val="24"/>
          <w:szCs w:val="21"/>
        </w:rPr>
      </w:pPr>
      <w:r>
        <w:rPr>
          <w:rFonts w:ascii="宋体" w:hAnsi="宋体"/>
          <w:bCs/>
          <w:sz w:val="24"/>
          <w:szCs w:val="21"/>
        </w:rPr>
        <w:t>具体工作要求：</w:t>
      </w:r>
    </w:p>
    <w:p w14:paraId="451CC293" w14:textId="77777777" w:rsidR="00EA176D" w:rsidRPr="0047481A" w:rsidRDefault="00EA176D" w:rsidP="00EA176D">
      <w:pPr>
        <w:pStyle w:val="af2"/>
        <w:numPr>
          <w:ilvl w:val="0"/>
          <w:numId w:val="4"/>
        </w:numPr>
        <w:spacing w:line="276" w:lineRule="auto"/>
        <w:ind w:firstLineChars="0"/>
        <w:jc w:val="left"/>
        <w:rPr>
          <w:rFonts w:ascii="宋体" w:hAnsi="宋体"/>
          <w:bCs/>
          <w:sz w:val="24"/>
          <w:szCs w:val="21"/>
        </w:rPr>
      </w:pPr>
      <w:r w:rsidRPr="0047481A">
        <w:rPr>
          <w:rFonts w:ascii="宋体" w:hAnsi="宋体" w:hint="eastAsia"/>
          <w:bCs/>
          <w:sz w:val="24"/>
          <w:szCs w:val="21"/>
        </w:rPr>
        <w:t>对供货产品按图号维度进行对下级件、原材料、软件等情况进行梳理</w:t>
      </w:r>
      <w:r>
        <w:rPr>
          <w:rFonts w:ascii="宋体" w:hAnsi="宋体" w:hint="eastAsia"/>
          <w:bCs/>
          <w:sz w:val="24"/>
          <w:szCs w:val="21"/>
        </w:rPr>
        <w:t>排除</w:t>
      </w:r>
      <w:r w:rsidRPr="0047481A">
        <w:rPr>
          <w:rFonts w:ascii="宋体" w:hAnsi="宋体" w:hint="eastAsia"/>
          <w:bCs/>
          <w:sz w:val="24"/>
          <w:szCs w:val="21"/>
        </w:rPr>
        <w:t>；</w:t>
      </w:r>
    </w:p>
    <w:p w14:paraId="7B616654" w14:textId="77777777" w:rsidR="00EA176D" w:rsidRDefault="00EA176D" w:rsidP="00EA176D">
      <w:pPr>
        <w:pStyle w:val="af2"/>
        <w:numPr>
          <w:ilvl w:val="0"/>
          <w:numId w:val="4"/>
        </w:numPr>
        <w:spacing w:line="276" w:lineRule="auto"/>
        <w:ind w:firstLineChars="0"/>
        <w:jc w:val="left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按表格要求对排查结果进行风险自评；</w:t>
      </w:r>
    </w:p>
    <w:p w14:paraId="629F980E" w14:textId="77777777" w:rsidR="00EA176D" w:rsidRPr="0047481A" w:rsidRDefault="00EA176D" w:rsidP="00EA176D">
      <w:pPr>
        <w:pStyle w:val="af2"/>
        <w:numPr>
          <w:ilvl w:val="0"/>
          <w:numId w:val="4"/>
        </w:numPr>
        <w:spacing w:line="276" w:lineRule="auto"/>
        <w:ind w:firstLineChars="0"/>
        <w:jc w:val="left"/>
        <w:rPr>
          <w:rFonts w:ascii="宋体" w:hAnsi="宋体"/>
          <w:bCs/>
          <w:sz w:val="24"/>
          <w:szCs w:val="21"/>
        </w:rPr>
      </w:pPr>
      <w:r>
        <w:rPr>
          <w:rFonts w:ascii="宋体" w:hAnsi="宋体"/>
          <w:bCs/>
          <w:sz w:val="24"/>
          <w:szCs w:val="21"/>
        </w:rPr>
        <w:t>对存在风险情况制定资源补充方案及工作计划</w:t>
      </w:r>
      <w:r>
        <w:rPr>
          <w:rFonts w:ascii="宋体" w:hAnsi="宋体" w:hint="eastAsia"/>
          <w:bCs/>
          <w:sz w:val="24"/>
          <w:szCs w:val="21"/>
        </w:rPr>
        <w:t>；</w:t>
      </w:r>
    </w:p>
    <w:p w14:paraId="1F992E86" w14:textId="77777777" w:rsidR="00EA176D" w:rsidRPr="0047481A" w:rsidRDefault="00EA176D" w:rsidP="00EA176D">
      <w:pPr>
        <w:pStyle w:val="af2"/>
        <w:numPr>
          <w:ilvl w:val="0"/>
          <w:numId w:val="4"/>
        </w:numPr>
        <w:tabs>
          <w:tab w:val="left" w:pos="625"/>
        </w:tabs>
        <w:spacing w:line="276" w:lineRule="auto"/>
        <w:ind w:firstLineChars="0"/>
        <w:rPr>
          <w:rFonts w:ascii="宋体" w:hAnsi="宋体"/>
          <w:bCs/>
          <w:sz w:val="24"/>
        </w:rPr>
      </w:pPr>
      <w:r w:rsidRPr="0047481A">
        <w:rPr>
          <w:rFonts w:ascii="宋体" w:hAnsi="宋体" w:hint="eastAsia"/>
          <w:bCs/>
          <w:sz w:val="24"/>
        </w:rPr>
        <w:t>若短期内无法实现，需尽快建立一户一策应急预案及过渡方案；</w:t>
      </w:r>
    </w:p>
    <w:p w14:paraId="529A9190" w14:textId="7530C967" w:rsidR="00EA176D" w:rsidRDefault="00EA176D" w:rsidP="00EA176D">
      <w:pPr>
        <w:pStyle w:val="af2"/>
        <w:numPr>
          <w:ilvl w:val="0"/>
          <w:numId w:val="4"/>
        </w:numPr>
        <w:tabs>
          <w:tab w:val="left" w:pos="625"/>
        </w:tabs>
        <w:spacing w:line="276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对排查及评估结论由公司</w:t>
      </w:r>
      <w:r w:rsidR="00A941D4">
        <w:rPr>
          <w:rFonts w:ascii="宋体" w:hAnsi="宋体" w:hint="eastAsia"/>
          <w:bCs/>
          <w:sz w:val="24"/>
        </w:rPr>
        <w:t>总经理</w:t>
      </w:r>
      <w:r>
        <w:rPr>
          <w:rFonts w:ascii="宋体" w:hAnsi="宋体"/>
          <w:bCs/>
          <w:sz w:val="24"/>
        </w:rPr>
        <w:t>及以上领导签字并加盖公章后返回</w:t>
      </w:r>
      <w:r w:rsidR="00A941D4">
        <w:rPr>
          <w:rFonts w:ascii="宋体" w:hAnsi="宋体" w:hint="eastAsia"/>
          <w:bCs/>
          <w:sz w:val="24"/>
        </w:rPr>
        <w:t>；</w:t>
      </w:r>
    </w:p>
    <w:p w14:paraId="6BAB6362" w14:textId="6F7B8022" w:rsidR="00A941D4" w:rsidRPr="0047481A" w:rsidRDefault="00A941D4" w:rsidP="00EA176D">
      <w:pPr>
        <w:pStyle w:val="af2"/>
        <w:numPr>
          <w:ilvl w:val="0"/>
          <w:numId w:val="4"/>
        </w:numPr>
        <w:tabs>
          <w:tab w:val="left" w:pos="625"/>
        </w:tabs>
        <w:spacing w:line="276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因</w:t>
      </w:r>
      <w:r>
        <w:rPr>
          <w:rFonts w:ascii="宋体" w:hAnsi="宋体" w:hint="eastAsia"/>
          <w:bCs/>
          <w:sz w:val="24"/>
        </w:rPr>
        <w:t>排查遗漏或排查不准确对福田公司订单造成影响的，</w:t>
      </w:r>
      <w:r w:rsidR="004B68E0">
        <w:rPr>
          <w:rFonts w:ascii="宋体" w:hAnsi="宋体" w:hint="eastAsia"/>
          <w:bCs/>
          <w:sz w:val="24"/>
        </w:rPr>
        <w:t>视影响程度</w:t>
      </w:r>
      <w:r>
        <w:rPr>
          <w:rFonts w:ascii="宋体" w:hAnsi="宋体" w:hint="eastAsia"/>
          <w:bCs/>
          <w:sz w:val="24"/>
        </w:rPr>
        <w:t>将给</w:t>
      </w:r>
      <w:r>
        <w:rPr>
          <w:rFonts w:ascii="宋体" w:hAnsi="宋体" w:hint="eastAsia"/>
          <w:bCs/>
          <w:sz w:val="24"/>
        </w:rPr>
        <w:t>与</w:t>
      </w:r>
      <w:r>
        <w:rPr>
          <w:rFonts w:ascii="宋体" w:hAnsi="宋体"/>
          <w:bCs/>
          <w:sz w:val="24"/>
        </w:rPr>
        <w:t>30000</w:t>
      </w:r>
      <w:r>
        <w:rPr>
          <w:rFonts w:ascii="宋体" w:hAnsi="宋体" w:hint="eastAsia"/>
          <w:bCs/>
          <w:sz w:val="24"/>
        </w:rPr>
        <w:t>元-</w:t>
      </w:r>
      <w:r>
        <w:rPr>
          <w:rFonts w:ascii="宋体" w:hAnsi="宋体"/>
          <w:bCs/>
          <w:sz w:val="24"/>
        </w:rPr>
        <w:t>200000</w:t>
      </w:r>
      <w:r>
        <w:rPr>
          <w:rFonts w:ascii="宋体" w:hAnsi="宋体" w:hint="eastAsia"/>
          <w:bCs/>
          <w:sz w:val="24"/>
        </w:rPr>
        <w:t>元的考核激励</w:t>
      </w:r>
      <w:r w:rsidR="004B68E0">
        <w:rPr>
          <w:rFonts w:ascii="宋体" w:hAnsi="宋体" w:hint="eastAsia"/>
          <w:bCs/>
          <w:sz w:val="24"/>
        </w:rPr>
        <w:t>；同时根据</w:t>
      </w:r>
      <w:r w:rsidR="0022336F">
        <w:rPr>
          <w:rFonts w:ascii="宋体" w:hAnsi="宋体" w:hint="eastAsia"/>
          <w:bCs/>
          <w:sz w:val="24"/>
        </w:rPr>
        <w:t>年度《采购合同》</w:t>
      </w:r>
      <w:r w:rsidR="004B68E0">
        <w:rPr>
          <w:rFonts w:ascii="宋体" w:hAnsi="宋体" w:hint="eastAsia"/>
          <w:bCs/>
          <w:sz w:val="24"/>
        </w:rPr>
        <w:t>，</w:t>
      </w:r>
      <w:r w:rsidR="00F90DB5">
        <w:rPr>
          <w:rFonts w:ascii="宋体" w:hAnsi="宋体" w:hint="eastAsia"/>
          <w:bCs/>
          <w:sz w:val="24"/>
        </w:rPr>
        <w:t>对受影响的订单进行考核激励</w:t>
      </w:r>
      <w:r w:rsidR="00502DDD">
        <w:rPr>
          <w:rFonts w:ascii="宋体" w:hAnsi="宋体" w:hint="eastAsia"/>
          <w:bCs/>
          <w:sz w:val="24"/>
        </w:rPr>
        <w:t>并责任追诉</w:t>
      </w:r>
      <w:bookmarkStart w:id="0" w:name="_GoBack"/>
      <w:bookmarkEnd w:id="0"/>
      <w:r>
        <w:rPr>
          <w:rFonts w:ascii="宋体" w:hAnsi="宋体" w:hint="eastAsia"/>
          <w:bCs/>
          <w:sz w:val="24"/>
        </w:rPr>
        <w:t>。</w:t>
      </w:r>
    </w:p>
    <w:p w14:paraId="0ECF14B6" w14:textId="0341DA3E" w:rsidR="00EA176D" w:rsidRDefault="00EA176D" w:rsidP="00EA176D">
      <w:pPr>
        <w:tabs>
          <w:tab w:val="left" w:pos="625"/>
        </w:tabs>
        <w:spacing w:line="276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请供应商伙伴们高</w:t>
      </w:r>
      <w:r>
        <w:rPr>
          <w:rFonts w:ascii="宋体" w:hAnsi="宋体"/>
          <w:bCs/>
          <w:sz w:val="24"/>
        </w:rPr>
        <w:t>度重视本次风险排查工作，</w:t>
      </w:r>
      <w:r>
        <w:rPr>
          <w:rFonts w:ascii="宋体" w:hAnsi="宋体" w:hint="eastAsia"/>
          <w:bCs/>
          <w:sz w:val="24"/>
        </w:rPr>
        <w:t>密切</w:t>
      </w:r>
      <w:r w:rsidRPr="00566A5F">
        <w:rPr>
          <w:rStyle w:val="fontstyle01"/>
          <w:rFonts w:hint="default"/>
        </w:rPr>
        <w:t>关注下级件</w:t>
      </w:r>
      <w:r>
        <w:rPr>
          <w:rStyle w:val="fontstyle01"/>
          <w:rFonts w:hint="default"/>
        </w:rPr>
        <w:t>涉外</w:t>
      </w:r>
      <w:r w:rsidRPr="00566A5F">
        <w:rPr>
          <w:rStyle w:val="fontstyle01"/>
          <w:rFonts w:hint="default"/>
        </w:rPr>
        <w:t>供应商的断供风险，</w:t>
      </w:r>
      <w:r>
        <w:rPr>
          <w:rFonts w:ascii="宋体" w:hAnsi="宋体"/>
          <w:bCs/>
          <w:sz w:val="24"/>
        </w:rPr>
        <w:t>确保排查工作的全面、深入、准确、无遗漏</w:t>
      </w:r>
      <w:r>
        <w:rPr>
          <w:rFonts w:ascii="宋体" w:hAnsi="宋体" w:hint="eastAsia"/>
          <w:bCs/>
          <w:sz w:val="24"/>
        </w:rPr>
        <w:t>。</w:t>
      </w:r>
    </w:p>
    <w:p w14:paraId="395A43F6" w14:textId="47CF0D02" w:rsidR="00EA176D" w:rsidRDefault="003B1BA1" w:rsidP="00701B9E">
      <w:pPr>
        <w:tabs>
          <w:tab w:val="left" w:pos="625"/>
        </w:tabs>
        <w:spacing w:line="276" w:lineRule="auto"/>
        <w:ind w:firstLineChars="200" w:firstLine="480"/>
        <w:rPr>
          <w:rFonts w:ascii="宋体" w:hAnsi="宋体"/>
          <w:bCs/>
          <w:sz w:val="24"/>
        </w:rPr>
      </w:pPr>
      <w:r w:rsidRPr="003B1BA1">
        <w:rPr>
          <w:rFonts w:ascii="宋体" w:hAnsi="宋体"/>
          <w:bCs/>
          <w:sz w:val="24"/>
        </w:rPr>
        <w:t>请贵公司于7</w:t>
      </w:r>
      <w:r w:rsidRPr="003B1BA1">
        <w:rPr>
          <w:rFonts w:ascii="宋体" w:hAnsi="宋体" w:hint="eastAsia"/>
          <w:bCs/>
          <w:sz w:val="24"/>
        </w:rPr>
        <w:t>月1</w:t>
      </w:r>
      <w:r w:rsidRPr="003B1BA1">
        <w:rPr>
          <w:rFonts w:ascii="宋体" w:hAnsi="宋体"/>
          <w:bCs/>
          <w:sz w:val="24"/>
        </w:rPr>
        <w:t>5日前进行回执。</w:t>
      </w:r>
    </w:p>
    <w:p w14:paraId="6D32F046" w14:textId="77777777" w:rsidR="00701B9E" w:rsidRDefault="00701B9E" w:rsidP="00701B9E">
      <w:pPr>
        <w:tabs>
          <w:tab w:val="left" w:pos="625"/>
        </w:tabs>
        <w:spacing w:line="276" w:lineRule="auto"/>
        <w:ind w:firstLineChars="200" w:firstLine="480"/>
        <w:rPr>
          <w:rFonts w:ascii="宋体" w:hAnsi="宋体" w:hint="eastAsia"/>
          <w:bCs/>
          <w:sz w:val="24"/>
        </w:rPr>
      </w:pPr>
    </w:p>
    <w:p w14:paraId="56EE16E6" w14:textId="77777777" w:rsidR="00EA176D" w:rsidRDefault="00EA176D" w:rsidP="00EA176D">
      <w:pPr>
        <w:tabs>
          <w:tab w:val="left" w:pos="625"/>
        </w:tabs>
        <w:spacing w:line="276" w:lineRule="auto"/>
        <w:ind w:firstLineChars="200" w:firstLine="480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北汽福田汽车股份有限公司</w:t>
      </w:r>
    </w:p>
    <w:p w14:paraId="06F149EE" w14:textId="77777777" w:rsidR="00EA176D" w:rsidRDefault="00EA176D" w:rsidP="00EA176D">
      <w:pPr>
        <w:tabs>
          <w:tab w:val="left" w:pos="625"/>
        </w:tabs>
        <w:spacing w:line="276" w:lineRule="auto"/>
        <w:ind w:firstLineChars="2700" w:firstLine="6480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采购中心</w:t>
      </w:r>
    </w:p>
    <w:p w14:paraId="3A66D1C6" w14:textId="77777777" w:rsidR="00EA176D" w:rsidRDefault="00EA176D" w:rsidP="00EA176D">
      <w:pPr>
        <w:spacing w:line="276" w:lineRule="auto"/>
        <w:ind w:right="960" w:firstLineChars="200" w:firstLine="480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025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月</w:t>
      </w:r>
    </w:p>
    <w:p w14:paraId="4D68A4DA" w14:textId="77777777" w:rsidR="00EB546D" w:rsidRDefault="00EB546D" w:rsidP="00EB546D">
      <w:pPr>
        <w:jc w:val="left"/>
        <w:rPr>
          <w:rFonts w:ascii="微软雅黑 Light" w:eastAsia="微软雅黑 Light" w:hAnsi="微软雅黑 Light"/>
          <w:szCs w:val="21"/>
        </w:rPr>
      </w:pPr>
      <w:r>
        <w:rPr>
          <w:rFonts w:ascii="宋体" w:eastAsia="宋体" w:hAnsi="宋体" w:hint="eastAsia"/>
          <w:szCs w:val="21"/>
        </w:rPr>
        <w:t>………………………………………………………………………………………………………………………</w:t>
      </w:r>
    </w:p>
    <w:p w14:paraId="428929E5" w14:textId="77777777" w:rsidR="00EB546D" w:rsidRPr="00A941D4" w:rsidRDefault="00EB546D" w:rsidP="00A941D4">
      <w:pPr>
        <w:jc w:val="center"/>
        <w:rPr>
          <w:rFonts w:ascii="宋体" w:eastAsia="宋体" w:hAnsi="宋体"/>
          <w:b/>
          <w:sz w:val="32"/>
          <w:szCs w:val="21"/>
        </w:rPr>
      </w:pPr>
      <w:r w:rsidRPr="00A941D4">
        <w:rPr>
          <w:rFonts w:ascii="宋体" w:eastAsia="宋体" w:hAnsi="宋体"/>
          <w:b/>
          <w:sz w:val="32"/>
          <w:szCs w:val="21"/>
        </w:rPr>
        <w:t>回</w:t>
      </w:r>
      <w:r w:rsidRPr="00A941D4">
        <w:rPr>
          <w:rFonts w:ascii="宋体" w:eastAsia="宋体" w:hAnsi="宋体" w:hint="eastAsia"/>
          <w:b/>
          <w:sz w:val="32"/>
          <w:szCs w:val="21"/>
        </w:rPr>
        <w:t xml:space="preserve"> </w:t>
      </w:r>
      <w:r w:rsidRPr="00A941D4">
        <w:rPr>
          <w:rFonts w:ascii="宋体" w:eastAsia="宋体" w:hAnsi="宋体"/>
          <w:b/>
          <w:sz w:val="32"/>
          <w:szCs w:val="21"/>
        </w:rPr>
        <w:t xml:space="preserve"> 执</w:t>
      </w:r>
    </w:p>
    <w:p w14:paraId="231902D8" w14:textId="77777777" w:rsidR="00EB546D" w:rsidRPr="00A941D4" w:rsidRDefault="00EB546D" w:rsidP="004C7F4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941D4">
        <w:rPr>
          <w:rFonts w:ascii="宋体" w:eastAsia="宋体" w:hAnsi="宋体"/>
          <w:b/>
          <w:sz w:val="24"/>
          <w:szCs w:val="24"/>
          <w:u w:val="single"/>
        </w:rPr>
        <w:t xml:space="preserve">                                </w:t>
      </w:r>
      <w:r w:rsidRPr="00A941D4">
        <w:rPr>
          <w:rFonts w:ascii="宋体" w:eastAsia="宋体" w:hAnsi="宋体" w:hint="eastAsia"/>
          <w:b/>
          <w:sz w:val="24"/>
          <w:szCs w:val="24"/>
          <w:u w:val="single"/>
        </w:rPr>
        <w:t>（</w:t>
      </w:r>
      <w:r w:rsidRPr="00A941D4">
        <w:rPr>
          <w:rFonts w:ascii="宋体" w:eastAsia="宋体" w:hAnsi="宋体"/>
          <w:sz w:val="24"/>
          <w:szCs w:val="24"/>
          <w:u w:val="single"/>
        </w:rPr>
        <w:t>公司</w:t>
      </w:r>
      <w:r w:rsidRPr="00A941D4">
        <w:rPr>
          <w:rFonts w:ascii="宋体" w:eastAsia="宋体" w:hAnsi="宋体" w:hint="eastAsia"/>
          <w:b/>
          <w:sz w:val="24"/>
          <w:szCs w:val="24"/>
          <w:u w:val="single"/>
        </w:rPr>
        <w:t>）</w:t>
      </w:r>
      <w:r w:rsidRPr="00A941D4">
        <w:rPr>
          <w:rFonts w:ascii="宋体" w:eastAsia="宋体" w:hAnsi="宋体" w:hint="eastAsia"/>
          <w:sz w:val="24"/>
          <w:szCs w:val="24"/>
        </w:rPr>
        <w:t>，明确回复如下：</w:t>
      </w:r>
    </w:p>
    <w:p w14:paraId="6A77ACF3" w14:textId="1D3423F1" w:rsidR="00EB546D" w:rsidRPr="00A941D4" w:rsidRDefault="00B06A80" w:rsidP="004C7F4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941D4">
        <w:rPr>
          <w:rFonts w:ascii="宋体" w:eastAsia="宋体" w:hAnsi="宋体" w:hint="eastAsia"/>
          <w:sz w:val="24"/>
          <w:szCs w:val="24"/>
        </w:rPr>
        <w:t>本公司已收到北汽福田战略布局安排通知函，</w:t>
      </w:r>
      <w:r w:rsidR="00F23E9A" w:rsidRPr="00A941D4">
        <w:rPr>
          <w:rFonts w:ascii="宋体" w:eastAsia="宋体" w:hAnsi="宋体" w:hint="eastAsia"/>
          <w:sz w:val="24"/>
          <w:szCs w:val="24"/>
        </w:rPr>
        <w:t>经梳理有</w:t>
      </w:r>
      <w:r w:rsidR="00F23E9A" w:rsidRPr="00A941D4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23E9A" w:rsidRPr="00A941D4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F23E9A" w:rsidRPr="00A941D4">
        <w:rPr>
          <w:rFonts w:ascii="宋体" w:eastAsia="宋体" w:hAnsi="宋体" w:hint="eastAsia"/>
          <w:sz w:val="24"/>
          <w:szCs w:val="24"/>
        </w:rPr>
        <w:t>个图号的零部件存在下级件涉外情况，评估后</w:t>
      </w:r>
      <w:r w:rsidR="00F23E9A" w:rsidRPr="00A941D4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23E9A" w:rsidRPr="00A941D4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F23E9A" w:rsidRPr="00A941D4">
        <w:rPr>
          <w:rFonts w:ascii="宋体" w:eastAsia="宋体" w:hAnsi="宋体" w:hint="eastAsia"/>
          <w:sz w:val="24"/>
          <w:szCs w:val="24"/>
        </w:rPr>
        <w:t>个图号存在风险需进行资源替代，本公司承诺将严格按照福田</w:t>
      </w:r>
      <w:r w:rsidRPr="00A941D4">
        <w:rPr>
          <w:rFonts w:ascii="宋体" w:eastAsia="宋体" w:hAnsi="宋体" w:hint="eastAsia"/>
          <w:sz w:val="24"/>
          <w:szCs w:val="24"/>
        </w:rPr>
        <w:t>要求进行</w:t>
      </w:r>
      <w:r w:rsidR="00F23E9A" w:rsidRPr="00A941D4">
        <w:rPr>
          <w:rFonts w:ascii="宋体" w:eastAsia="宋体" w:hAnsi="宋体" w:hint="eastAsia"/>
          <w:sz w:val="24"/>
          <w:szCs w:val="24"/>
        </w:rPr>
        <w:t>风险资源</w:t>
      </w:r>
      <w:r w:rsidRPr="00A941D4">
        <w:rPr>
          <w:rFonts w:ascii="宋体" w:eastAsia="宋体" w:hAnsi="宋体" w:hint="eastAsia"/>
          <w:sz w:val="24"/>
          <w:szCs w:val="24"/>
        </w:rPr>
        <w:t>替代，确保供应资质安全</w:t>
      </w:r>
      <w:r w:rsidR="00EB546D" w:rsidRPr="00A941D4">
        <w:rPr>
          <w:rFonts w:ascii="宋体" w:eastAsia="宋体" w:hAnsi="宋体" w:hint="eastAsia"/>
          <w:sz w:val="24"/>
          <w:szCs w:val="24"/>
        </w:rPr>
        <w:t>。</w:t>
      </w:r>
    </w:p>
    <w:p w14:paraId="08611FB6" w14:textId="1B58F133" w:rsidR="00B06A80" w:rsidRPr="004C7F4B" w:rsidRDefault="001F5C6C" w:rsidP="004C7F4B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>
        <w:rPr>
          <w:rFonts w:ascii="微软雅黑 Light" w:eastAsia="微软雅黑 Light" w:hAnsi="微软雅黑 Light"/>
          <w:sz w:val="24"/>
          <w:szCs w:val="24"/>
        </w:rPr>
        <w:t xml:space="preserve">                  </w:t>
      </w:r>
      <w:r w:rsidRPr="004C7F4B">
        <w:rPr>
          <w:rFonts w:ascii="宋体" w:eastAsia="宋体" w:hAnsi="宋体"/>
          <w:sz w:val="24"/>
          <w:szCs w:val="24"/>
        </w:rPr>
        <w:t xml:space="preserve">   </w:t>
      </w:r>
      <w:r w:rsidR="00EB546D" w:rsidRPr="004C7F4B">
        <w:rPr>
          <w:rFonts w:ascii="宋体" w:eastAsia="宋体" w:hAnsi="宋体"/>
          <w:sz w:val="24"/>
          <w:szCs w:val="24"/>
        </w:rPr>
        <w:t>公司负责人签字</w:t>
      </w:r>
      <w:r w:rsidR="00B06A80" w:rsidRPr="004C7F4B">
        <w:rPr>
          <w:rFonts w:ascii="宋体" w:eastAsia="宋体" w:hAnsi="宋体" w:hint="eastAsia"/>
          <w:sz w:val="24"/>
          <w:szCs w:val="24"/>
        </w:rPr>
        <w:t>：</w:t>
      </w:r>
    </w:p>
    <w:p w14:paraId="36CBC3C2" w14:textId="07ABD6DC" w:rsidR="00EB546D" w:rsidRPr="004C7F4B" w:rsidRDefault="001F5C6C" w:rsidP="004C7F4B">
      <w:pPr>
        <w:spacing w:line="360" w:lineRule="auto"/>
        <w:jc w:val="center"/>
        <w:rPr>
          <w:rFonts w:ascii="宋体" w:eastAsia="宋体" w:hAnsi="宋体"/>
        </w:rPr>
      </w:pPr>
      <w:r w:rsidRPr="004C7F4B">
        <w:rPr>
          <w:rFonts w:ascii="宋体" w:eastAsia="宋体" w:hAnsi="宋体" w:hint="eastAsia"/>
          <w:sz w:val="24"/>
          <w:szCs w:val="24"/>
        </w:rPr>
        <w:t xml:space="preserve"> </w:t>
      </w:r>
      <w:r w:rsidRPr="004C7F4B">
        <w:rPr>
          <w:rFonts w:ascii="宋体" w:eastAsia="宋体" w:hAnsi="宋体"/>
          <w:sz w:val="24"/>
          <w:szCs w:val="24"/>
        </w:rPr>
        <w:t xml:space="preserve">                 </w:t>
      </w:r>
      <w:r w:rsidR="00EB546D" w:rsidRPr="004C7F4B">
        <w:rPr>
          <w:rFonts w:ascii="宋体" w:eastAsia="宋体" w:hAnsi="宋体" w:hint="eastAsia"/>
          <w:sz w:val="24"/>
          <w:szCs w:val="24"/>
        </w:rPr>
        <w:t>公司</w:t>
      </w:r>
      <w:r w:rsidR="00EB546D" w:rsidRPr="004C7F4B">
        <w:rPr>
          <w:rFonts w:ascii="宋体" w:eastAsia="宋体" w:hAnsi="宋体"/>
          <w:sz w:val="24"/>
          <w:szCs w:val="24"/>
        </w:rPr>
        <w:t>盖章</w:t>
      </w:r>
      <w:r w:rsidR="00EB546D" w:rsidRPr="004C7F4B">
        <w:rPr>
          <w:rFonts w:ascii="宋体" w:eastAsia="宋体" w:hAnsi="宋体" w:hint="eastAsia"/>
          <w:sz w:val="24"/>
          <w:szCs w:val="24"/>
        </w:rPr>
        <w:t>：</w:t>
      </w:r>
    </w:p>
    <w:sectPr w:rsidR="00EB546D" w:rsidRPr="004C7F4B" w:rsidSect="00D73995">
      <w:pgSz w:w="11906" w:h="16838" w:code="9"/>
      <w:pgMar w:top="1871" w:right="851" w:bottom="249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CD457" w14:textId="77777777" w:rsidR="001C0436" w:rsidRDefault="001C0436" w:rsidP="005B5E42">
      <w:r>
        <w:separator/>
      </w:r>
    </w:p>
  </w:endnote>
  <w:endnote w:type="continuationSeparator" w:id="0">
    <w:p w14:paraId="15C51BD9" w14:textId="77777777" w:rsidR="001C0436" w:rsidRDefault="001C0436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9E2E" w14:textId="77777777" w:rsidR="001C0436" w:rsidRDefault="001C0436" w:rsidP="005B5E42">
      <w:r>
        <w:separator/>
      </w:r>
    </w:p>
  </w:footnote>
  <w:footnote w:type="continuationSeparator" w:id="0">
    <w:p w14:paraId="146C37D1" w14:textId="77777777" w:rsidR="001C0436" w:rsidRDefault="001C0436" w:rsidP="005B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7ABF"/>
    <w:multiLevelType w:val="hybridMultilevel"/>
    <w:tmpl w:val="9F121CB4"/>
    <w:lvl w:ilvl="0" w:tplc="127A12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AD533A"/>
    <w:multiLevelType w:val="hybridMultilevel"/>
    <w:tmpl w:val="FEE8AA00"/>
    <w:lvl w:ilvl="0" w:tplc="4D02BA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E6397E"/>
    <w:multiLevelType w:val="hybridMultilevel"/>
    <w:tmpl w:val="642A13FC"/>
    <w:lvl w:ilvl="0" w:tplc="02A4A0B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203E8B"/>
    <w:multiLevelType w:val="hybridMultilevel"/>
    <w:tmpl w:val="CD1665F2"/>
    <w:lvl w:ilvl="0" w:tplc="E456757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9C"/>
    <w:rsid w:val="00000500"/>
    <w:rsid w:val="00012740"/>
    <w:rsid w:val="000132EB"/>
    <w:rsid w:val="0001636E"/>
    <w:rsid w:val="0001718F"/>
    <w:rsid w:val="00020D8D"/>
    <w:rsid w:val="0004096B"/>
    <w:rsid w:val="00040B2B"/>
    <w:rsid w:val="00050DD1"/>
    <w:rsid w:val="000524B6"/>
    <w:rsid w:val="00053058"/>
    <w:rsid w:val="000667AF"/>
    <w:rsid w:val="000704AF"/>
    <w:rsid w:val="00070E6E"/>
    <w:rsid w:val="0007319B"/>
    <w:rsid w:val="00080D4D"/>
    <w:rsid w:val="00081F86"/>
    <w:rsid w:val="00082EC2"/>
    <w:rsid w:val="00086FF0"/>
    <w:rsid w:val="00092CA8"/>
    <w:rsid w:val="0009689B"/>
    <w:rsid w:val="000976A1"/>
    <w:rsid w:val="000A1540"/>
    <w:rsid w:val="000A1A19"/>
    <w:rsid w:val="000B2170"/>
    <w:rsid w:val="000B2D3E"/>
    <w:rsid w:val="000C1481"/>
    <w:rsid w:val="000C69C6"/>
    <w:rsid w:val="000C7932"/>
    <w:rsid w:val="000D2ECA"/>
    <w:rsid w:val="000D3EAE"/>
    <w:rsid w:val="000D44F8"/>
    <w:rsid w:val="000D7F37"/>
    <w:rsid w:val="000E6002"/>
    <w:rsid w:val="000F108A"/>
    <w:rsid w:val="000F6032"/>
    <w:rsid w:val="00104E7A"/>
    <w:rsid w:val="00107C89"/>
    <w:rsid w:val="001105A7"/>
    <w:rsid w:val="00110F8B"/>
    <w:rsid w:val="001178C0"/>
    <w:rsid w:val="00117A13"/>
    <w:rsid w:val="00135692"/>
    <w:rsid w:val="00140370"/>
    <w:rsid w:val="001471C4"/>
    <w:rsid w:val="00154B7D"/>
    <w:rsid w:val="00160A69"/>
    <w:rsid w:val="00172A84"/>
    <w:rsid w:val="00180630"/>
    <w:rsid w:val="00181BFB"/>
    <w:rsid w:val="00181EAB"/>
    <w:rsid w:val="001A2EA7"/>
    <w:rsid w:val="001A4447"/>
    <w:rsid w:val="001A73DC"/>
    <w:rsid w:val="001C0436"/>
    <w:rsid w:val="001C1F8D"/>
    <w:rsid w:val="001C6365"/>
    <w:rsid w:val="001D1496"/>
    <w:rsid w:val="001D79C8"/>
    <w:rsid w:val="001D7A9C"/>
    <w:rsid w:val="001E42B2"/>
    <w:rsid w:val="001E4DD4"/>
    <w:rsid w:val="001E61C4"/>
    <w:rsid w:val="001F5C6C"/>
    <w:rsid w:val="00203C4A"/>
    <w:rsid w:val="00207598"/>
    <w:rsid w:val="002114CF"/>
    <w:rsid w:val="002204FE"/>
    <w:rsid w:val="0022336F"/>
    <w:rsid w:val="002345E1"/>
    <w:rsid w:val="00250061"/>
    <w:rsid w:val="00250437"/>
    <w:rsid w:val="00253EFE"/>
    <w:rsid w:val="0025679A"/>
    <w:rsid w:val="00266A07"/>
    <w:rsid w:val="00275422"/>
    <w:rsid w:val="0029227C"/>
    <w:rsid w:val="00292710"/>
    <w:rsid w:val="002947D9"/>
    <w:rsid w:val="002A691B"/>
    <w:rsid w:val="002A7ECA"/>
    <w:rsid w:val="002B019F"/>
    <w:rsid w:val="002D02EC"/>
    <w:rsid w:val="002E4EDA"/>
    <w:rsid w:val="002F30C4"/>
    <w:rsid w:val="00303634"/>
    <w:rsid w:val="00310065"/>
    <w:rsid w:val="00323E0F"/>
    <w:rsid w:val="003402F9"/>
    <w:rsid w:val="00341E64"/>
    <w:rsid w:val="00364C84"/>
    <w:rsid w:val="00366D9D"/>
    <w:rsid w:val="003774B0"/>
    <w:rsid w:val="00386A4A"/>
    <w:rsid w:val="003A3D92"/>
    <w:rsid w:val="003A42E1"/>
    <w:rsid w:val="003A570D"/>
    <w:rsid w:val="003B1BA1"/>
    <w:rsid w:val="003C5CEF"/>
    <w:rsid w:val="003C65A8"/>
    <w:rsid w:val="003C729D"/>
    <w:rsid w:val="003D0250"/>
    <w:rsid w:val="003D6BCB"/>
    <w:rsid w:val="003E6907"/>
    <w:rsid w:val="003F5BB6"/>
    <w:rsid w:val="00416503"/>
    <w:rsid w:val="0043755C"/>
    <w:rsid w:val="0045742B"/>
    <w:rsid w:val="004831C3"/>
    <w:rsid w:val="004A77A6"/>
    <w:rsid w:val="004B04EF"/>
    <w:rsid w:val="004B2829"/>
    <w:rsid w:val="004B68E0"/>
    <w:rsid w:val="004C1D36"/>
    <w:rsid w:val="004C2835"/>
    <w:rsid w:val="004C773F"/>
    <w:rsid w:val="004C7F4B"/>
    <w:rsid w:val="004D2499"/>
    <w:rsid w:val="004F2328"/>
    <w:rsid w:val="004F7B95"/>
    <w:rsid w:val="00502DDD"/>
    <w:rsid w:val="00505043"/>
    <w:rsid w:val="005301F9"/>
    <w:rsid w:val="00531169"/>
    <w:rsid w:val="0053469D"/>
    <w:rsid w:val="00537F08"/>
    <w:rsid w:val="00544226"/>
    <w:rsid w:val="00561F81"/>
    <w:rsid w:val="00561FDA"/>
    <w:rsid w:val="00572E4D"/>
    <w:rsid w:val="005801FF"/>
    <w:rsid w:val="005804A7"/>
    <w:rsid w:val="005834F2"/>
    <w:rsid w:val="0059180B"/>
    <w:rsid w:val="005937BE"/>
    <w:rsid w:val="00594352"/>
    <w:rsid w:val="00595835"/>
    <w:rsid w:val="005A17CC"/>
    <w:rsid w:val="005B1CF9"/>
    <w:rsid w:val="005B5241"/>
    <w:rsid w:val="005B52F7"/>
    <w:rsid w:val="005B5E42"/>
    <w:rsid w:val="005C06B2"/>
    <w:rsid w:val="005C7557"/>
    <w:rsid w:val="005D4DD3"/>
    <w:rsid w:val="005D5328"/>
    <w:rsid w:val="005D571B"/>
    <w:rsid w:val="005D67DA"/>
    <w:rsid w:val="005D7F4F"/>
    <w:rsid w:val="005F04D5"/>
    <w:rsid w:val="005F457A"/>
    <w:rsid w:val="005F65E5"/>
    <w:rsid w:val="006026D6"/>
    <w:rsid w:val="00610960"/>
    <w:rsid w:val="006245BD"/>
    <w:rsid w:val="0062466D"/>
    <w:rsid w:val="006318B6"/>
    <w:rsid w:val="00652EFB"/>
    <w:rsid w:val="006606BE"/>
    <w:rsid w:val="00660FB8"/>
    <w:rsid w:val="00671E37"/>
    <w:rsid w:val="006728C8"/>
    <w:rsid w:val="0069258E"/>
    <w:rsid w:val="00693A9C"/>
    <w:rsid w:val="006A3D21"/>
    <w:rsid w:val="006A761E"/>
    <w:rsid w:val="006B209E"/>
    <w:rsid w:val="006E1ABB"/>
    <w:rsid w:val="006E26D0"/>
    <w:rsid w:val="006F2A25"/>
    <w:rsid w:val="006F6DFA"/>
    <w:rsid w:val="00700F0A"/>
    <w:rsid w:val="007019E1"/>
    <w:rsid w:val="00701B9E"/>
    <w:rsid w:val="00703152"/>
    <w:rsid w:val="007221C2"/>
    <w:rsid w:val="00722C01"/>
    <w:rsid w:val="00724A05"/>
    <w:rsid w:val="007340D2"/>
    <w:rsid w:val="00766E2F"/>
    <w:rsid w:val="007673AA"/>
    <w:rsid w:val="00770AE1"/>
    <w:rsid w:val="00796F83"/>
    <w:rsid w:val="007A7546"/>
    <w:rsid w:val="007B02A2"/>
    <w:rsid w:val="007F7F4E"/>
    <w:rsid w:val="00801A86"/>
    <w:rsid w:val="0080303E"/>
    <w:rsid w:val="008109A4"/>
    <w:rsid w:val="00812B3D"/>
    <w:rsid w:val="00812C98"/>
    <w:rsid w:val="0081422F"/>
    <w:rsid w:val="008159DE"/>
    <w:rsid w:val="00824D07"/>
    <w:rsid w:val="0084313D"/>
    <w:rsid w:val="00854A07"/>
    <w:rsid w:val="00870589"/>
    <w:rsid w:val="008770DD"/>
    <w:rsid w:val="008831E4"/>
    <w:rsid w:val="00891BDA"/>
    <w:rsid w:val="008A103D"/>
    <w:rsid w:val="008A4B84"/>
    <w:rsid w:val="008A4E1A"/>
    <w:rsid w:val="008A675B"/>
    <w:rsid w:val="008B37FE"/>
    <w:rsid w:val="008B4C80"/>
    <w:rsid w:val="008C5039"/>
    <w:rsid w:val="008D5BB2"/>
    <w:rsid w:val="008F0887"/>
    <w:rsid w:val="008F2F24"/>
    <w:rsid w:val="00916341"/>
    <w:rsid w:val="00916A71"/>
    <w:rsid w:val="0092431A"/>
    <w:rsid w:val="00924CB5"/>
    <w:rsid w:val="0095183D"/>
    <w:rsid w:val="009760B2"/>
    <w:rsid w:val="00981788"/>
    <w:rsid w:val="009A36ED"/>
    <w:rsid w:val="009B4B88"/>
    <w:rsid w:val="009E1CCB"/>
    <w:rsid w:val="009E22E0"/>
    <w:rsid w:val="009E4B0D"/>
    <w:rsid w:val="009F3797"/>
    <w:rsid w:val="00A22AC3"/>
    <w:rsid w:val="00A33BD2"/>
    <w:rsid w:val="00A40D02"/>
    <w:rsid w:val="00A41725"/>
    <w:rsid w:val="00A430CF"/>
    <w:rsid w:val="00A45F01"/>
    <w:rsid w:val="00A521D1"/>
    <w:rsid w:val="00A57754"/>
    <w:rsid w:val="00A60D48"/>
    <w:rsid w:val="00A66990"/>
    <w:rsid w:val="00A836C3"/>
    <w:rsid w:val="00A86289"/>
    <w:rsid w:val="00A941D4"/>
    <w:rsid w:val="00AD7D14"/>
    <w:rsid w:val="00AD7E6D"/>
    <w:rsid w:val="00AE6145"/>
    <w:rsid w:val="00AF72EA"/>
    <w:rsid w:val="00B01BD2"/>
    <w:rsid w:val="00B04742"/>
    <w:rsid w:val="00B06A80"/>
    <w:rsid w:val="00B14F83"/>
    <w:rsid w:val="00B226F5"/>
    <w:rsid w:val="00B243A3"/>
    <w:rsid w:val="00B518DD"/>
    <w:rsid w:val="00B56886"/>
    <w:rsid w:val="00B70134"/>
    <w:rsid w:val="00B8001B"/>
    <w:rsid w:val="00B81B55"/>
    <w:rsid w:val="00B83A04"/>
    <w:rsid w:val="00B85F8A"/>
    <w:rsid w:val="00B946BF"/>
    <w:rsid w:val="00B94928"/>
    <w:rsid w:val="00B95BDA"/>
    <w:rsid w:val="00BA1A84"/>
    <w:rsid w:val="00BA3B99"/>
    <w:rsid w:val="00BB0C54"/>
    <w:rsid w:val="00BB5C82"/>
    <w:rsid w:val="00BB5EE1"/>
    <w:rsid w:val="00BC325C"/>
    <w:rsid w:val="00BC6F2D"/>
    <w:rsid w:val="00BE4D55"/>
    <w:rsid w:val="00BF1B3D"/>
    <w:rsid w:val="00BF2CB9"/>
    <w:rsid w:val="00BF5FE9"/>
    <w:rsid w:val="00BF68D8"/>
    <w:rsid w:val="00C01348"/>
    <w:rsid w:val="00C03E8E"/>
    <w:rsid w:val="00C204FA"/>
    <w:rsid w:val="00C33FC4"/>
    <w:rsid w:val="00C51238"/>
    <w:rsid w:val="00C60E4F"/>
    <w:rsid w:val="00C66310"/>
    <w:rsid w:val="00C71EE3"/>
    <w:rsid w:val="00C86141"/>
    <w:rsid w:val="00C93EFE"/>
    <w:rsid w:val="00CB505F"/>
    <w:rsid w:val="00CB5CE0"/>
    <w:rsid w:val="00CB7C84"/>
    <w:rsid w:val="00CC251F"/>
    <w:rsid w:val="00CD2F44"/>
    <w:rsid w:val="00CD7AD9"/>
    <w:rsid w:val="00CF3966"/>
    <w:rsid w:val="00CF3ADA"/>
    <w:rsid w:val="00CF46FC"/>
    <w:rsid w:val="00D07C6C"/>
    <w:rsid w:val="00D1680B"/>
    <w:rsid w:val="00D16A08"/>
    <w:rsid w:val="00D222BE"/>
    <w:rsid w:val="00D2267C"/>
    <w:rsid w:val="00D44AC6"/>
    <w:rsid w:val="00D47678"/>
    <w:rsid w:val="00D62D96"/>
    <w:rsid w:val="00D64986"/>
    <w:rsid w:val="00D675DA"/>
    <w:rsid w:val="00D73995"/>
    <w:rsid w:val="00D73B7D"/>
    <w:rsid w:val="00D8209B"/>
    <w:rsid w:val="00D90817"/>
    <w:rsid w:val="00DA27D4"/>
    <w:rsid w:val="00DA753F"/>
    <w:rsid w:val="00DB61CD"/>
    <w:rsid w:val="00DC1206"/>
    <w:rsid w:val="00DC34D3"/>
    <w:rsid w:val="00DC40A9"/>
    <w:rsid w:val="00DD040E"/>
    <w:rsid w:val="00DD6CB0"/>
    <w:rsid w:val="00DE09AA"/>
    <w:rsid w:val="00DE34C8"/>
    <w:rsid w:val="00DE7D62"/>
    <w:rsid w:val="00E06F29"/>
    <w:rsid w:val="00E4306B"/>
    <w:rsid w:val="00E70AF1"/>
    <w:rsid w:val="00E84363"/>
    <w:rsid w:val="00E84FFC"/>
    <w:rsid w:val="00E9781C"/>
    <w:rsid w:val="00EA176D"/>
    <w:rsid w:val="00EB546D"/>
    <w:rsid w:val="00EC1C63"/>
    <w:rsid w:val="00ED60A3"/>
    <w:rsid w:val="00EE2006"/>
    <w:rsid w:val="00EF7C49"/>
    <w:rsid w:val="00F042B8"/>
    <w:rsid w:val="00F06898"/>
    <w:rsid w:val="00F1251F"/>
    <w:rsid w:val="00F1424C"/>
    <w:rsid w:val="00F16535"/>
    <w:rsid w:val="00F21240"/>
    <w:rsid w:val="00F23E9A"/>
    <w:rsid w:val="00F31189"/>
    <w:rsid w:val="00F31A2D"/>
    <w:rsid w:val="00F470FB"/>
    <w:rsid w:val="00F51866"/>
    <w:rsid w:val="00F52364"/>
    <w:rsid w:val="00F53EDB"/>
    <w:rsid w:val="00F601EA"/>
    <w:rsid w:val="00F614CC"/>
    <w:rsid w:val="00F62354"/>
    <w:rsid w:val="00F71A05"/>
    <w:rsid w:val="00F83538"/>
    <w:rsid w:val="00F90DB5"/>
    <w:rsid w:val="00FB43F9"/>
    <w:rsid w:val="00FB55CF"/>
    <w:rsid w:val="00FC074F"/>
    <w:rsid w:val="00FC5709"/>
    <w:rsid w:val="00FD5AF1"/>
    <w:rsid w:val="00FE685A"/>
    <w:rsid w:val="00FF01AC"/>
    <w:rsid w:val="00FF3A13"/>
    <w:rsid w:val="00FF3A1F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8E9FB"/>
  <w15:docId w15:val="{046694BB-C6A7-4DB9-9BE2-B02145C6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D6C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6C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D6C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A9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D7A9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D6CB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D6C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D6CB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D6C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C03E8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1A0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1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1A05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3ED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53EDB"/>
  </w:style>
  <w:style w:type="character" w:styleId="ad">
    <w:name w:val="annotation reference"/>
    <w:basedOn w:val="a0"/>
    <w:uiPriority w:val="99"/>
    <w:semiHidden/>
    <w:unhideWhenUsed/>
    <w:rsid w:val="00B8001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8001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800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001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8001B"/>
    <w:rPr>
      <w:b/>
      <w:bCs/>
    </w:rPr>
  </w:style>
  <w:style w:type="paragraph" w:styleId="af2">
    <w:name w:val="List Paragraph"/>
    <w:basedOn w:val="a"/>
    <w:uiPriority w:val="34"/>
    <w:qFormat/>
    <w:rsid w:val="00FF01AC"/>
    <w:pPr>
      <w:ind w:firstLineChars="200" w:firstLine="420"/>
    </w:pPr>
  </w:style>
  <w:style w:type="character" w:customStyle="1" w:styleId="fontstyle01">
    <w:name w:val="fontstyle01"/>
    <w:rsid w:val="00EA176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402C-AE53-461F-8D5A-F577EBCD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fssxyydt</dc:creator>
  <cp:lastModifiedBy>于洪敏</cp:lastModifiedBy>
  <cp:revision>42</cp:revision>
  <cp:lastPrinted>2025-07-02T01:41:00Z</cp:lastPrinted>
  <dcterms:created xsi:type="dcterms:W3CDTF">2024-05-13T05:16:00Z</dcterms:created>
  <dcterms:modified xsi:type="dcterms:W3CDTF">2025-07-02T01:49:00Z</dcterms:modified>
</cp:coreProperties>
</file>