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7D613D"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给法官需要提交以下材料：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</w:rPr>
        <w:t>1.撤销申请书加盖公章✅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</w:rPr>
        <w:t>2.撤销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判决书</w:t>
      </w:r>
      <w:r>
        <w:rPr>
          <w:rFonts w:hint="eastAsia" w:ascii="黑体" w:hAnsi="黑体" w:eastAsia="黑体" w:cs="黑体"/>
          <w:sz w:val="28"/>
          <w:szCs w:val="28"/>
        </w:rPr>
        <w:t>加盖公章✅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</w:rPr>
        <w:t>3.两张裁判文书网复印件加盖章✅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</w:rPr>
        <w:t>4.结案证明.调解书或履行的证明材料（复印件）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</w:rPr>
        <w:t>（这个很重要，有的话一定提供，没有的话可以不提供）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</w:rPr>
        <w:t>5.营业执照复印件加盖公章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</w:rPr>
        <w:t>6.法人身份证复印件加盖公章</w:t>
      </w:r>
    </w:p>
    <w:p w14:paraId="1B7CB20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</w:pPr>
    </w:p>
    <w:p w14:paraId="1174767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打钩✅是我们准备好的材料，未打钩的是需要咱们企业提供的材料</w:t>
      </w:r>
      <w:r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</w:p>
    <w:p w14:paraId="3DAB56A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邮政EMS邮寄地址：</w:t>
      </w:r>
      <w:r>
        <w:rPr>
          <w:rFonts w:hint="eastAsia" w:ascii="黑体" w:hAnsi="黑体" w:eastAsia="黑体" w:cs="黑体"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  <w:t>湖南省株洲市中级人民法院审判楼401办公室0731--28109112梁雄文法官收</w:t>
      </w:r>
    </w:p>
    <w:p w14:paraId="4C63D28F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</w:p>
    <w:p w14:paraId="31F67238">
      <w:pPr>
        <w:rPr>
          <w:rFonts w:hint="eastAsia" w:ascii="黑体" w:hAnsi="黑体" w:eastAsia="黑体" w:cs="黑体"/>
          <w:color w:val="FF0000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FF0000"/>
          <w:sz w:val="28"/>
          <w:szCs w:val="28"/>
          <w:highlight w:val="none"/>
          <w:lang w:val="en-US" w:eastAsia="zh-CN"/>
        </w:rPr>
        <w:t>邮寄以后，第一时间在群里同步快递单号给我们（一份材料对应一个单号，给我们同步单号的时候一起把案件号备注上）</w:t>
      </w:r>
    </w:p>
    <w:p w14:paraId="4A27E672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043090AD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例举：</w:t>
      </w:r>
      <w:bookmarkStart w:id="0" w:name="_GoBack"/>
      <w:bookmarkEnd w:id="0"/>
    </w:p>
    <w:p w14:paraId="7A84C2EB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PS：(2020)渝0151民初5274号</w:t>
      </w:r>
    </w:p>
    <w:p w14:paraId="5430C5E0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邮政EMS：********单号</w:t>
      </w:r>
    </w:p>
    <w:p w14:paraId="1FC3E54A"/>
    <w:p w14:paraId="323BD86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default" w:eastAsia="宋体"/>
          <w:b/>
          <w:bCs/>
          <w:color w:val="FF0000"/>
          <w:sz w:val="52"/>
          <w:szCs w:val="52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FF"/>
          <w:spacing w:val="0"/>
          <w:sz w:val="24"/>
          <w:szCs w:val="24"/>
          <w:shd w:val="clear" w:color="auto" w:fill="FFFFFF"/>
          <w:lang w:val="en-US" w:eastAsia="zh-CN"/>
        </w:rPr>
        <w:br w:type="textWrapping"/>
      </w:r>
    </w:p>
    <w:p w14:paraId="554913F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Helvetica Neue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Apple Color Emoji">
    <w:panose1 w:val="00000000000000000000"/>
    <w:charset w:val="00"/>
    <w:family w:val="auto"/>
    <w:pitch w:val="default"/>
    <w:sig w:usb0="00000003" w:usb1="18000000" w:usb2="14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9F04B2"/>
    <w:rsid w:val="4AA7292D"/>
    <w:rsid w:val="5A9F04B2"/>
    <w:rsid w:val="78D5E8D9"/>
    <w:rsid w:val="7BFF86BA"/>
    <w:rsid w:val="7F2E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Office_7.5.1.8994_F1E327BC-269C-435d-A152-05C5408002CA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2025-07-02T11:15:00Z</dcterms:created>
  <dc:creator>常青</dc:creator>
  <cp:lastModifiedBy>常青</cp:lastModifiedBy>
  <dcterms:modified xsi:type="dcterms:W3CDTF">2025-07-01T14:31:13Z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2052-7.5.1.8994</vt:lpwstr>
  </property>
  <property fmtid="{D5CDD505-2E9C-101B-9397-08002B2CF9AE}" pid="3" name="ICV">
    <vt:lpwstr>7A15F890075587B187566368229D9DFD_43</vt:lpwstr>
  </property>
</Properties>
</file>