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3AF4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 w14:paraId="46753920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  <w:r>
        <w:rPr>
          <w:rFonts w:hint="eastAsia" w:ascii="宋体" w:hAnsi="宋体" w:eastAsia="宋体" w:cs="Albany WT J"/>
          <w:kern w:val="0"/>
          <w:szCs w:val="24"/>
          <w:lang w:eastAsia="zh-CN"/>
        </w:rPr>
        <w:t>河北</w:t>
      </w:r>
      <w:r>
        <w:rPr>
          <w:rFonts w:hint="eastAsia" w:ascii="宋体" w:hAnsi="宋体" w:eastAsia="宋体" w:cs="Albany WT J"/>
          <w:kern w:val="0"/>
          <w:szCs w:val="24"/>
        </w:rPr>
        <w:t>光华荣昌汽车部件有限公司</w:t>
      </w:r>
    </w:p>
    <w:p w14:paraId="38B2E21F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乙方：湘乡简美新材料科技有限公司</w:t>
      </w:r>
    </w:p>
    <w:p w14:paraId="1C57272C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丙方：北京光华荣昌汽车部件有限公司</w:t>
      </w:r>
    </w:p>
    <w:p w14:paraId="0A373A6B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0114709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鉴于：甲方拖欠乙方货款，乙方拖欠丙方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货款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  <w:lang w:val="en-US" w:eastAsia="zh-CN"/>
        </w:rPr>
        <w:t>1692036.02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 w14:paraId="2D87AEA9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63C1727D">
      <w:pPr>
        <w:pStyle w:val="12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84" w:firstLineChars="202"/>
        <w:jc w:val="left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</w:rPr>
        <w:t>壹佰陆拾玖万贰仟零叁拾陆元零贰分</w:t>
      </w:r>
      <w:r>
        <w:rPr>
          <w:rFonts w:hint="eastAsia" w:ascii="宋体" w:hAnsi="宋体" w:eastAsia="宋体" w:cs="Albany WT J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（￥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/>
        </w:rPr>
        <w:t>1692036.02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）；</w:t>
      </w:r>
    </w:p>
    <w:p w14:paraId="61EE73AD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14:paraId="63F237AC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14:paraId="3BE6C680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甲方、乙方、丙方以此协议为依据进行账务处理。</w:t>
      </w:r>
    </w:p>
    <w:p w14:paraId="7016D861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yellow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年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月份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完成账务处理。同时，三方要及时核对帐目，以避免未按协议转账、重复转账现象发生。</w:t>
      </w:r>
    </w:p>
    <w:p w14:paraId="3F7105A5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</w:t>
      </w:r>
      <w:r>
        <w:rPr>
          <w:rFonts w:hint="eastAsia" w:ascii="宋体" w:hAnsi="宋体" w:eastAsia="宋体" w:cs="Albany WT J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章后生效，甲、乙、丙三方各持壹份。</w:t>
      </w:r>
    </w:p>
    <w:p w14:paraId="55194153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</w:p>
    <w:p w14:paraId="70501E4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  <w:bookmarkStart w:id="0" w:name="_GoBack"/>
      <w:bookmarkEnd w:id="0"/>
    </w:p>
    <w:p w14:paraId="55CF716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ABC501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 w14:paraId="39BA146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57C27F5A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lbany WT J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F07D80"/>
    <w:rsid w:val="00F72E68"/>
    <w:rsid w:val="00F945C8"/>
    <w:rsid w:val="23496993"/>
    <w:rsid w:val="2C312609"/>
    <w:rsid w:val="30657FDD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1">
    <w:name w:val="标题 3 Char"/>
    <w:basedOn w:val="7"/>
    <w:link w:val="4"/>
    <w:qFormat/>
    <w:uiPriority w:val="9"/>
    <w:rPr>
      <w:rFonts w:eastAsia="宋体"/>
      <w:bCs/>
      <w:sz w:val="24"/>
      <w:szCs w:val="32"/>
    </w:rPr>
  </w:style>
  <w:style w:type="paragraph" w:styleId="12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440</Words>
  <Characters>461</Characters>
  <Lines>3</Lines>
  <Paragraphs>1</Paragraphs>
  <TotalTime>21</TotalTime>
  <ScaleCrop>false</ScaleCrop>
  <LinksUpToDate>false</LinksUpToDate>
  <CharactersWithSpaces>467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刘海英</cp:lastModifiedBy>
  <cp:lastPrinted>2025-07-18T06:24:12Z</cp:lastPrinted>
  <dcterms:modified xsi:type="dcterms:W3CDTF">2025-07-18T06:44:45Z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0E16D97A67DA441583F499F868C425C1_12</vt:lpwstr>
  </property>
</Properties>
</file>