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D726C">
      <w:pPr>
        <w:rPr>
          <w:rFonts w:hint="eastAsia" w:ascii="Calibri" w:hAnsi="Calibri" w:cs="Calibri" w:eastAsiaTheme="minorEastAsia"/>
          <w:sz w:val="32"/>
        </w:rPr>
      </w:pPr>
    </w:p>
    <w:p w14:paraId="1347B64F">
      <w:pPr>
        <w:jc w:val="center"/>
        <w:rPr>
          <w:rFonts w:ascii="宋体" w:hAnsi="宋体" w:cs="宋体"/>
          <w:sz w:val="44"/>
          <w:szCs w:val="32"/>
        </w:rPr>
      </w:pPr>
      <w:r>
        <w:rPr>
          <w:rFonts w:ascii="宋体" w:hAnsi="宋体" w:cs="宋体"/>
          <w:sz w:val="44"/>
          <w:szCs w:val="32"/>
        </w:rPr>
        <w:t>劳务</w:t>
      </w:r>
      <w:r>
        <w:rPr>
          <w:rFonts w:hint="eastAsia" w:ascii="宋体" w:hAnsi="宋体" w:cs="宋体"/>
          <w:sz w:val="44"/>
          <w:szCs w:val="32"/>
          <w:lang w:val="en-US" w:eastAsia="zh-CN"/>
        </w:rPr>
        <w:t>派遣</w:t>
      </w:r>
      <w:r>
        <w:rPr>
          <w:rFonts w:ascii="宋体" w:hAnsi="宋体" w:cs="宋体"/>
          <w:sz w:val="44"/>
          <w:szCs w:val="32"/>
        </w:rPr>
        <w:t>协议</w:t>
      </w:r>
    </w:p>
    <w:p w14:paraId="2F5F206C">
      <w:pPr>
        <w:jc w:val="center"/>
        <w:rPr>
          <w:rFonts w:ascii="宋体" w:hAnsi="宋体" w:cs="宋体"/>
          <w:sz w:val="32"/>
        </w:rPr>
      </w:pPr>
    </w:p>
    <w:p w14:paraId="2DCF0E84">
      <w:pPr>
        <w:spacing w:line="360" w:lineRule="auto"/>
        <w:rPr>
          <w:rFonts w:hint="default" w:ascii="宋体" w:hAnsi="宋体" w:eastAsia="宋体" w:cs="宋体"/>
          <w:b/>
          <w:bCs/>
          <w:lang w:val="en-US" w:eastAsia="zh-CN"/>
        </w:rPr>
      </w:pPr>
      <w:r>
        <w:rPr>
          <w:rFonts w:ascii="宋体" w:hAnsi="宋体" w:cs="宋体"/>
          <w:b/>
          <w:bCs/>
        </w:rPr>
        <w:t>甲方</w:t>
      </w:r>
      <w:r>
        <w:rPr>
          <w:rFonts w:hint="eastAsia" w:ascii="宋体" w:hAnsi="宋体" w:cs="宋体"/>
          <w:b/>
          <w:bCs/>
          <w:lang w:eastAsia="zh-CN"/>
        </w:rPr>
        <w:t>：</w:t>
      </w:r>
      <w:r>
        <w:rPr>
          <w:rFonts w:hint="eastAsia" w:ascii="宋体" w:hAnsi="宋体" w:cs="宋体"/>
          <w:b/>
          <w:bCs/>
          <w:lang w:val="en-US" w:eastAsia="zh-CN"/>
        </w:rPr>
        <w:t>潍坊光华荣昌汽车技术有限公司</w:t>
      </w:r>
    </w:p>
    <w:p w14:paraId="34453F9A">
      <w:pPr>
        <w:spacing w:line="360" w:lineRule="auto"/>
        <w:rPr>
          <w:rFonts w:hint="default" w:ascii="宋体" w:hAnsi="宋体" w:eastAsia="宋体" w:cs="宋体"/>
          <w:b/>
          <w:bCs/>
          <w:lang w:val="en-US" w:eastAsia="zh-CN"/>
        </w:rPr>
      </w:pPr>
      <w:r>
        <w:rPr>
          <w:rFonts w:ascii="宋体" w:hAnsi="宋体" w:cs="宋体"/>
          <w:b/>
          <w:bCs/>
        </w:rPr>
        <w:t>乙方</w:t>
      </w:r>
      <w:r>
        <w:rPr>
          <w:rFonts w:hint="eastAsia" w:ascii="宋体" w:hAnsi="宋体" w:cs="宋体"/>
          <w:b/>
          <w:bCs/>
        </w:rPr>
        <w:t>:</w:t>
      </w:r>
      <w:r>
        <w:rPr>
          <w:rFonts w:hint="eastAsia" w:ascii="宋体" w:hAnsi="宋体" w:cs="宋体"/>
          <w:b/>
          <w:bCs/>
          <w:lang w:val="en-US" w:eastAsia="zh-CN"/>
        </w:rPr>
        <w:t xml:space="preserve"> 山东通源人力资源咨询有限公司</w:t>
      </w:r>
    </w:p>
    <w:p w14:paraId="607B55EB">
      <w:pPr>
        <w:spacing w:line="360" w:lineRule="auto"/>
        <w:ind w:firstLine="420" w:firstLineChars="200"/>
        <w:jc w:val="left"/>
        <w:rPr>
          <w:rFonts w:ascii="宋体" w:hAnsi="宋体" w:cs="宋体"/>
        </w:rPr>
      </w:pPr>
    </w:p>
    <w:p w14:paraId="4DA3D11F">
      <w:pPr>
        <w:spacing w:line="360" w:lineRule="auto"/>
        <w:ind w:firstLine="420" w:firstLineChars="200"/>
        <w:jc w:val="left"/>
        <w:rPr>
          <w:rFonts w:ascii="宋体" w:hAnsi="宋体" w:cs="宋体"/>
        </w:rPr>
      </w:pPr>
      <w:r>
        <w:rPr>
          <w:rFonts w:ascii="宋体" w:hAnsi="宋体" w:cs="宋体"/>
        </w:rPr>
        <w:t>甲乙双方根据有关法律法规规定，经过平等协商，由乙方根据甲方要求向甲方派遣符合条件的劳务人员，现就有关事宜签订如下协议：</w:t>
      </w:r>
    </w:p>
    <w:p w14:paraId="5F17F8DE">
      <w:pPr>
        <w:spacing w:line="360" w:lineRule="auto"/>
        <w:jc w:val="left"/>
        <w:rPr>
          <w:rFonts w:ascii="Calibri" w:hAnsi="Calibri" w:eastAsia="Calibri" w:cs="Calibri"/>
          <w:b/>
          <w:bCs/>
        </w:rPr>
      </w:pPr>
      <w:r>
        <w:rPr>
          <w:rFonts w:hint="eastAsia" w:ascii="宋体" w:hAnsi="宋体" w:cs="宋体"/>
          <w:lang w:val="en-US" w:eastAsia="zh-CN"/>
        </w:rPr>
        <w:t>一、</w:t>
      </w:r>
      <w:r>
        <w:rPr>
          <w:rFonts w:ascii="宋体" w:hAnsi="宋体" w:cs="宋体"/>
          <w:b/>
          <w:bCs/>
        </w:rPr>
        <w:t>劳务人员的数量、</w:t>
      </w:r>
      <w:r>
        <w:rPr>
          <w:rFonts w:hint="eastAsia" w:ascii="宋体" w:hAnsi="宋体" w:eastAsia="宋体" w:cs="宋体"/>
          <w:b/>
          <w:bCs/>
          <w:sz w:val="22"/>
          <w:szCs w:val="24"/>
          <w:lang w:eastAsia="zh-CN"/>
        </w:rPr>
        <w:t>输送</w:t>
      </w:r>
      <w:r>
        <w:rPr>
          <w:rFonts w:ascii="宋体" w:hAnsi="宋体" w:cs="宋体"/>
          <w:b/>
          <w:bCs/>
        </w:rPr>
        <w:t>期和试用期</w:t>
      </w:r>
    </w:p>
    <w:p w14:paraId="393E9894">
      <w:pPr>
        <w:spacing w:line="360" w:lineRule="auto"/>
        <w:ind w:left="420"/>
        <w:jc w:val="left"/>
        <w:rPr>
          <w:rFonts w:ascii="宋体" w:hAnsi="宋体" w:cs="宋体"/>
        </w:rPr>
      </w:pPr>
      <w:r>
        <w:rPr>
          <w:rFonts w:ascii="宋体" w:hAnsi="宋体" w:cs="宋体"/>
        </w:rPr>
        <w:t>乙方根据甲方要求，向甲方</w:t>
      </w:r>
      <w:r>
        <w:rPr>
          <w:rFonts w:hint="eastAsia" w:ascii="宋体" w:hAnsi="宋体" w:cs="宋体"/>
          <w:lang w:eastAsia="zh-CN"/>
        </w:rPr>
        <w:t>输送</w:t>
      </w:r>
      <w:r>
        <w:rPr>
          <w:rFonts w:ascii="宋体" w:hAnsi="宋体" w:cs="宋体"/>
        </w:rPr>
        <w:t>符合公司要求的员工，甲方安排所</w:t>
      </w:r>
      <w:r>
        <w:rPr>
          <w:rFonts w:hint="eastAsia" w:ascii="宋体" w:hAnsi="宋体" w:cs="宋体"/>
          <w:lang w:eastAsia="zh-CN"/>
        </w:rPr>
        <w:t>输送</w:t>
      </w:r>
      <w:r>
        <w:rPr>
          <w:rFonts w:ascii="宋体" w:hAnsi="宋体" w:cs="宋体"/>
        </w:rPr>
        <w:t>人员的具体</w:t>
      </w:r>
    </w:p>
    <w:p w14:paraId="5E8C3277">
      <w:pPr>
        <w:spacing w:line="360" w:lineRule="auto"/>
        <w:ind w:left="420"/>
        <w:jc w:val="left"/>
        <w:rPr>
          <w:rFonts w:ascii="Calibri" w:hAnsi="Calibri" w:eastAsia="Calibri" w:cs="Calibri"/>
        </w:rPr>
      </w:pPr>
      <w:r>
        <w:rPr>
          <w:rFonts w:hint="eastAsia" w:ascii="宋体" w:hAnsi="宋体" w:cs="宋体"/>
          <w:lang w:val="en-US" w:eastAsia="zh-CN"/>
        </w:rPr>
        <w:t>工</w:t>
      </w:r>
      <w:r>
        <w:rPr>
          <w:rFonts w:ascii="宋体" w:hAnsi="宋体" w:cs="宋体"/>
        </w:rPr>
        <w:t>作，并向乙方支付约定的劳务服务费用。</w:t>
      </w:r>
    </w:p>
    <w:p w14:paraId="0C030697">
      <w:pPr>
        <w:spacing w:line="360" w:lineRule="auto"/>
        <w:jc w:val="left"/>
        <w:rPr>
          <w:rFonts w:ascii="Calibri" w:hAnsi="Calibri" w:eastAsia="Calibri" w:cs="Calibri"/>
          <w:b/>
          <w:bCs/>
        </w:rPr>
      </w:pPr>
      <w:r>
        <w:rPr>
          <w:rFonts w:hint="eastAsia" w:ascii="宋体" w:hAnsi="宋体" w:cs="宋体"/>
          <w:b/>
          <w:bCs/>
          <w:lang w:val="en-US" w:eastAsia="zh-CN"/>
        </w:rPr>
        <w:t>二、</w:t>
      </w:r>
      <w:r>
        <w:rPr>
          <w:rFonts w:ascii="宋体" w:hAnsi="宋体" w:cs="宋体"/>
          <w:b/>
          <w:bCs/>
        </w:rPr>
        <w:t>劳务人员必须具备的条</w:t>
      </w:r>
      <w:bookmarkStart w:id="0" w:name="_GoBack"/>
      <w:bookmarkEnd w:id="0"/>
      <w:r>
        <w:rPr>
          <w:rFonts w:ascii="宋体" w:hAnsi="宋体" w:cs="宋体"/>
          <w:b/>
          <w:bCs/>
        </w:rPr>
        <w:t>件：</w:t>
      </w:r>
    </w:p>
    <w:p w14:paraId="5512AE3E">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1.</w:t>
      </w:r>
      <w:r>
        <w:rPr>
          <w:rFonts w:ascii="宋体" w:hAnsi="宋体" w:cs="宋体"/>
        </w:rPr>
        <w:t>年龄</w:t>
      </w:r>
      <w:r>
        <w:rPr>
          <w:rFonts w:hint="eastAsia" w:ascii="宋体" w:hAnsi="宋体" w:cs="宋体"/>
          <w:lang w:val="en-US" w:eastAsia="zh-CN"/>
        </w:rPr>
        <w:t>18</w:t>
      </w:r>
      <w:r>
        <w:rPr>
          <w:rFonts w:hint="eastAsia" w:ascii="Calibri" w:hAnsi="Calibri" w:cs="Calibri"/>
          <w:lang w:val="en-US" w:eastAsia="zh-CN"/>
        </w:rPr>
        <w:t>-50</w:t>
      </w:r>
      <w:r>
        <w:rPr>
          <w:rFonts w:ascii="宋体" w:hAnsi="宋体" w:cs="宋体"/>
        </w:rPr>
        <w:t>周岁</w:t>
      </w:r>
      <w:r>
        <w:rPr>
          <w:rFonts w:hint="eastAsia" w:ascii="宋体" w:hAnsi="宋体" w:cs="宋体"/>
        </w:rPr>
        <w:t>，男</w:t>
      </w:r>
      <w:r>
        <w:rPr>
          <w:rFonts w:hint="eastAsia" w:ascii="宋体" w:hAnsi="宋体" w:cs="宋体"/>
          <w:lang w:val="en-US" w:eastAsia="zh-CN"/>
        </w:rPr>
        <w:t>女不限（具体已实际岗位调整年龄区间）</w:t>
      </w:r>
      <w:r>
        <w:rPr>
          <w:rFonts w:hint="eastAsia" w:ascii="宋体" w:hAnsi="宋体" w:cs="宋体"/>
        </w:rPr>
        <w:t>；</w:t>
      </w:r>
    </w:p>
    <w:p w14:paraId="2F57EF43">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2.</w:t>
      </w:r>
      <w:r>
        <w:rPr>
          <w:rFonts w:ascii="宋体" w:hAnsi="宋体" w:cs="宋体"/>
        </w:rPr>
        <w:t>身体健康，无乙肝或乙肝病毒携带者等传染病和重点疾病；</w:t>
      </w:r>
    </w:p>
    <w:p w14:paraId="2D48DB5F">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3.</w:t>
      </w:r>
      <w:r>
        <w:rPr>
          <w:rFonts w:ascii="宋体" w:hAnsi="宋体" w:cs="宋体"/>
        </w:rPr>
        <w:t>文化程度</w:t>
      </w:r>
      <w:r>
        <w:rPr>
          <w:rFonts w:hint="eastAsia" w:ascii="宋体" w:hAnsi="宋体" w:cs="宋体"/>
          <w:lang w:eastAsia="zh-CN"/>
        </w:rPr>
        <w:t>，</w:t>
      </w:r>
      <w:r>
        <w:rPr>
          <w:rFonts w:hint="eastAsia" w:ascii="宋体" w:hAnsi="宋体" w:cs="宋体"/>
          <w:lang w:val="en-US" w:eastAsia="zh-CN"/>
        </w:rPr>
        <w:t>认识基础汉字，无案底</w:t>
      </w:r>
      <w:r>
        <w:rPr>
          <w:rFonts w:ascii="宋体" w:hAnsi="宋体" w:cs="宋体"/>
        </w:rPr>
        <w:t>。</w:t>
      </w:r>
    </w:p>
    <w:p w14:paraId="3CADBF3F">
      <w:pPr>
        <w:spacing w:line="360" w:lineRule="auto"/>
        <w:jc w:val="left"/>
        <w:rPr>
          <w:rFonts w:ascii="Calibri" w:hAnsi="Calibri" w:cs="Calibri"/>
          <w:b/>
          <w:bCs/>
        </w:rPr>
      </w:pPr>
      <w:r>
        <w:rPr>
          <w:rFonts w:hint="eastAsia" w:ascii="Calibri" w:hAnsi="Calibri" w:cs="Calibri"/>
          <w:b/>
          <w:bCs/>
          <w:lang w:val="en-US" w:eastAsia="zh-CN"/>
        </w:rPr>
        <w:t>三、</w:t>
      </w:r>
      <w:r>
        <w:rPr>
          <w:rFonts w:hint="eastAsia" w:ascii="Calibri" w:hAnsi="Calibri" w:cs="Calibri"/>
          <w:b/>
          <w:bCs/>
        </w:rPr>
        <w:t>合同期限：</w:t>
      </w:r>
    </w:p>
    <w:p w14:paraId="785B7A10">
      <w:pPr>
        <w:spacing w:line="360" w:lineRule="auto"/>
        <w:ind w:left="420"/>
        <w:jc w:val="left"/>
        <w:rPr>
          <w:rFonts w:ascii="Calibri" w:hAnsi="Calibri" w:cs="Calibri"/>
        </w:rPr>
      </w:pPr>
      <w:r>
        <w:rPr>
          <w:rFonts w:hint="eastAsia" w:ascii="Calibri" w:hAnsi="Calibri" w:cs="Calibri"/>
        </w:rPr>
        <w:t>暂定本合同期限自202</w:t>
      </w:r>
      <w:r>
        <w:rPr>
          <w:rFonts w:hint="eastAsia" w:ascii="Calibri" w:hAnsi="Calibri" w:cs="Calibri"/>
          <w:lang w:val="en-US" w:eastAsia="zh-CN"/>
        </w:rPr>
        <w:t>5</w:t>
      </w:r>
      <w:r>
        <w:rPr>
          <w:rFonts w:hint="eastAsia" w:ascii="Calibri" w:hAnsi="Calibri" w:cs="Calibri"/>
        </w:rPr>
        <w:t>年</w:t>
      </w:r>
      <w:r>
        <w:rPr>
          <w:rFonts w:hint="eastAsia" w:ascii="Calibri" w:hAnsi="Calibri" w:cs="Calibri"/>
          <w:lang w:val="en-US" w:eastAsia="zh-CN"/>
        </w:rPr>
        <w:t>08</w:t>
      </w:r>
      <w:r>
        <w:rPr>
          <w:rFonts w:hint="eastAsia" w:ascii="Calibri" w:hAnsi="Calibri" w:cs="Calibri"/>
        </w:rPr>
        <w:t>月</w:t>
      </w:r>
      <w:r>
        <w:rPr>
          <w:rFonts w:hint="eastAsia" w:ascii="Calibri" w:hAnsi="Calibri" w:cs="Calibri"/>
          <w:lang w:val="en-US" w:eastAsia="zh-CN"/>
        </w:rPr>
        <w:t>27</w:t>
      </w:r>
      <w:r>
        <w:rPr>
          <w:rFonts w:hint="eastAsia" w:ascii="Calibri" w:hAnsi="Calibri" w:cs="Calibri"/>
        </w:rPr>
        <w:t>日起，至20</w:t>
      </w:r>
      <w:r>
        <w:rPr>
          <w:rFonts w:hint="eastAsia" w:ascii="Calibri" w:hAnsi="Calibri" w:cs="Calibri"/>
          <w:lang w:val="en-US" w:eastAsia="zh-CN"/>
        </w:rPr>
        <w:t>26</w:t>
      </w:r>
      <w:r>
        <w:rPr>
          <w:rFonts w:hint="eastAsia" w:ascii="Calibri" w:hAnsi="Calibri" w:cs="Calibri"/>
        </w:rPr>
        <w:t>年</w:t>
      </w:r>
      <w:r>
        <w:rPr>
          <w:rFonts w:hint="eastAsia" w:ascii="Calibri" w:hAnsi="Calibri" w:cs="Calibri"/>
          <w:lang w:val="en-US" w:eastAsia="zh-CN"/>
        </w:rPr>
        <w:t>08</w:t>
      </w:r>
      <w:r>
        <w:rPr>
          <w:rFonts w:hint="eastAsia" w:ascii="Calibri" w:hAnsi="Calibri" w:cs="Calibri"/>
        </w:rPr>
        <w:t>月</w:t>
      </w:r>
      <w:r>
        <w:rPr>
          <w:rFonts w:hint="eastAsia" w:ascii="Calibri" w:hAnsi="Calibri" w:cs="Calibri"/>
          <w:lang w:val="en-US" w:eastAsia="zh-CN"/>
        </w:rPr>
        <w:t>26</w:t>
      </w:r>
      <w:r>
        <w:rPr>
          <w:rFonts w:hint="eastAsia" w:ascii="Calibri" w:hAnsi="Calibri" w:cs="Calibri"/>
        </w:rPr>
        <w:t>日止。</w:t>
      </w:r>
    </w:p>
    <w:p w14:paraId="4A895D46">
      <w:pPr>
        <w:spacing w:line="360" w:lineRule="auto"/>
        <w:jc w:val="left"/>
        <w:rPr>
          <w:rFonts w:ascii="Calibri" w:hAnsi="Calibri" w:eastAsia="Calibri" w:cs="Calibri"/>
          <w:b/>
          <w:bCs/>
        </w:rPr>
      </w:pPr>
      <w:r>
        <w:rPr>
          <w:rFonts w:hint="eastAsia" w:ascii="宋体" w:hAnsi="宋体" w:cs="宋体"/>
          <w:b/>
          <w:bCs/>
          <w:lang w:val="en-US" w:eastAsia="zh-CN"/>
        </w:rPr>
        <w:t>四、</w:t>
      </w:r>
      <w:r>
        <w:rPr>
          <w:rFonts w:ascii="宋体" w:hAnsi="宋体" w:cs="宋体"/>
          <w:b/>
          <w:bCs/>
        </w:rPr>
        <w:t>劳务人员的委托和招录</w:t>
      </w:r>
    </w:p>
    <w:p w14:paraId="70A472F8">
      <w:pPr>
        <w:spacing w:line="360" w:lineRule="auto"/>
        <w:ind w:left="420"/>
        <w:jc w:val="left"/>
        <w:rPr>
          <w:rFonts w:ascii="Calibri" w:hAnsi="Calibri" w:eastAsia="Calibri" w:cs="Calibri"/>
        </w:rPr>
      </w:pPr>
      <w:r>
        <w:rPr>
          <w:rFonts w:ascii="宋体" w:hAnsi="宋体" w:cs="宋体"/>
        </w:rPr>
        <w:t>劳务人员是乙方员工，由乙方负责与之签订劳动合同。若需招聘，乙方应该按照择优的原则向甲方派遣符合条件的劳务人员。</w:t>
      </w:r>
    </w:p>
    <w:p w14:paraId="35024613">
      <w:pPr>
        <w:spacing w:line="360" w:lineRule="auto"/>
        <w:jc w:val="left"/>
        <w:rPr>
          <w:rFonts w:ascii="Calibri" w:hAnsi="Calibri" w:eastAsia="Calibri" w:cs="Calibri"/>
          <w:b/>
          <w:bCs/>
        </w:rPr>
      </w:pPr>
      <w:r>
        <w:rPr>
          <w:rFonts w:hint="eastAsia" w:ascii="宋体" w:hAnsi="宋体" w:cs="宋体"/>
          <w:b/>
          <w:bCs/>
          <w:lang w:val="en-US" w:eastAsia="zh-CN"/>
        </w:rPr>
        <w:t>五、</w:t>
      </w:r>
      <w:r>
        <w:rPr>
          <w:rFonts w:ascii="宋体" w:hAnsi="宋体" w:cs="宋体"/>
          <w:b/>
          <w:bCs/>
        </w:rPr>
        <w:t>甲方的权利</w:t>
      </w:r>
    </w:p>
    <w:p w14:paraId="1E54CC63">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1.</w:t>
      </w:r>
      <w:r>
        <w:rPr>
          <w:rFonts w:ascii="宋体" w:hAnsi="宋体" w:cs="宋体"/>
        </w:rPr>
        <w:t>根据生产经营需要，选择乙方</w:t>
      </w:r>
      <w:r>
        <w:rPr>
          <w:rFonts w:hint="eastAsia" w:ascii="宋体" w:hAnsi="宋体" w:cs="宋体"/>
          <w:lang w:eastAsia="zh-CN"/>
        </w:rPr>
        <w:t>输送</w:t>
      </w:r>
      <w:r>
        <w:rPr>
          <w:rFonts w:ascii="宋体" w:hAnsi="宋体" w:cs="宋体"/>
        </w:rPr>
        <w:t>的劳务人员，并安排和调整劳务人员在甲方的具体工作岗位，监督、检查和考核劳务人员完成工作的情况。</w:t>
      </w:r>
    </w:p>
    <w:p w14:paraId="3A714849">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2.</w:t>
      </w:r>
      <w:r>
        <w:rPr>
          <w:rFonts w:ascii="宋体" w:hAnsi="宋体" w:cs="宋体"/>
        </w:rPr>
        <w:t>劳务人员出现下列情形之一的，甲方有权将其退回乙方：</w:t>
      </w:r>
    </w:p>
    <w:p w14:paraId="457FA16F">
      <w:pPr>
        <w:numPr>
          <w:ilvl w:val="0"/>
          <w:numId w:val="1"/>
        </w:numPr>
        <w:spacing w:line="360" w:lineRule="auto"/>
        <w:ind w:left="1500" w:hanging="720"/>
        <w:jc w:val="left"/>
        <w:rPr>
          <w:rFonts w:ascii="Calibri" w:hAnsi="Calibri" w:eastAsia="Calibri" w:cs="Calibri"/>
        </w:rPr>
      </w:pPr>
      <w:r>
        <w:rPr>
          <w:rFonts w:ascii="宋体" w:hAnsi="宋体" w:cs="宋体"/>
        </w:rPr>
        <w:t>在试用期内不能胜任甲方安排的工作的；</w:t>
      </w:r>
    </w:p>
    <w:p w14:paraId="4FB40366">
      <w:pPr>
        <w:numPr>
          <w:ilvl w:val="0"/>
          <w:numId w:val="1"/>
        </w:numPr>
        <w:spacing w:line="360" w:lineRule="auto"/>
        <w:ind w:left="1500" w:hanging="720"/>
        <w:jc w:val="left"/>
        <w:rPr>
          <w:rFonts w:ascii="Calibri" w:hAnsi="Calibri" w:eastAsia="Calibri" w:cs="Calibri"/>
        </w:rPr>
      </w:pPr>
      <w:r>
        <w:rPr>
          <w:rFonts w:ascii="宋体" w:hAnsi="宋体" w:cs="宋体"/>
        </w:rPr>
        <w:t>不服从甲方的工作安排；</w:t>
      </w:r>
    </w:p>
    <w:p w14:paraId="3F0E20A6">
      <w:pPr>
        <w:numPr>
          <w:ilvl w:val="0"/>
          <w:numId w:val="1"/>
        </w:numPr>
        <w:spacing w:line="360" w:lineRule="auto"/>
        <w:ind w:left="1500" w:hanging="720"/>
        <w:jc w:val="left"/>
        <w:rPr>
          <w:rFonts w:ascii="Calibri" w:hAnsi="Calibri" w:eastAsia="Calibri" w:cs="Calibri"/>
        </w:rPr>
      </w:pPr>
      <w:r>
        <w:rPr>
          <w:rFonts w:ascii="宋体" w:hAnsi="宋体" w:cs="宋体"/>
        </w:rPr>
        <w:t>违反甲方规章制度、劳动纪律和岗位操作规程；</w:t>
      </w:r>
    </w:p>
    <w:p w14:paraId="52E9E286">
      <w:pPr>
        <w:numPr>
          <w:ilvl w:val="0"/>
          <w:numId w:val="1"/>
        </w:numPr>
        <w:spacing w:line="360" w:lineRule="auto"/>
        <w:ind w:left="1500" w:hanging="720"/>
        <w:jc w:val="left"/>
        <w:rPr>
          <w:rFonts w:ascii="Calibri" w:hAnsi="Calibri" w:eastAsia="Calibri" w:cs="Calibri"/>
        </w:rPr>
      </w:pPr>
      <w:r>
        <w:rPr>
          <w:rFonts w:ascii="宋体" w:hAnsi="宋体" w:cs="宋体"/>
        </w:rPr>
        <w:t>工作失职，给甲方造成经济损失的；</w:t>
      </w:r>
    </w:p>
    <w:p w14:paraId="0E64DCE9">
      <w:pPr>
        <w:numPr>
          <w:ilvl w:val="0"/>
          <w:numId w:val="1"/>
        </w:numPr>
        <w:spacing w:line="360" w:lineRule="auto"/>
        <w:ind w:left="1500" w:hanging="720"/>
        <w:jc w:val="left"/>
        <w:rPr>
          <w:rFonts w:ascii="Calibri" w:hAnsi="Calibri" w:eastAsia="Calibri" w:cs="Calibri"/>
        </w:rPr>
      </w:pPr>
      <w:r>
        <w:rPr>
          <w:rFonts w:ascii="宋体" w:hAnsi="宋体" w:cs="宋体"/>
        </w:rPr>
        <w:t>被证明患有慢性病、传染病以及其他重大疾病不适宜从事相关工作；</w:t>
      </w:r>
    </w:p>
    <w:p w14:paraId="71E412ED">
      <w:pPr>
        <w:numPr>
          <w:ilvl w:val="0"/>
          <w:numId w:val="1"/>
        </w:numPr>
        <w:spacing w:line="360" w:lineRule="auto"/>
        <w:ind w:left="1500" w:hanging="720"/>
        <w:jc w:val="left"/>
        <w:rPr>
          <w:rFonts w:ascii="Calibri" w:hAnsi="Calibri" w:eastAsia="Calibri" w:cs="Calibri"/>
        </w:rPr>
      </w:pPr>
      <w:r>
        <w:rPr>
          <w:rFonts w:ascii="宋体" w:hAnsi="宋体" w:cs="宋体"/>
        </w:rPr>
        <w:t>违反有关法律规定被追究刑事责任；</w:t>
      </w:r>
    </w:p>
    <w:p w14:paraId="368838CF">
      <w:pPr>
        <w:numPr>
          <w:ilvl w:val="0"/>
          <w:numId w:val="1"/>
        </w:numPr>
        <w:spacing w:line="360" w:lineRule="auto"/>
        <w:ind w:left="1500" w:hanging="720"/>
        <w:jc w:val="left"/>
        <w:rPr>
          <w:rFonts w:ascii="Calibri" w:hAnsi="Calibri" w:eastAsia="Calibri" w:cs="Calibri"/>
        </w:rPr>
      </w:pPr>
      <w:r>
        <w:rPr>
          <w:rFonts w:hint="eastAsia" w:ascii="宋体" w:hAnsi="宋体" w:cs="宋体"/>
          <w:lang w:eastAsia="zh-CN"/>
        </w:rPr>
        <w:t>输送</w:t>
      </w:r>
      <w:r>
        <w:rPr>
          <w:rFonts w:ascii="宋体" w:hAnsi="宋体" w:cs="宋体"/>
        </w:rPr>
        <w:t>期未满，被</w:t>
      </w:r>
      <w:r>
        <w:rPr>
          <w:rFonts w:hint="eastAsia" w:ascii="宋体" w:hAnsi="宋体" w:cs="宋体"/>
          <w:lang w:eastAsia="zh-CN"/>
        </w:rPr>
        <w:t>输送</w:t>
      </w:r>
      <w:r>
        <w:rPr>
          <w:rFonts w:ascii="宋体" w:hAnsi="宋体" w:cs="宋体"/>
        </w:rPr>
        <w:t>人员提出停止</w:t>
      </w:r>
      <w:r>
        <w:rPr>
          <w:rFonts w:hint="eastAsia" w:ascii="宋体" w:hAnsi="宋体" w:cs="宋体"/>
          <w:lang w:eastAsia="zh-CN"/>
        </w:rPr>
        <w:t>输送</w:t>
      </w:r>
      <w:r>
        <w:rPr>
          <w:rFonts w:hint="eastAsia" w:ascii="宋体" w:hAnsi="宋体" w:cs="宋体"/>
        </w:rPr>
        <w:t>或</w:t>
      </w:r>
      <w:r>
        <w:rPr>
          <w:rFonts w:ascii="宋体" w:hAnsi="宋体" w:cs="宋体"/>
        </w:rPr>
        <w:t>擅自离岗；</w:t>
      </w:r>
    </w:p>
    <w:p w14:paraId="33E40643">
      <w:pPr>
        <w:numPr>
          <w:ilvl w:val="0"/>
          <w:numId w:val="1"/>
        </w:numPr>
        <w:spacing w:line="360" w:lineRule="auto"/>
        <w:ind w:left="780" w:hanging="360"/>
        <w:jc w:val="left"/>
        <w:rPr>
          <w:rFonts w:ascii="Calibri" w:hAnsi="Calibri" w:eastAsia="Calibri" w:cs="Calibri"/>
        </w:rPr>
      </w:pPr>
      <w:r>
        <w:rPr>
          <w:rFonts w:ascii="宋体" w:hAnsi="宋体" w:cs="宋体"/>
        </w:rPr>
        <w:t>对劳务人员给甲方造成的经济损失，甲方有权按照有关规定向劳务人员索赔，乙方有责任予以协助。</w:t>
      </w:r>
    </w:p>
    <w:p w14:paraId="07B612C7">
      <w:pPr>
        <w:numPr>
          <w:ilvl w:val="0"/>
          <w:numId w:val="1"/>
        </w:numPr>
        <w:spacing w:line="360" w:lineRule="auto"/>
        <w:ind w:left="780" w:hanging="360"/>
        <w:jc w:val="left"/>
        <w:rPr>
          <w:rFonts w:ascii="Calibri" w:hAnsi="Calibri" w:eastAsia="Calibri" w:cs="Calibri"/>
        </w:rPr>
      </w:pPr>
      <w:r>
        <w:rPr>
          <w:rFonts w:ascii="宋体" w:hAnsi="宋体" w:cs="宋体"/>
        </w:rPr>
        <w:t>法律法规规定的其他权利。</w:t>
      </w:r>
    </w:p>
    <w:p w14:paraId="15124620">
      <w:pPr>
        <w:spacing w:line="360" w:lineRule="auto"/>
        <w:jc w:val="left"/>
        <w:rPr>
          <w:rFonts w:ascii="Calibri" w:hAnsi="Calibri" w:eastAsia="Calibri" w:cs="Calibri"/>
          <w:b/>
          <w:bCs/>
        </w:rPr>
      </w:pPr>
      <w:r>
        <w:rPr>
          <w:rFonts w:hint="eastAsia" w:ascii="宋体" w:hAnsi="宋体" w:cs="宋体"/>
          <w:b/>
          <w:bCs/>
          <w:lang w:val="en-US" w:eastAsia="zh-CN"/>
        </w:rPr>
        <w:t>六、</w:t>
      </w:r>
      <w:r>
        <w:rPr>
          <w:rFonts w:ascii="宋体" w:hAnsi="宋体" w:cs="宋体"/>
          <w:b/>
          <w:bCs/>
        </w:rPr>
        <w:t>甲方的义务</w:t>
      </w:r>
    </w:p>
    <w:p w14:paraId="06F53251">
      <w:pPr>
        <w:numPr>
          <w:ilvl w:val="0"/>
          <w:numId w:val="0"/>
        </w:numPr>
        <w:spacing w:line="360" w:lineRule="auto"/>
        <w:ind w:left="420" w:leftChars="0"/>
        <w:jc w:val="left"/>
        <w:rPr>
          <w:rFonts w:hint="eastAsia" w:ascii="Calibri" w:hAnsi="Calibri" w:eastAsia="宋体" w:cs="Calibri"/>
          <w:lang w:eastAsia="zh-CN"/>
        </w:rPr>
      </w:pPr>
      <w:r>
        <w:rPr>
          <w:rFonts w:hint="eastAsia" w:ascii="宋体" w:hAnsi="宋体" w:cs="宋体"/>
          <w:lang w:val="en-US" w:eastAsia="zh-CN"/>
        </w:rPr>
        <w:t>1.</w:t>
      </w:r>
      <w:r>
        <w:rPr>
          <w:rFonts w:ascii="宋体" w:hAnsi="宋体" w:cs="宋体"/>
        </w:rPr>
        <w:t>告知劳务人员甲方的规章制度、劳动纪律、岗位操作规程以及安全注意事项</w:t>
      </w:r>
      <w:r>
        <w:rPr>
          <w:rFonts w:hint="eastAsia" w:ascii="宋体" w:hAnsi="宋体" w:cs="宋体"/>
          <w:lang w:eastAsia="zh-CN"/>
        </w:rPr>
        <w:t>；</w:t>
      </w:r>
    </w:p>
    <w:p w14:paraId="15B90551">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2.</w:t>
      </w:r>
      <w:r>
        <w:rPr>
          <w:rFonts w:ascii="宋体" w:hAnsi="宋体" w:cs="宋体"/>
        </w:rPr>
        <w:t>为劳务人员提供必需的劳动条件、劳动工具和业务用品，以及符合国家规定的安全设施和劳动防护用品；</w:t>
      </w:r>
    </w:p>
    <w:p w14:paraId="2B432E0A">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3.</w:t>
      </w:r>
      <w:r>
        <w:rPr>
          <w:rFonts w:ascii="宋体" w:hAnsi="宋体" w:cs="宋体"/>
        </w:rPr>
        <w:t>凡甲方要求在本协议第</w:t>
      </w:r>
      <w:r>
        <w:rPr>
          <w:rFonts w:hint="eastAsia" w:ascii="宋体" w:hAnsi="宋体" w:cs="宋体"/>
          <w:lang w:val="en-US" w:eastAsia="zh-CN"/>
        </w:rPr>
        <w:t>五大</w:t>
      </w:r>
      <w:r>
        <w:rPr>
          <w:rFonts w:ascii="宋体" w:hAnsi="宋体" w:cs="宋体"/>
        </w:rPr>
        <w:t>条第二款情形之外停止</w:t>
      </w:r>
      <w:r>
        <w:rPr>
          <w:rFonts w:hint="eastAsia" w:ascii="宋体" w:hAnsi="宋体" w:cs="宋体"/>
          <w:lang w:eastAsia="zh-CN"/>
        </w:rPr>
        <w:t>输送</w:t>
      </w:r>
      <w:r>
        <w:rPr>
          <w:rFonts w:ascii="宋体" w:hAnsi="宋体" w:cs="宋体"/>
        </w:rPr>
        <w:t>或更换劳务人员的，应提前</w:t>
      </w:r>
      <w:r>
        <w:rPr>
          <w:rFonts w:ascii="Calibri" w:hAnsi="Calibri" w:eastAsia="Calibri" w:cs="Calibri"/>
        </w:rPr>
        <w:t>7</w:t>
      </w:r>
      <w:r>
        <w:rPr>
          <w:rFonts w:ascii="宋体" w:hAnsi="宋体" w:cs="宋体"/>
        </w:rPr>
        <w:t>日向乙方提出书面要求，乙方同意后，方能停止</w:t>
      </w:r>
      <w:r>
        <w:rPr>
          <w:rFonts w:hint="eastAsia" w:ascii="宋体" w:hAnsi="宋体" w:cs="宋体"/>
          <w:lang w:eastAsia="zh-CN"/>
        </w:rPr>
        <w:t>输送</w:t>
      </w:r>
      <w:r>
        <w:rPr>
          <w:rFonts w:ascii="宋体" w:hAnsi="宋体" w:cs="宋体"/>
        </w:rPr>
        <w:t>或更换；</w:t>
      </w:r>
    </w:p>
    <w:p w14:paraId="3497ED67">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4.</w:t>
      </w:r>
      <w:r>
        <w:rPr>
          <w:rFonts w:ascii="宋体" w:hAnsi="宋体" w:cs="宋体"/>
        </w:rPr>
        <w:t>劳务人员发生工伤事故时，甲方应及时</w:t>
      </w:r>
      <w:r>
        <w:rPr>
          <w:rFonts w:hint="eastAsia" w:ascii="宋体" w:hAnsi="宋体" w:cs="宋体"/>
          <w:lang w:val="en-US" w:eastAsia="zh-CN"/>
        </w:rPr>
        <w:t>和乙方沟通</w:t>
      </w:r>
      <w:r>
        <w:rPr>
          <w:rFonts w:ascii="宋体" w:hAnsi="宋体" w:cs="宋体"/>
        </w:rPr>
        <w:t>处理，保证乙方员工的合法权益。</w:t>
      </w:r>
    </w:p>
    <w:p w14:paraId="176E7830">
      <w:pPr>
        <w:numPr>
          <w:ilvl w:val="0"/>
          <w:numId w:val="0"/>
        </w:numPr>
        <w:spacing w:line="360" w:lineRule="auto"/>
        <w:ind w:left="420" w:leftChars="0"/>
        <w:jc w:val="left"/>
        <w:rPr>
          <w:rFonts w:ascii="宋体" w:hAnsi="宋体" w:cs="宋体"/>
        </w:rPr>
      </w:pPr>
      <w:r>
        <w:rPr>
          <w:rFonts w:hint="eastAsia" w:ascii="宋体" w:hAnsi="宋体" w:cs="宋体"/>
          <w:lang w:val="en-US" w:eastAsia="zh-CN"/>
        </w:rPr>
        <w:t>5.</w:t>
      </w:r>
      <w:r>
        <w:rPr>
          <w:rFonts w:ascii="宋体" w:hAnsi="宋体" w:cs="宋体"/>
        </w:rPr>
        <w:t>按时足额支付乙方的劳务费用。（具体费用和支付方式见本协议第</w:t>
      </w:r>
      <w:r>
        <w:rPr>
          <w:rFonts w:hint="eastAsia" w:ascii="宋体" w:hAnsi="宋体" w:cs="宋体"/>
          <w:lang w:val="en-US" w:eastAsia="zh-CN"/>
        </w:rPr>
        <w:t>八</w:t>
      </w:r>
      <w:r>
        <w:rPr>
          <w:rFonts w:ascii="宋体" w:hAnsi="宋体" w:cs="宋体"/>
        </w:rPr>
        <w:t>条的规定）。</w:t>
      </w:r>
    </w:p>
    <w:p w14:paraId="1B5A156D">
      <w:pPr>
        <w:numPr>
          <w:ilvl w:val="0"/>
          <w:numId w:val="0"/>
        </w:numPr>
        <w:spacing w:line="360" w:lineRule="auto"/>
        <w:ind w:left="420" w:leftChars="0"/>
        <w:jc w:val="left"/>
        <w:rPr>
          <w:rFonts w:hint="default" w:ascii="宋体" w:hAnsi="宋体" w:eastAsia="宋体" w:cs="宋体"/>
          <w:lang w:val="en-US" w:eastAsia="zh-CN"/>
        </w:rPr>
      </w:pPr>
      <w:r>
        <w:rPr>
          <w:rFonts w:hint="eastAsia" w:ascii="宋体" w:hAnsi="宋体" w:cs="宋体"/>
          <w:lang w:val="en-US" w:eastAsia="zh-CN"/>
        </w:rPr>
        <w:t>6.乙方推荐员工不管是否入职，推荐之日起6个月内甲方不得录用为甲方正式工。</w:t>
      </w:r>
    </w:p>
    <w:p w14:paraId="29DF268C">
      <w:pPr>
        <w:spacing w:line="360" w:lineRule="auto"/>
        <w:jc w:val="left"/>
        <w:rPr>
          <w:rFonts w:ascii="Calibri" w:hAnsi="Calibri" w:eastAsia="Calibri" w:cs="Calibri"/>
          <w:b/>
          <w:bCs/>
        </w:rPr>
      </w:pPr>
      <w:r>
        <w:rPr>
          <w:rFonts w:hint="eastAsia" w:ascii="宋体" w:hAnsi="宋体" w:cs="宋体"/>
          <w:b/>
          <w:bCs/>
          <w:lang w:val="en-US" w:eastAsia="zh-CN"/>
        </w:rPr>
        <w:t>七、</w:t>
      </w:r>
      <w:r>
        <w:rPr>
          <w:rFonts w:ascii="宋体" w:hAnsi="宋体" w:cs="宋体"/>
          <w:b/>
          <w:bCs/>
        </w:rPr>
        <w:t>乙方的权力义务</w:t>
      </w:r>
    </w:p>
    <w:p w14:paraId="75B35E1F">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1.</w:t>
      </w:r>
      <w:r>
        <w:rPr>
          <w:rFonts w:ascii="宋体" w:hAnsi="宋体" w:cs="宋体"/>
        </w:rPr>
        <w:t>与劳务人员建立劳动关系，签订劳动合同，负责办理劳动合同的签订手续，对劳动合同进行管理；</w:t>
      </w:r>
    </w:p>
    <w:p w14:paraId="45FC3845">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2.</w:t>
      </w:r>
      <w:r>
        <w:rPr>
          <w:rFonts w:ascii="宋体" w:hAnsi="宋体" w:cs="宋体"/>
        </w:rPr>
        <w:t>根据甲方要求，</w:t>
      </w:r>
      <w:r>
        <w:rPr>
          <w:rFonts w:hint="eastAsia" w:ascii="宋体" w:hAnsi="宋体" w:cs="宋体"/>
          <w:lang w:eastAsia="zh-CN"/>
        </w:rPr>
        <w:t>输送</w:t>
      </w:r>
      <w:r>
        <w:rPr>
          <w:rFonts w:ascii="宋体" w:hAnsi="宋体" w:cs="宋体"/>
        </w:rPr>
        <w:t>符合条件的劳务人员，对于甲方按本协议第</w:t>
      </w:r>
      <w:r>
        <w:rPr>
          <w:rFonts w:hint="eastAsia" w:ascii="宋体" w:hAnsi="宋体" w:cs="宋体"/>
          <w:lang w:val="en-US" w:eastAsia="zh-CN"/>
        </w:rPr>
        <w:t>五条</w:t>
      </w:r>
      <w:r>
        <w:rPr>
          <w:rFonts w:ascii="宋体" w:hAnsi="宋体" w:cs="宋体"/>
        </w:rPr>
        <w:t>第二款规定要求停止</w:t>
      </w:r>
      <w:r>
        <w:rPr>
          <w:rFonts w:hint="eastAsia" w:ascii="宋体" w:hAnsi="宋体" w:cs="宋体"/>
          <w:lang w:eastAsia="zh-CN"/>
        </w:rPr>
        <w:t>输送</w:t>
      </w:r>
      <w:r>
        <w:rPr>
          <w:rFonts w:ascii="宋体" w:hAnsi="宋体" w:cs="宋体"/>
        </w:rPr>
        <w:t>并退回乙方的劳务人员，乙方应予以接受并负责处理与劳务人员之间的劳动关系，同</w:t>
      </w:r>
      <w:r>
        <w:rPr>
          <w:rFonts w:hint="eastAsia" w:ascii="宋体" w:hAnsi="宋体" w:cs="宋体"/>
          <w:lang w:eastAsia="zh-CN"/>
        </w:rPr>
        <w:t>时</w:t>
      </w:r>
      <w:r>
        <w:rPr>
          <w:rFonts w:ascii="宋体" w:hAnsi="宋体" w:cs="宋体"/>
        </w:rPr>
        <w:t>按照甲方要求及时</w:t>
      </w:r>
      <w:r>
        <w:rPr>
          <w:rFonts w:hint="eastAsia" w:ascii="宋体" w:hAnsi="宋体" w:cs="宋体"/>
          <w:lang w:eastAsia="zh-CN"/>
        </w:rPr>
        <w:t>输送</w:t>
      </w:r>
      <w:r>
        <w:rPr>
          <w:rFonts w:ascii="宋体" w:hAnsi="宋体" w:cs="宋体"/>
        </w:rPr>
        <w:t>符合条件的劳务人员。</w:t>
      </w:r>
    </w:p>
    <w:p w14:paraId="1CD6FE36">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3.</w:t>
      </w:r>
      <w:r>
        <w:rPr>
          <w:rFonts w:ascii="宋体" w:hAnsi="宋体" w:cs="宋体"/>
        </w:rPr>
        <w:t>负责对</w:t>
      </w:r>
      <w:r>
        <w:rPr>
          <w:rFonts w:hint="eastAsia" w:ascii="宋体" w:hAnsi="宋体" w:cs="宋体"/>
          <w:lang w:eastAsia="zh-CN"/>
        </w:rPr>
        <w:t>输送</w:t>
      </w:r>
      <w:r>
        <w:rPr>
          <w:rFonts w:ascii="宋体" w:hAnsi="宋体" w:cs="宋体"/>
        </w:rPr>
        <w:t>的劳务人员进行相关必要的岗前培训。</w:t>
      </w:r>
    </w:p>
    <w:p w14:paraId="750500DF">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4.</w:t>
      </w:r>
      <w:r>
        <w:rPr>
          <w:rFonts w:ascii="宋体" w:hAnsi="宋体" w:cs="宋体"/>
        </w:rPr>
        <w:t>负责建立、接转和管理劳务人员档案。</w:t>
      </w:r>
    </w:p>
    <w:p w14:paraId="149788D8">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5.</w:t>
      </w:r>
      <w:r>
        <w:rPr>
          <w:rFonts w:ascii="宋体" w:hAnsi="宋体" w:cs="宋体"/>
        </w:rPr>
        <w:t>负责按时足额发放劳务人员的工资</w:t>
      </w:r>
      <w:r>
        <w:rPr>
          <w:rFonts w:hint="eastAsia" w:ascii="宋体" w:hAnsi="宋体" w:cs="宋体"/>
        </w:rPr>
        <w:t>。</w:t>
      </w:r>
    </w:p>
    <w:p w14:paraId="62B1A6BB">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6.</w:t>
      </w:r>
      <w:r>
        <w:rPr>
          <w:rFonts w:ascii="宋体" w:hAnsi="宋体" w:cs="宋体"/>
        </w:rPr>
        <w:t>对劳务人员给甲方造成的经济损失，乙方应积极协助甲方对劳务人员进行索赔，并负责落实赔偿责任。</w:t>
      </w:r>
    </w:p>
    <w:p w14:paraId="2DCC82E8">
      <w:pPr>
        <w:numPr>
          <w:ilvl w:val="0"/>
          <w:numId w:val="0"/>
        </w:numPr>
        <w:spacing w:line="360" w:lineRule="auto"/>
        <w:ind w:left="420" w:leftChars="0"/>
        <w:jc w:val="left"/>
        <w:rPr>
          <w:rFonts w:ascii="宋体" w:hAnsi="宋体" w:cs="宋体"/>
        </w:rPr>
      </w:pPr>
      <w:r>
        <w:rPr>
          <w:rFonts w:hint="eastAsia" w:ascii="宋体" w:hAnsi="宋体" w:cs="宋体"/>
          <w:lang w:val="en-US" w:eastAsia="zh-CN"/>
        </w:rPr>
        <w:t>7.</w:t>
      </w:r>
      <w:r>
        <w:rPr>
          <w:rFonts w:ascii="宋体" w:hAnsi="宋体" w:cs="宋体"/>
        </w:rPr>
        <w:t>定期或不定期的到甲方了解劳务人员的工作表现、遵纪守法等情况，并根据甲方要求协助对劳务人员的日常管理。</w:t>
      </w:r>
    </w:p>
    <w:p w14:paraId="3C77D26C">
      <w:pPr>
        <w:numPr>
          <w:ilvl w:val="0"/>
          <w:numId w:val="0"/>
        </w:numPr>
        <w:spacing w:line="360" w:lineRule="auto"/>
        <w:ind w:left="420" w:leftChars="0"/>
        <w:jc w:val="left"/>
        <w:rPr>
          <w:rFonts w:hint="eastAsia" w:ascii="宋体" w:hAnsi="宋体" w:cs="宋体"/>
          <w:lang w:val="en-US" w:eastAsia="zh-CN"/>
        </w:rPr>
      </w:pPr>
      <w:r>
        <w:rPr>
          <w:rFonts w:hint="eastAsia" w:ascii="宋体" w:hAnsi="宋体" w:cs="宋体"/>
          <w:lang w:val="en-US" w:eastAsia="zh-CN"/>
        </w:rPr>
        <w:t>8.派遣员工工伤责任由乙方与乙方派遣员工承担（甲方不得安排员工进行不符合安全生产规范的行为）。</w:t>
      </w:r>
    </w:p>
    <w:p w14:paraId="4929CCC9">
      <w:pPr>
        <w:numPr>
          <w:ilvl w:val="0"/>
          <w:numId w:val="0"/>
        </w:numPr>
        <w:spacing w:line="360" w:lineRule="auto"/>
        <w:ind w:left="420" w:leftChars="0"/>
        <w:jc w:val="left"/>
        <w:rPr>
          <w:rFonts w:hint="default" w:ascii="宋体" w:hAnsi="宋体" w:cs="宋体"/>
          <w:lang w:val="en-US" w:eastAsia="zh-CN"/>
        </w:rPr>
      </w:pPr>
      <w:r>
        <w:rPr>
          <w:rFonts w:hint="eastAsia" w:ascii="宋体" w:hAnsi="宋体" w:cs="宋体"/>
          <w:highlight w:val="yellow"/>
          <w:lang w:val="en-US" w:eastAsia="zh-CN"/>
        </w:rPr>
        <w:t>9.乙方承担所派遣员工的劳动纠纷、工伤处理等问题的法律后果及经济赔偿责任，与甲方无关。但甲方未经乙方书面允许，不得指派乙方员工从事不符合安全生产规范的危险行为，包含但不限于涉高、涉高温、涉高压、密闭空间作业、无证上岗（特种作业），否则所产生的工伤责任由甲方承担</w:t>
      </w:r>
      <w:r>
        <w:rPr>
          <w:rFonts w:hint="eastAsia" w:ascii="宋体" w:hAnsi="宋体" w:cs="宋体"/>
          <w:lang w:val="en-US" w:eastAsia="zh-CN"/>
        </w:rPr>
        <w:t>。</w:t>
      </w:r>
    </w:p>
    <w:p w14:paraId="5014F26E">
      <w:pPr>
        <w:spacing w:line="360" w:lineRule="auto"/>
        <w:jc w:val="left"/>
        <w:rPr>
          <w:rFonts w:ascii="Calibri" w:hAnsi="Calibri" w:eastAsia="Calibri" w:cs="Calibri"/>
          <w:b/>
          <w:bCs/>
        </w:rPr>
      </w:pPr>
      <w:r>
        <w:rPr>
          <w:rFonts w:hint="eastAsia" w:ascii="宋体" w:hAnsi="宋体" w:cs="宋体"/>
          <w:b/>
          <w:bCs/>
          <w:lang w:val="en-US" w:eastAsia="zh-CN"/>
        </w:rPr>
        <w:t>八、</w:t>
      </w:r>
      <w:r>
        <w:rPr>
          <w:rFonts w:ascii="宋体" w:hAnsi="宋体" w:cs="宋体"/>
          <w:b/>
          <w:bCs/>
        </w:rPr>
        <w:t>费用的标准和支付:</w:t>
      </w:r>
    </w:p>
    <w:p w14:paraId="5BAE074C">
      <w:pPr>
        <w:pStyle w:val="9"/>
        <w:numPr>
          <w:ilvl w:val="0"/>
          <w:numId w:val="0"/>
        </w:numPr>
        <w:spacing w:line="360" w:lineRule="auto"/>
        <w:jc w:val="left"/>
        <w:rPr>
          <w:rFonts w:hint="eastAsia" w:ascii="Calibri" w:hAnsi="Calibri" w:cs="Calibri"/>
          <w:highlight w:val="none"/>
          <w:lang w:val="en-US" w:eastAsia="zh-CN"/>
        </w:rPr>
      </w:pPr>
      <w:r>
        <w:rPr>
          <w:rFonts w:hint="eastAsia" w:ascii="Calibri" w:hAnsi="Calibri" w:cs="Calibri"/>
          <w:highlight w:val="none"/>
          <w:lang w:val="en-US" w:eastAsia="zh-CN"/>
        </w:rPr>
        <w:t>（一）甲方支付乙方招聘管理费与员工工资待遇费用标准及费用支付方式：</w:t>
      </w:r>
    </w:p>
    <w:p w14:paraId="19CDFD7E">
      <w:pPr>
        <w:pStyle w:val="9"/>
        <w:numPr>
          <w:ilvl w:val="0"/>
          <w:numId w:val="0"/>
        </w:numPr>
        <w:spacing w:line="360" w:lineRule="auto"/>
        <w:jc w:val="left"/>
        <w:rPr>
          <w:rFonts w:hint="eastAsia" w:ascii="Calibri" w:hAnsi="Calibri" w:cs="Calibri"/>
          <w:highlight w:val="none"/>
          <w:lang w:val="en-US" w:eastAsia="zh-CN"/>
        </w:rPr>
      </w:pPr>
      <w:r>
        <w:rPr>
          <w:rFonts w:hint="eastAsia" w:ascii="Calibri" w:hAnsi="Calibri" w:cs="Calibri"/>
          <w:highlight w:val="none"/>
          <w:lang w:val="en-US" w:eastAsia="zh-CN"/>
        </w:rPr>
        <w:t>1.费用标准</w:t>
      </w:r>
    </w:p>
    <w:p w14:paraId="032351BC">
      <w:pPr>
        <w:pStyle w:val="9"/>
        <w:numPr>
          <w:ilvl w:val="0"/>
          <w:numId w:val="0"/>
        </w:numPr>
        <w:spacing w:line="360" w:lineRule="auto"/>
        <w:ind w:left="1070" w:leftChars="300" w:hanging="440" w:hangingChars="200"/>
        <w:jc w:val="left"/>
        <w:rPr>
          <w:rFonts w:hint="eastAsia" w:ascii="Calibri" w:hAnsi="Calibri" w:cs="Calibri"/>
          <w:sz w:val="22"/>
          <w:szCs w:val="24"/>
          <w:highlight w:val="none"/>
          <w:lang w:val="en-US" w:eastAsia="zh-CN"/>
        </w:rPr>
      </w:pPr>
      <w:r>
        <w:rPr>
          <w:rFonts w:hint="eastAsia" w:ascii="宋体" w:hAnsi="宋体" w:eastAsia="宋体" w:cs="宋体"/>
          <w:sz w:val="22"/>
          <w:szCs w:val="24"/>
        </w:rPr>
        <w:t>◎</w:t>
      </w:r>
      <w:r>
        <w:rPr>
          <w:rFonts w:hint="eastAsia" w:ascii="Calibri" w:hAnsi="Calibri" w:cs="Calibri"/>
          <w:sz w:val="22"/>
          <w:szCs w:val="24"/>
          <w:highlight w:val="none"/>
          <w:lang w:val="en-US" w:eastAsia="zh-CN"/>
        </w:rPr>
        <w:t>甲方需根据乙方派遣至甲方工作员工工作出勤小时数支付费用，费用标准为：</w:t>
      </w:r>
    </w:p>
    <w:p w14:paraId="53A71B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300"/>
        <w:textAlignment w:val="auto"/>
        <w:rPr>
          <w:rFonts w:hint="eastAsia" w:ascii="Calibri" w:hAnsi="Calibri" w:eastAsia="宋体" w:cs="Calibri"/>
          <w:sz w:val="22"/>
          <w:szCs w:val="24"/>
          <w:highlight w:val="none"/>
          <w:lang w:val="en-US" w:eastAsia="zh-CN" w:bidi="ar-SA"/>
        </w:rPr>
      </w:pPr>
      <w:r>
        <w:rPr>
          <w:rFonts w:hint="eastAsia" w:ascii="Calibri" w:hAnsi="Calibri" w:eastAsia="宋体" w:cs="Calibri"/>
          <w:sz w:val="22"/>
          <w:szCs w:val="24"/>
          <w:highlight w:val="none"/>
          <w:lang w:val="en-US" w:eastAsia="zh-CN" w:bidi="ar-SA"/>
        </w:rPr>
        <w:t>◎员工入职前七天按20元每人每小时计算费用；</w:t>
      </w:r>
    </w:p>
    <w:p w14:paraId="204DE6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300"/>
        <w:textAlignment w:val="auto"/>
        <w:rPr>
          <w:rFonts w:hint="eastAsia" w:ascii="Calibri" w:hAnsi="Calibri" w:eastAsia="宋体" w:cs="Calibri"/>
          <w:sz w:val="22"/>
          <w:szCs w:val="24"/>
          <w:highlight w:val="none"/>
          <w:lang w:val="en-US" w:eastAsia="zh-CN" w:bidi="ar-SA"/>
        </w:rPr>
      </w:pPr>
      <w:r>
        <w:rPr>
          <w:rFonts w:hint="eastAsia" w:ascii="Calibri" w:hAnsi="Calibri" w:eastAsia="宋体" w:cs="Calibri"/>
          <w:sz w:val="22"/>
          <w:szCs w:val="24"/>
          <w:highlight w:val="none"/>
          <w:lang w:val="en-US" w:eastAsia="zh-CN" w:bidi="ar-SA"/>
        </w:rPr>
        <w:t>◎员工入职第</w:t>
      </w:r>
      <w:r>
        <w:rPr>
          <w:rFonts w:hint="eastAsia" w:ascii="Calibri" w:hAnsi="Calibri" w:cs="Calibri"/>
          <w:sz w:val="22"/>
          <w:szCs w:val="24"/>
          <w:highlight w:val="none"/>
          <w:lang w:val="en-US" w:eastAsia="zh-CN" w:bidi="ar-SA"/>
        </w:rPr>
        <w:t>8</w:t>
      </w:r>
      <w:r>
        <w:rPr>
          <w:rFonts w:hint="eastAsia" w:ascii="Calibri" w:hAnsi="Calibri" w:eastAsia="宋体" w:cs="Calibri"/>
          <w:sz w:val="22"/>
          <w:szCs w:val="24"/>
          <w:highlight w:val="none"/>
          <w:lang w:val="en-US" w:eastAsia="zh-CN" w:bidi="ar-SA"/>
        </w:rPr>
        <w:t>天</w:t>
      </w:r>
      <w:r>
        <w:rPr>
          <w:rFonts w:hint="eastAsia" w:ascii="Calibri" w:hAnsi="Calibri" w:cs="Calibri"/>
          <w:sz w:val="22"/>
          <w:szCs w:val="24"/>
          <w:highlight w:val="none"/>
          <w:lang w:val="en-US" w:eastAsia="zh-CN" w:bidi="ar-SA"/>
        </w:rPr>
        <w:t>至90天</w:t>
      </w:r>
      <w:r>
        <w:rPr>
          <w:rFonts w:hint="eastAsia" w:ascii="Calibri" w:hAnsi="Calibri" w:eastAsia="宋体" w:cs="Calibri"/>
          <w:sz w:val="22"/>
          <w:szCs w:val="24"/>
          <w:highlight w:val="none"/>
          <w:lang w:val="en-US" w:eastAsia="zh-CN" w:bidi="ar-SA"/>
        </w:rPr>
        <w:t>按25元每人每小时计算费用；</w:t>
      </w:r>
    </w:p>
    <w:p w14:paraId="0387FC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300"/>
        <w:textAlignment w:val="auto"/>
        <w:rPr>
          <w:rFonts w:hint="eastAsia" w:ascii="Calibri" w:hAnsi="Calibri" w:eastAsia="宋体" w:cs="Calibri"/>
          <w:sz w:val="22"/>
          <w:szCs w:val="24"/>
          <w:highlight w:val="none"/>
          <w:lang w:val="en-US" w:eastAsia="zh-CN" w:bidi="ar-SA"/>
        </w:rPr>
      </w:pPr>
      <w:r>
        <w:rPr>
          <w:rFonts w:hint="eastAsia" w:ascii="Calibri" w:hAnsi="Calibri" w:eastAsia="宋体" w:cs="Calibri"/>
          <w:sz w:val="22"/>
          <w:szCs w:val="24"/>
          <w:highlight w:val="none"/>
          <w:lang w:val="en-US" w:eastAsia="zh-CN" w:bidi="ar-SA"/>
        </w:rPr>
        <w:t>◎员工入职第</w:t>
      </w:r>
      <w:r>
        <w:rPr>
          <w:rFonts w:hint="eastAsia" w:ascii="Calibri" w:hAnsi="Calibri" w:cs="Calibri"/>
          <w:sz w:val="22"/>
          <w:szCs w:val="24"/>
          <w:highlight w:val="none"/>
          <w:lang w:val="en-US" w:eastAsia="zh-CN" w:bidi="ar-SA"/>
        </w:rPr>
        <w:t>91</w:t>
      </w:r>
      <w:r>
        <w:rPr>
          <w:rFonts w:hint="eastAsia" w:ascii="Calibri" w:hAnsi="Calibri" w:eastAsia="宋体" w:cs="Calibri"/>
          <w:sz w:val="22"/>
          <w:szCs w:val="24"/>
          <w:highlight w:val="none"/>
          <w:lang w:val="en-US" w:eastAsia="zh-CN" w:bidi="ar-SA"/>
        </w:rPr>
        <w:t>天</w:t>
      </w:r>
      <w:r>
        <w:rPr>
          <w:rFonts w:hint="eastAsia" w:ascii="Calibri" w:hAnsi="Calibri" w:cs="Calibri"/>
          <w:sz w:val="22"/>
          <w:szCs w:val="24"/>
          <w:highlight w:val="none"/>
          <w:lang w:val="en-US" w:eastAsia="zh-CN" w:bidi="ar-SA"/>
        </w:rPr>
        <w:t>至180天</w:t>
      </w:r>
      <w:r>
        <w:rPr>
          <w:rFonts w:hint="eastAsia" w:ascii="Calibri" w:hAnsi="Calibri" w:eastAsia="宋体" w:cs="Calibri"/>
          <w:sz w:val="22"/>
          <w:szCs w:val="24"/>
          <w:highlight w:val="none"/>
          <w:lang w:val="en-US" w:eastAsia="zh-CN" w:bidi="ar-SA"/>
        </w:rPr>
        <w:t>按2</w:t>
      </w:r>
      <w:r>
        <w:rPr>
          <w:rFonts w:hint="eastAsia" w:ascii="Calibri" w:hAnsi="Calibri" w:cs="Calibri"/>
          <w:sz w:val="22"/>
          <w:szCs w:val="24"/>
          <w:highlight w:val="none"/>
          <w:lang w:val="en-US" w:eastAsia="zh-CN" w:bidi="ar-SA"/>
        </w:rPr>
        <w:t>4.7</w:t>
      </w:r>
      <w:r>
        <w:rPr>
          <w:rFonts w:hint="eastAsia" w:ascii="Calibri" w:hAnsi="Calibri" w:eastAsia="宋体" w:cs="Calibri"/>
          <w:sz w:val="22"/>
          <w:szCs w:val="24"/>
          <w:highlight w:val="none"/>
          <w:lang w:val="en-US" w:eastAsia="zh-CN" w:bidi="ar-SA"/>
        </w:rPr>
        <w:t>元每人每小时计算费用；</w:t>
      </w:r>
    </w:p>
    <w:p w14:paraId="6E9B5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300"/>
        <w:textAlignment w:val="auto"/>
        <w:rPr>
          <w:rFonts w:hint="eastAsia" w:ascii="Calibri" w:hAnsi="Calibri" w:eastAsia="宋体" w:cs="Calibri"/>
          <w:sz w:val="22"/>
          <w:szCs w:val="24"/>
          <w:highlight w:val="none"/>
          <w:lang w:val="en-US" w:eastAsia="zh-CN" w:bidi="ar-SA"/>
        </w:rPr>
      </w:pPr>
      <w:r>
        <w:rPr>
          <w:rFonts w:hint="eastAsia" w:ascii="Calibri" w:hAnsi="Calibri" w:eastAsia="宋体" w:cs="Calibri"/>
          <w:sz w:val="22"/>
          <w:szCs w:val="24"/>
          <w:highlight w:val="none"/>
          <w:lang w:val="en-US" w:eastAsia="zh-CN" w:bidi="ar-SA"/>
        </w:rPr>
        <w:t>◎员工入职第</w:t>
      </w:r>
      <w:r>
        <w:rPr>
          <w:rFonts w:hint="eastAsia" w:ascii="Calibri" w:hAnsi="Calibri" w:cs="Calibri"/>
          <w:sz w:val="22"/>
          <w:szCs w:val="24"/>
          <w:highlight w:val="none"/>
          <w:lang w:val="en-US" w:eastAsia="zh-CN" w:bidi="ar-SA"/>
        </w:rPr>
        <w:t>181</w:t>
      </w:r>
      <w:r>
        <w:rPr>
          <w:rFonts w:hint="eastAsia" w:ascii="Calibri" w:hAnsi="Calibri" w:eastAsia="宋体" w:cs="Calibri"/>
          <w:sz w:val="22"/>
          <w:szCs w:val="24"/>
          <w:highlight w:val="none"/>
          <w:lang w:val="en-US" w:eastAsia="zh-CN" w:bidi="ar-SA"/>
        </w:rPr>
        <w:t>天</w:t>
      </w:r>
      <w:r>
        <w:rPr>
          <w:rFonts w:hint="eastAsia" w:ascii="Calibri" w:hAnsi="Calibri" w:cs="Calibri"/>
          <w:sz w:val="22"/>
          <w:szCs w:val="24"/>
          <w:highlight w:val="none"/>
          <w:lang w:val="en-US" w:eastAsia="zh-CN" w:bidi="ar-SA"/>
        </w:rPr>
        <w:t>开始</w:t>
      </w:r>
      <w:r>
        <w:rPr>
          <w:rFonts w:hint="eastAsia" w:ascii="Calibri" w:hAnsi="Calibri" w:eastAsia="宋体" w:cs="Calibri"/>
          <w:sz w:val="22"/>
          <w:szCs w:val="24"/>
          <w:highlight w:val="none"/>
          <w:lang w:val="en-US" w:eastAsia="zh-CN" w:bidi="ar-SA"/>
        </w:rPr>
        <w:t>按2</w:t>
      </w:r>
      <w:r>
        <w:rPr>
          <w:rFonts w:hint="eastAsia" w:ascii="Calibri" w:hAnsi="Calibri" w:cs="Calibri"/>
          <w:sz w:val="22"/>
          <w:szCs w:val="24"/>
          <w:highlight w:val="none"/>
          <w:lang w:val="en-US" w:eastAsia="zh-CN" w:bidi="ar-SA"/>
        </w:rPr>
        <w:t>4.5</w:t>
      </w:r>
      <w:r>
        <w:rPr>
          <w:rFonts w:hint="eastAsia" w:ascii="Calibri" w:hAnsi="Calibri" w:eastAsia="宋体" w:cs="Calibri"/>
          <w:sz w:val="22"/>
          <w:szCs w:val="24"/>
          <w:highlight w:val="none"/>
          <w:lang w:val="en-US" w:eastAsia="zh-CN" w:bidi="ar-SA"/>
        </w:rPr>
        <w:t>元每人每小时计算费用；</w:t>
      </w:r>
    </w:p>
    <w:p w14:paraId="15187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300"/>
        <w:textAlignment w:val="auto"/>
        <w:rPr>
          <w:rFonts w:hint="eastAsia" w:ascii="Calibri" w:hAnsi="Calibri" w:eastAsia="宋体" w:cs="Calibri"/>
          <w:sz w:val="22"/>
          <w:szCs w:val="24"/>
          <w:highlight w:val="none"/>
          <w:lang w:val="en-US" w:eastAsia="zh-CN" w:bidi="ar-SA"/>
        </w:rPr>
      </w:pPr>
      <w:r>
        <w:rPr>
          <w:rFonts w:hint="eastAsia" w:ascii="Calibri" w:hAnsi="Calibri" w:eastAsia="宋体" w:cs="Calibri"/>
          <w:sz w:val="22"/>
          <w:szCs w:val="24"/>
          <w:highlight w:val="none"/>
          <w:lang w:val="en-US" w:eastAsia="zh-CN" w:bidi="ar-SA"/>
        </w:rPr>
        <w:t>（包含员工工资，人力资源服务费等所有费用）；</w:t>
      </w:r>
    </w:p>
    <w:p w14:paraId="1AF349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300"/>
        <w:textAlignment w:val="auto"/>
        <w:rPr>
          <w:rFonts w:hint="eastAsia" w:ascii="Calibri" w:hAnsi="Calibri" w:eastAsia="宋体" w:cs="Calibri"/>
          <w:sz w:val="22"/>
          <w:szCs w:val="24"/>
          <w:highlight w:val="none"/>
          <w:lang w:val="en-US" w:eastAsia="zh-CN" w:bidi="ar-SA"/>
        </w:rPr>
      </w:pPr>
      <w:r>
        <w:rPr>
          <w:rFonts w:hint="eastAsia" w:ascii="Calibri" w:hAnsi="Calibri" w:eastAsia="宋体" w:cs="Calibri"/>
          <w:sz w:val="22"/>
          <w:szCs w:val="24"/>
          <w:highlight w:val="none"/>
          <w:lang w:val="en-US" w:eastAsia="zh-CN" w:bidi="ar-SA"/>
        </w:rPr>
        <w:t>◎员工工作不满一天离职的企业无需支付任何费用；</w:t>
      </w:r>
    </w:p>
    <w:p w14:paraId="6F8DBE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58" w:leftChars="304" w:hanging="220" w:hangingChars="100"/>
        <w:textAlignment w:val="auto"/>
        <w:rPr>
          <w:rFonts w:hint="default" w:ascii="Calibri" w:hAnsi="Calibri" w:eastAsia="宋体" w:cs="Calibri"/>
          <w:sz w:val="22"/>
          <w:szCs w:val="24"/>
          <w:highlight w:val="none"/>
          <w:lang w:val="en-US" w:eastAsia="zh-CN" w:bidi="ar-SA"/>
        </w:rPr>
      </w:pPr>
      <w:r>
        <w:rPr>
          <w:rFonts w:hint="eastAsia" w:ascii="Calibri" w:hAnsi="Calibri" w:eastAsia="宋体" w:cs="Calibri"/>
          <w:sz w:val="22"/>
          <w:szCs w:val="24"/>
          <w:highlight w:val="none"/>
          <w:lang w:val="en-US" w:eastAsia="zh-CN" w:bidi="ar-SA"/>
        </w:rPr>
        <w:t>◎员工工作不满七天离职或者被辞退的企业只需支付17元每人每小时员工工资，无需支付人力公司人力服务费</w:t>
      </w:r>
      <w:r>
        <w:rPr>
          <w:rFonts w:hint="eastAsia" w:ascii="Calibri" w:hAnsi="Calibri" w:cs="Calibri"/>
          <w:sz w:val="22"/>
          <w:szCs w:val="24"/>
          <w:highlight w:val="none"/>
          <w:lang w:val="en-US" w:eastAsia="zh-CN" w:bidi="ar-SA"/>
        </w:rPr>
        <w:t>。</w:t>
      </w:r>
    </w:p>
    <w:p w14:paraId="41CA98A0">
      <w:pPr>
        <w:pStyle w:val="9"/>
        <w:numPr>
          <w:ilvl w:val="0"/>
          <w:numId w:val="0"/>
        </w:numPr>
        <w:spacing w:line="360" w:lineRule="auto"/>
        <w:jc w:val="left"/>
        <w:rPr>
          <w:rFonts w:hint="eastAsia" w:ascii="宋体" w:hAnsi="宋体" w:eastAsia="宋体" w:cs="宋体"/>
          <w:lang w:val="en-US" w:eastAsia="zh-CN"/>
        </w:rPr>
      </w:pPr>
    </w:p>
    <w:p w14:paraId="5FFEE6CC">
      <w:pPr>
        <w:pStyle w:val="9"/>
        <w:numPr>
          <w:ilvl w:val="0"/>
          <w:numId w:val="0"/>
        </w:numPr>
        <w:spacing w:line="360" w:lineRule="auto"/>
        <w:jc w:val="left"/>
        <w:rPr>
          <w:rFonts w:hint="eastAsia" w:ascii="宋体" w:hAnsi="宋体" w:cs="宋体"/>
          <w:lang w:val="en-US" w:eastAsia="zh-CN"/>
        </w:rPr>
      </w:pPr>
      <w:r>
        <w:rPr>
          <w:rFonts w:hint="eastAsia" w:ascii="宋体" w:hAnsi="宋体" w:cs="宋体"/>
          <w:lang w:val="en-US" w:eastAsia="zh-CN"/>
        </w:rPr>
        <w:t>2.员工工资及招聘管理费用支付方式：</w:t>
      </w:r>
    </w:p>
    <w:p w14:paraId="14845743">
      <w:pPr>
        <w:pStyle w:val="9"/>
        <w:numPr>
          <w:ilvl w:val="0"/>
          <w:numId w:val="0"/>
        </w:numPr>
        <w:spacing w:line="360" w:lineRule="auto"/>
        <w:jc w:val="left"/>
        <w:rPr>
          <w:rFonts w:hint="eastAsia" w:ascii="宋体" w:hAnsi="宋体" w:cs="宋体"/>
          <w:lang w:val="en-US" w:eastAsia="zh-CN"/>
        </w:rPr>
      </w:pPr>
      <w:r>
        <w:rPr>
          <w:rFonts w:hint="eastAsia" w:ascii="宋体" w:hAnsi="宋体" w:cs="宋体"/>
          <w:lang w:val="en-US" w:eastAsia="zh-CN"/>
        </w:rPr>
        <w:t>（1）甲方每月30日前向乙方提供乙方所派遣员工工资条，乙方向甲方开具相应发票；</w:t>
      </w:r>
    </w:p>
    <w:p w14:paraId="742A63FF">
      <w:pPr>
        <w:pStyle w:val="9"/>
        <w:numPr>
          <w:ilvl w:val="0"/>
          <w:numId w:val="0"/>
        </w:numPr>
        <w:spacing w:line="360" w:lineRule="auto"/>
        <w:jc w:val="left"/>
        <w:rPr>
          <w:rFonts w:hint="eastAsia" w:ascii="宋体" w:hAnsi="宋体" w:cs="宋体"/>
          <w:lang w:val="en-US" w:eastAsia="zh-CN"/>
        </w:rPr>
      </w:pPr>
      <w:r>
        <w:rPr>
          <w:rFonts w:hint="eastAsia" w:ascii="宋体" w:hAnsi="宋体" w:cs="宋体"/>
          <w:lang w:val="en-US" w:eastAsia="zh-CN"/>
        </w:rPr>
        <w:t>（2）甲方每月30日前向乙方支付上月的员工工资及招聘管理费；</w:t>
      </w:r>
    </w:p>
    <w:p w14:paraId="4FFED930">
      <w:pPr>
        <w:pStyle w:val="9"/>
        <w:numPr>
          <w:ilvl w:val="0"/>
          <w:numId w:val="0"/>
        </w:numPr>
        <w:spacing w:line="360" w:lineRule="auto"/>
        <w:jc w:val="left"/>
        <w:rPr>
          <w:rFonts w:hint="default" w:ascii="宋体" w:hAnsi="宋体" w:cs="宋体"/>
          <w:lang w:val="en-US" w:eastAsia="zh-CN"/>
        </w:rPr>
      </w:pPr>
      <w:r>
        <w:rPr>
          <w:rFonts w:hint="eastAsia" w:ascii="宋体" w:hAnsi="宋体" w:cs="宋体"/>
          <w:lang w:val="en-US" w:eastAsia="zh-CN"/>
        </w:rPr>
        <w:t>（3）甲方如未取得乙方同意情况下无故拖延费用则应按每月费用总额的百分之五支付乙方违约补偿金，按约定金额全额支付后为止；</w:t>
      </w:r>
    </w:p>
    <w:p w14:paraId="2C855AB4">
      <w:pPr>
        <w:pStyle w:val="9"/>
        <w:numPr>
          <w:ilvl w:val="0"/>
          <w:numId w:val="0"/>
        </w:numPr>
        <w:spacing w:line="360" w:lineRule="auto"/>
        <w:jc w:val="left"/>
        <w:rPr>
          <w:rFonts w:hint="default" w:ascii="宋体" w:hAnsi="宋体" w:eastAsia="宋体" w:cs="宋体"/>
          <w:lang w:val="en-US" w:eastAsia="zh-CN"/>
        </w:rPr>
      </w:pPr>
      <w:r>
        <w:rPr>
          <w:rFonts w:hint="eastAsia" w:ascii="宋体" w:hAnsi="宋体" w:cs="宋体"/>
          <w:lang w:val="en-US" w:eastAsia="zh-CN"/>
        </w:rPr>
        <w:t>（4）乙方为甲方开具的发票为：人力资源服务费部分为3个点专票，员工工资部分为1个点普票（开票所产生的税费由乙方全额承担）；</w:t>
      </w:r>
    </w:p>
    <w:p w14:paraId="32D524DA">
      <w:pPr>
        <w:pStyle w:val="9"/>
        <w:numPr>
          <w:ilvl w:val="0"/>
          <w:numId w:val="0"/>
        </w:numPr>
        <w:spacing w:line="360" w:lineRule="auto"/>
        <w:jc w:val="left"/>
        <w:rPr>
          <w:rFonts w:hint="default" w:ascii="Calibri" w:hAnsi="Calibri" w:cs="Calibri"/>
          <w:highlight w:val="red"/>
          <w:lang w:val="en-US" w:eastAsia="zh-CN"/>
        </w:rPr>
      </w:pPr>
    </w:p>
    <w:p w14:paraId="7568FB65">
      <w:pPr>
        <w:spacing w:line="360" w:lineRule="auto"/>
        <w:jc w:val="left"/>
        <w:rPr>
          <w:rFonts w:ascii="Calibri" w:hAnsi="Calibri" w:eastAsia="Calibri" w:cs="Calibri"/>
          <w:b/>
          <w:bCs/>
        </w:rPr>
      </w:pPr>
      <w:r>
        <w:rPr>
          <w:rFonts w:hint="eastAsia" w:ascii="宋体" w:hAnsi="宋体" w:cs="宋体"/>
          <w:b/>
          <w:bCs/>
          <w:lang w:val="en-US" w:eastAsia="zh-CN"/>
        </w:rPr>
        <w:t>九、</w:t>
      </w:r>
      <w:r>
        <w:rPr>
          <w:rFonts w:ascii="宋体" w:hAnsi="宋体" w:cs="宋体"/>
          <w:b/>
          <w:bCs/>
        </w:rPr>
        <w:t>协议的变更、解除、期限和续订</w:t>
      </w:r>
    </w:p>
    <w:p w14:paraId="77B22E49">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1.</w:t>
      </w:r>
      <w:r>
        <w:rPr>
          <w:rFonts w:ascii="宋体" w:hAnsi="宋体" w:cs="宋体"/>
        </w:rPr>
        <w:t>甲乙双方应共同遵守本协议条款。在协议履行期间，未经对方同意，任何一方不得擅自变更或解除；若一方因不可抗等因素不能履行，应及时通知对方，并协商变更或解除</w:t>
      </w:r>
      <w:r>
        <w:rPr>
          <w:rFonts w:hint="eastAsia" w:ascii="宋体" w:hAnsi="宋体" w:cs="宋体"/>
          <w:lang w:eastAsia="zh-CN"/>
        </w:rPr>
        <w:t>，</w:t>
      </w:r>
      <w:r>
        <w:rPr>
          <w:rFonts w:hint="eastAsia" w:ascii="宋体" w:hAnsi="宋体" w:cs="宋体"/>
          <w:lang w:val="en-US" w:eastAsia="zh-CN"/>
        </w:rPr>
        <w:t>如甲乙双方发生纠纷可到员工实际工作地申请仲裁或起诉，因此而产生的律师费、诉讼费、保全费由过错方承担</w:t>
      </w:r>
      <w:r>
        <w:rPr>
          <w:rFonts w:ascii="宋体" w:hAnsi="宋体" w:cs="宋体"/>
        </w:rPr>
        <w:t>。</w:t>
      </w:r>
    </w:p>
    <w:p w14:paraId="2048772C">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2.</w:t>
      </w:r>
      <w:r>
        <w:rPr>
          <w:rFonts w:ascii="宋体" w:hAnsi="宋体" w:cs="宋体"/>
        </w:rPr>
        <w:t>本协议有效期</w:t>
      </w:r>
      <w:r>
        <w:rPr>
          <w:rFonts w:hint="eastAsia" w:ascii="宋体" w:hAnsi="宋体" w:cs="宋体"/>
          <w:lang w:val="en-US" w:eastAsia="zh-CN"/>
        </w:rPr>
        <w:t>一</w:t>
      </w:r>
      <w:r>
        <w:rPr>
          <w:rFonts w:ascii="宋体" w:hAnsi="宋体" w:cs="宋体"/>
        </w:rPr>
        <w:t>年，自甲乙双方签字并盖章之日起生效。</w:t>
      </w:r>
    </w:p>
    <w:p w14:paraId="3F142644">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3.</w:t>
      </w:r>
      <w:r>
        <w:rPr>
          <w:rFonts w:ascii="宋体" w:hAnsi="宋体" w:cs="宋体"/>
        </w:rPr>
        <w:t>在本协议到期后</w:t>
      </w:r>
      <w:r>
        <w:rPr>
          <w:rFonts w:hint="eastAsia" w:ascii="宋体" w:hAnsi="宋体" w:cs="宋体"/>
        </w:rPr>
        <w:t>，需重新签订合同。</w:t>
      </w:r>
    </w:p>
    <w:p w14:paraId="790026F9">
      <w:pPr>
        <w:spacing w:line="360" w:lineRule="auto"/>
        <w:ind w:firstLine="840" w:firstLineChars="400"/>
        <w:jc w:val="left"/>
        <w:rPr>
          <w:rFonts w:ascii="Calibri" w:hAnsi="Calibri" w:eastAsia="Calibri" w:cs="Calibri"/>
        </w:rPr>
      </w:pPr>
      <w:r>
        <w:rPr>
          <w:rFonts w:hint="eastAsia" w:ascii="Calibri" w:hAnsi="Calibri" w:eastAsia="Calibri" w:cs="Calibri"/>
          <w:b/>
          <w:bCs/>
        </w:rPr>
        <w:t>账户名：</w:t>
      </w:r>
    </w:p>
    <w:p w14:paraId="553F776E">
      <w:pPr>
        <w:spacing w:line="360" w:lineRule="auto"/>
        <w:ind w:firstLine="840" w:firstLineChars="400"/>
        <w:jc w:val="left"/>
        <w:rPr>
          <w:rFonts w:ascii="Calibri" w:hAnsi="Calibri" w:eastAsia="Calibri" w:cs="Calibri"/>
          <w:b/>
          <w:bCs/>
        </w:rPr>
      </w:pPr>
      <w:r>
        <w:rPr>
          <w:rFonts w:hint="eastAsia" w:ascii="Calibri" w:hAnsi="Calibri" w:eastAsia="Calibri" w:cs="Calibri"/>
          <w:b/>
          <w:bCs/>
        </w:rPr>
        <w:t>开户行：</w:t>
      </w:r>
    </w:p>
    <w:p w14:paraId="3EC2B48E">
      <w:pPr>
        <w:spacing w:line="360" w:lineRule="auto"/>
        <w:ind w:firstLine="840" w:firstLineChars="400"/>
        <w:jc w:val="left"/>
        <w:rPr>
          <w:rFonts w:ascii="Calibri" w:hAnsi="Calibri" w:eastAsia="Calibri" w:cs="Calibri"/>
        </w:rPr>
      </w:pPr>
      <w:r>
        <w:rPr>
          <w:rFonts w:hint="eastAsia" w:ascii="Calibri" w:hAnsi="Calibri" w:eastAsia="Calibri" w:cs="Calibri"/>
          <w:b/>
          <w:bCs/>
        </w:rPr>
        <w:t>账  号：</w:t>
      </w:r>
    </w:p>
    <w:p w14:paraId="2DFB6595">
      <w:pPr>
        <w:spacing w:line="360" w:lineRule="auto"/>
        <w:jc w:val="left"/>
        <w:rPr>
          <w:rFonts w:ascii="Calibri" w:hAnsi="Calibri" w:eastAsia="Calibri" w:cs="Calibri"/>
          <w:b/>
          <w:bCs/>
        </w:rPr>
      </w:pPr>
      <w:r>
        <w:rPr>
          <w:rFonts w:hint="eastAsia" w:ascii="宋体" w:hAnsi="宋体" w:cs="宋体"/>
          <w:b/>
          <w:bCs/>
          <w:lang w:val="en-US" w:eastAsia="zh-CN"/>
        </w:rPr>
        <w:t>十、</w:t>
      </w:r>
      <w:r>
        <w:rPr>
          <w:rFonts w:ascii="宋体" w:hAnsi="宋体" w:cs="宋体"/>
          <w:b/>
          <w:bCs/>
        </w:rPr>
        <w:t>其他</w:t>
      </w:r>
    </w:p>
    <w:p w14:paraId="24B8CE91">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1.</w:t>
      </w:r>
      <w:r>
        <w:rPr>
          <w:rFonts w:ascii="宋体" w:hAnsi="宋体" w:cs="宋体"/>
        </w:rPr>
        <w:t>甲乙双方在履行协议时发生争议，可以通过协商解决，协商不成，可</w:t>
      </w:r>
      <w:r>
        <w:rPr>
          <w:rFonts w:hint="eastAsia" w:ascii="宋体" w:hAnsi="宋体" w:cs="宋体"/>
          <w:lang w:val="en-US" w:eastAsia="zh-CN"/>
        </w:rPr>
        <w:t>到潍坊市人民法院提起诉讼，因此产生的诉讼费、律师费等相关方法费用由过错方承担</w:t>
      </w:r>
      <w:r>
        <w:rPr>
          <w:rFonts w:ascii="宋体" w:hAnsi="宋体" w:cs="宋体"/>
        </w:rPr>
        <w:t>。</w:t>
      </w:r>
    </w:p>
    <w:p w14:paraId="60A64828">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2.</w:t>
      </w:r>
      <w:r>
        <w:rPr>
          <w:rFonts w:ascii="宋体" w:hAnsi="宋体" w:cs="宋体"/>
        </w:rPr>
        <w:t>未尽事宜，按有关法律规定处理，没有规定的，由双方协商解决。</w:t>
      </w:r>
    </w:p>
    <w:p w14:paraId="0423BF5C">
      <w:pPr>
        <w:numPr>
          <w:ilvl w:val="0"/>
          <w:numId w:val="0"/>
        </w:numPr>
        <w:spacing w:line="360" w:lineRule="auto"/>
        <w:ind w:left="420" w:leftChars="0"/>
        <w:jc w:val="left"/>
        <w:rPr>
          <w:rFonts w:ascii="Calibri" w:hAnsi="Calibri" w:eastAsia="Calibri" w:cs="Calibri"/>
        </w:rPr>
      </w:pPr>
      <w:r>
        <w:rPr>
          <w:rFonts w:hint="eastAsia" w:ascii="宋体" w:hAnsi="宋体" w:cs="宋体"/>
          <w:lang w:val="en-US" w:eastAsia="zh-CN"/>
        </w:rPr>
        <w:t>3.</w:t>
      </w:r>
      <w:r>
        <w:rPr>
          <w:rFonts w:ascii="宋体" w:hAnsi="宋体" w:cs="宋体"/>
        </w:rPr>
        <w:t>本协议一式两份，甲乙双方各执一份。</w:t>
      </w:r>
    </w:p>
    <w:p w14:paraId="509222AA">
      <w:pPr>
        <w:spacing w:line="360" w:lineRule="auto"/>
        <w:ind w:left="420"/>
        <w:rPr>
          <w:rFonts w:ascii="Calibri" w:hAnsi="Calibri" w:eastAsia="Calibri" w:cs="Calibri"/>
        </w:rPr>
      </w:pPr>
      <w:r>
        <w:rPr>
          <w:rFonts w:hint="eastAsia" w:cs="Calibri" w:asciiTheme="minorEastAsia" w:hAnsiTheme="minorEastAsia" w:eastAsiaTheme="minorEastAsia"/>
        </w:rPr>
        <w:t xml:space="preserve"> </w:t>
      </w:r>
    </w:p>
    <w:p w14:paraId="2B0D8C91">
      <w:pPr>
        <w:spacing w:line="360" w:lineRule="auto"/>
        <w:rPr>
          <w:rFonts w:hint="eastAsia" w:ascii="宋体" w:hAnsi="宋体" w:cs="宋体"/>
        </w:rPr>
      </w:pPr>
      <w:r>
        <w:rPr>
          <w:rFonts w:hint="eastAsia" w:ascii="宋体" w:hAnsi="宋体" w:cs="宋体"/>
        </w:rPr>
        <w:t xml:space="preserve">  </w:t>
      </w:r>
    </w:p>
    <w:p w14:paraId="434A6EA3">
      <w:pPr>
        <w:spacing w:line="360" w:lineRule="auto"/>
        <w:rPr>
          <w:rFonts w:hint="default" w:ascii="宋体" w:hAnsi="宋体" w:eastAsia="宋体" w:cs="宋体"/>
          <w:b/>
          <w:bCs/>
          <w:lang w:val="en-US" w:eastAsia="zh-CN"/>
        </w:rPr>
      </w:pPr>
      <w:r>
        <w:rPr>
          <w:rFonts w:ascii="宋体" w:hAnsi="宋体" w:cs="宋体"/>
        </w:rPr>
        <w:t>甲方：</w:t>
      </w:r>
      <w:r>
        <w:rPr>
          <w:rFonts w:hint="eastAsia" w:ascii="宋体" w:hAnsi="宋体" w:cs="宋体"/>
          <w:b/>
          <w:bCs/>
          <w:lang w:val="en-US" w:eastAsia="zh-CN"/>
        </w:rPr>
        <w:t xml:space="preserve">潍坊光华荣昌汽车技术有限公司 </w:t>
      </w:r>
      <w:r>
        <w:rPr>
          <w:rFonts w:hint="eastAsia" w:ascii="宋体" w:hAnsi="宋体" w:cs="宋体"/>
          <w:lang w:val="en-US" w:eastAsia="zh-CN"/>
        </w:rPr>
        <w:t xml:space="preserve">         </w:t>
      </w:r>
      <w:r>
        <w:rPr>
          <w:rFonts w:ascii="宋体" w:hAnsi="宋体" w:cs="宋体"/>
        </w:rPr>
        <w:t>乙方：</w:t>
      </w:r>
      <w:r>
        <w:rPr>
          <w:rFonts w:hint="eastAsia" w:ascii="宋体" w:hAnsi="宋体" w:cs="宋体"/>
          <w:b/>
          <w:bCs/>
          <w:lang w:val="en-US" w:eastAsia="zh-CN"/>
        </w:rPr>
        <w:t>山东通源人力资源咨询有限公司</w:t>
      </w:r>
    </w:p>
    <w:p w14:paraId="44588662">
      <w:pPr>
        <w:rPr>
          <w:rFonts w:ascii="Calibri" w:hAnsi="Calibri" w:eastAsia="Calibri" w:cs="Calibri"/>
        </w:rPr>
      </w:pPr>
    </w:p>
    <w:p w14:paraId="68BF6367">
      <w:pPr>
        <w:ind w:left="780"/>
        <w:rPr>
          <w:rFonts w:ascii="Calibri" w:hAnsi="Calibri" w:eastAsia="Calibri" w:cs="Calibri"/>
        </w:rPr>
      </w:pPr>
      <w:r>
        <w:rPr>
          <w:rFonts w:hint="eastAsia" w:cs="Calibri" w:asciiTheme="minorEastAsia" w:hAnsiTheme="minorEastAsia" w:eastAsiaTheme="minorEastAsia"/>
        </w:rPr>
        <w:t xml:space="preserve"> </w:t>
      </w:r>
    </w:p>
    <w:p w14:paraId="60886993">
      <w:pPr>
        <w:ind w:firstLine="105" w:firstLineChars="50"/>
        <w:rPr>
          <w:rFonts w:ascii="宋体" w:hAnsi="宋体" w:cs="宋体"/>
        </w:rPr>
      </w:pPr>
      <w:r>
        <w:rPr>
          <w:rFonts w:ascii="宋体" w:hAnsi="宋体" w:cs="宋体"/>
        </w:rPr>
        <w:t>法定代表人</w:t>
      </w:r>
      <w:r>
        <w:rPr>
          <w:rFonts w:ascii="Calibri" w:hAnsi="Calibri" w:eastAsia="Calibri" w:cs="Calibri"/>
        </w:rPr>
        <w:t>/</w:t>
      </w:r>
      <w:r>
        <w:rPr>
          <w:rFonts w:ascii="宋体" w:hAnsi="宋体" w:cs="宋体"/>
        </w:rPr>
        <w:t>授权人签字：</w:t>
      </w:r>
      <w:r>
        <w:rPr>
          <w:rFonts w:hint="eastAsia" w:ascii="宋体" w:hAnsi="宋体" w:cs="宋体"/>
        </w:rPr>
        <w:t xml:space="preserve">                   </w:t>
      </w:r>
      <w:r>
        <w:rPr>
          <w:rFonts w:ascii="宋体" w:hAnsi="宋体" w:cs="宋体"/>
        </w:rPr>
        <w:t>法定代表人</w:t>
      </w:r>
      <w:r>
        <w:rPr>
          <w:rFonts w:ascii="Calibri" w:hAnsi="Calibri" w:eastAsia="Calibri" w:cs="Calibri"/>
        </w:rPr>
        <w:t>/</w:t>
      </w:r>
      <w:r>
        <w:rPr>
          <w:rFonts w:ascii="宋体" w:hAnsi="宋体" w:cs="宋体"/>
        </w:rPr>
        <w:t>授权人签字：</w:t>
      </w:r>
    </w:p>
    <w:p w14:paraId="76CE5180">
      <w:pPr>
        <w:ind w:left="780"/>
        <w:rPr>
          <w:rFonts w:ascii="Calibri" w:hAnsi="Calibri" w:eastAsia="Calibri" w:cs="Calibri"/>
        </w:rPr>
      </w:pPr>
    </w:p>
    <w:p w14:paraId="56444BC9">
      <w:pPr>
        <w:ind w:left="780"/>
        <w:rPr>
          <w:rFonts w:ascii="Calibri" w:hAnsi="Calibri" w:eastAsia="Calibri" w:cs="Calibri"/>
        </w:rPr>
      </w:pPr>
    </w:p>
    <w:p w14:paraId="572AB998">
      <w:pPr>
        <w:ind w:firstLine="105" w:firstLineChars="50"/>
        <w:rPr>
          <w:rFonts w:ascii="Calibri" w:hAnsi="Calibri" w:eastAsia="Calibri" w:cs="Calibri"/>
        </w:rPr>
      </w:pPr>
      <w:r>
        <w:rPr>
          <w:rFonts w:ascii="宋体" w:hAnsi="宋体" w:cs="宋体"/>
        </w:rPr>
        <w:t>甲方盖章：</w:t>
      </w:r>
      <w:r>
        <w:rPr>
          <w:rFonts w:hint="eastAsia" w:ascii="宋体" w:hAnsi="宋体" w:cs="宋体"/>
        </w:rPr>
        <w:t xml:space="preserve">                                </w:t>
      </w:r>
      <w:r>
        <w:rPr>
          <w:rFonts w:ascii="宋体" w:hAnsi="宋体" w:cs="宋体"/>
        </w:rPr>
        <w:t>乙方盖章：</w:t>
      </w:r>
    </w:p>
    <w:p w14:paraId="0D29804A">
      <w:pPr>
        <w:ind w:left="780"/>
        <w:rPr>
          <w:rFonts w:ascii="Calibri" w:hAnsi="Calibri" w:eastAsia="Calibri" w:cs="Calibri"/>
        </w:rPr>
      </w:pPr>
      <w:r>
        <w:rPr>
          <w:rFonts w:hint="eastAsia" w:cs="Calibri" w:asciiTheme="minorEastAsia" w:hAnsiTheme="minorEastAsia" w:eastAsiaTheme="minorEastAsia"/>
        </w:rPr>
        <w:t xml:space="preserve"> </w:t>
      </w:r>
    </w:p>
    <w:p w14:paraId="63D7D745">
      <w:pPr>
        <w:ind w:left="780"/>
        <w:rPr>
          <w:rFonts w:ascii="Calibri" w:hAnsi="Calibri" w:eastAsia="Calibri" w:cs="Calibri"/>
        </w:rPr>
      </w:pPr>
      <w:r>
        <w:rPr>
          <w:rFonts w:hint="eastAsia" w:cs="Calibri" w:asciiTheme="minorEastAsia" w:hAnsiTheme="minorEastAsia" w:eastAsiaTheme="minorEastAsia"/>
        </w:rPr>
        <w:t xml:space="preserve"> </w:t>
      </w:r>
    </w:p>
    <w:p w14:paraId="71274EAE">
      <w:pPr>
        <w:ind w:firstLine="105" w:firstLineChars="50"/>
        <w:rPr>
          <w:rFonts w:ascii="Calibri" w:hAnsi="Calibri" w:eastAsia="Calibri" w:cs="Calibri"/>
        </w:rPr>
      </w:pPr>
      <w:r>
        <w:rPr>
          <w:rFonts w:ascii="宋体" w:hAnsi="宋体" w:cs="宋体"/>
        </w:rPr>
        <w:t>日期：</w:t>
      </w:r>
      <w:r>
        <w:rPr>
          <w:rFonts w:hint="eastAsia" w:ascii="宋体" w:hAnsi="宋体" w:cs="宋体"/>
        </w:rPr>
        <w:t xml:space="preserve">    </w:t>
      </w:r>
      <w:r>
        <w:rPr>
          <w:rFonts w:ascii="宋体" w:hAnsi="宋体" w:cs="宋体"/>
        </w:rPr>
        <w:t>年</w:t>
      </w:r>
      <w:r>
        <w:rPr>
          <w:rFonts w:hint="eastAsia" w:ascii="宋体" w:hAnsi="宋体" w:cs="宋体"/>
        </w:rPr>
        <w:t xml:space="preserve">     </w:t>
      </w:r>
      <w:r>
        <w:rPr>
          <w:rFonts w:ascii="宋体" w:hAnsi="宋体" w:cs="宋体"/>
        </w:rPr>
        <w:t>月</w:t>
      </w:r>
      <w:r>
        <w:rPr>
          <w:rFonts w:hint="eastAsia" w:ascii="宋体" w:hAnsi="宋体" w:cs="宋体"/>
        </w:rPr>
        <w:t xml:space="preserve">     </w:t>
      </w:r>
      <w:r>
        <w:rPr>
          <w:rFonts w:ascii="宋体" w:hAnsi="宋体" w:cs="宋体"/>
        </w:rPr>
        <w:t>日</w:t>
      </w:r>
      <w:r>
        <w:rPr>
          <w:rFonts w:hint="eastAsia" w:ascii="宋体" w:hAnsi="宋体" w:cs="宋体"/>
        </w:rPr>
        <w:t xml:space="preserve">              </w:t>
      </w:r>
      <w:r>
        <w:rPr>
          <w:rFonts w:hint="eastAsia" w:ascii="宋体" w:hAnsi="宋体" w:cs="宋体"/>
          <w:lang w:val="en-US" w:eastAsia="zh-CN"/>
        </w:rPr>
        <w:t xml:space="preserve">  </w:t>
      </w:r>
      <w:r>
        <w:rPr>
          <w:rFonts w:ascii="宋体" w:hAnsi="宋体" w:cs="宋体"/>
        </w:rPr>
        <w:t>日期：</w:t>
      </w:r>
      <w:r>
        <w:rPr>
          <w:rFonts w:hint="eastAsia" w:ascii="宋体" w:hAnsi="宋体" w:cs="宋体"/>
        </w:rPr>
        <w:t xml:space="preserve">    </w:t>
      </w:r>
      <w:r>
        <w:rPr>
          <w:rFonts w:ascii="宋体" w:hAnsi="宋体" w:cs="宋体"/>
        </w:rPr>
        <w:t>年</w:t>
      </w:r>
      <w:r>
        <w:rPr>
          <w:rFonts w:hint="eastAsia" w:ascii="宋体" w:hAnsi="宋体" w:cs="宋体"/>
        </w:rPr>
        <w:t xml:space="preserve">    </w:t>
      </w:r>
      <w:r>
        <w:rPr>
          <w:rFonts w:ascii="宋体" w:hAnsi="宋体" w:cs="宋体"/>
        </w:rPr>
        <w:t>月</w:t>
      </w:r>
      <w:r>
        <w:rPr>
          <w:rFonts w:hint="eastAsia" w:ascii="宋体" w:hAnsi="宋体" w:cs="宋体"/>
        </w:rPr>
        <w:t xml:space="preserve">    </w:t>
      </w:r>
      <w:r>
        <w:rPr>
          <w:rFonts w:ascii="宋体" w:hAnsi="宋体" w:cs="宋体"/>
        </w:rPr>
        <w:t>日</w:t>
      </w:r>
    </w:p>
    <w:p w14:paraId="0645DC83">
      <w:pPr>
        <w:rPr>
          <w:rFonts w:ascii="Calibri" w:hAnsi="Calibri" w:eastAsia="Calibri" w:cs="Calibri"/>
        </w:rPr>
      </w:pPr>
    </w:p>
    <w:sectPr>
      <w:pgSz w:w="11906" w:h="16838"/>
      <w:pgMar w:top="567" w:right="1800" w:bottom="567" w:left="1803" w:header="720" w:footer="720" w:gutter="0"/>
      <w:cols w:equalWidth="0" w:num="1">
        <w:col w:w="8306"/>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singleLevel"/>
    <w:tmpl w:val="59ADCABA"/>
    <w:lvl w:ilvl="0"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MmJlZTBmOWU4YTM2ZjU0M2M2YjVhNjhlZDc2ODgifQ=="/>
  </w:docVars>
  <w:rsids>
    <w:rsidRoot w:val="006E2799"/>
    <w:rsid w:val="001A631F"/>
    <w:rsid w:val="001D4640"/>
    <w:rsid w:val="00220BDB"/>
    <w:rsid w:val="00254763"/>
    <w:rsid w:val="00277E7F"/>
    <w:rsid w:val="002801CC"/>
    <w:rsid w:val="00280DD9"/>
    <w:rsid w:val="002C5726"/>
    <w:rsid w:val="0032197B"/>
    <w:rsid w:val="003B06F3"/>
    <w:rsid w:val="00401490"/>
    <w:rsid w:val="00455A24"/>
    <w:rsid w:val="004A3453"/>
    <w:rsid w:val="004B7D7B"/>
    <w:rsid w:val="004C220B"/>
    <w:rsid w:val="00587A36"/>
    <w:rsid w:val="00653425"/>
    <w:rsid w:val="006C4482"/>
    <w:rsid w:val="006E2799"/>
    <w:rsid w:val="006F6757"/>
    <w:rsid w:val="007A56E4"/>
    <w:rsid w:val="008116F1"/>
    <w:rsid w:val="00871EF8"/>
    <w:rsid w:val="008D4962"/>
    <w:rsid w:val="009B2FDB"/>
    <w:rsid w:val="009B51DB"/>
    <w:rsid w:val="009F5EA5"/>
    <w:rsid w:val="00AA4D4C"/>
    <w:rsid w:val="00AF036D"/>
    <w:rsid w:val="00B27B5E"/>
    <w:rsid w:val="00B433BA"/>
    <w:rsid w:val="00C02484"/>
    <w:rsid w:val="00C35C45"/>
    <w:rsid w:val="00C64455"/>
    <w:rsid w:val="00C90F9C"/>
    <w:rsid w:val="00DC659C"/>
    <w:rsid w:val="00E73816"/>
    <w:rsid w:val="00E8582A"/>
    <w:rsid w:val="00E9726B"/>
    <w:rsid w:val="00EB5962"/>
    <w:rsid w:val="00F01406"/>
    <w:rsid w:val="00F57922"/>
    <w:rsid w:val="00F61AAB"/>
    <w:rsid w:val="00FE55C9"/>
    <w:rsid w:val="0237343D"/>
    <w:rsid w:val="02CE2227"/>
    <w:rsid w:val="034F1B63"/>
    <w:rsid w:val="039F44EE"/>
    <w:rsid w:val="046A3E38"/>
    <w:rsid w:val="04CA17C7"/>
    <w:rsid w:val="0651097F"/>
    <w:rsid w:val="06EA4B59"/>
    <w:rsid w:val="0714664C"/>
    <w:rsid w:val="07527287"/>
    <w:rsid w:val="078C049C"/>
    <w:rsid w:val="0A175455"/>
    <w:rsid w:val="0C1358BE"/>
    <w:rsid w:val="0C25164F"/>
    <w:rsid w:val="0C7A0A6B"/>
    <w:rsid w:val="0D264BE9"/>
    <w:rsid w:val="0D94168F"/>
    <w:rsid w:val="0DD2146C"/>
    <w:rsid w:val="0E851A19"/>
    <w:rsid w:val="0E9B602A"/>
    <w:rsid w:val="0EA7593D"/>
    <w:rsid w:val="0ED20DF4"/>
    <w:rsid w:val="0EFC0E86"/>
    <w:rsid w:val="15AF46D3"/>
    <w:rsid w:val="161D1BD3"/>
    <w:rsid w:val="193817AA"/>
    <w:rsid w:val="196B19B8"/>
    <w:rsid w:val="1A2865F9"/>
    <w:rsid w:val="1ABF31AA"/>
    <w:rsid w:val="1B85319C"/>
    <w:rsid w:val="1BDF75F3"/>
    <w:rsid w:val="1CB25B25"/>
    <w:rsid w:val="1FFB064F"/>
    <w:rsid w:val="20800989"/>
    <w:rsid w:val="20E81361"/>
    <w:rsid w:val="2106589E"/>
    <w:rsid w:val="21E769D8"/>
    <w:rsid w:val="23C140EA"/>
    <w:rsid w:val="253C3D07"/>
    <w:rsid w:val="253E3C6D"/>
    <w:rsid w:val="260D2788"/>
    <w:rsid w:val="26D46088"/>
    <w:rsid w:val="27DC282D"/>
    <w:rsid w:val="27E95B6A"/>
    <w:rsid w:val="2837341D"/>
    <w:rsid w:val="286865AE"/>
    <w:rsid w:val="29003BF9"/>
    <w:rsid w:val="2A7E5D52"/>
    <w:rsid w:val="2AA0067B"/>
    <w:rsid w:val="2AFA299A"/>
    <w:rsid w:val="2B2C261E"/>
    <w:rsid w:val="2C8F38A1"/>
    <w:rsid w:val="2CD16E9A"/>
    <w:rsid w:val="2D5D5829"/>
    <w:rsid w:val="2E5405DE"/>
    <w:rsid w:val="2E9A51D2"/>
    <w:rsid w:val="2F284375"/>
    <w:rsid w:val="2F2B7E1D"/>
    <w:rsid w:val="302917A7"/>
    <w:rsid w:val="31B215CC"/>
    <w:rsid w:val="329C5C14"/>
    <w:rsid w:val="32DD67AD"/>
    <w:rsid w:val="333D3743"/>
    <w:rsid w:val="335444E4"/>
    <w:rsid w:val="34677A6F"/>
    <w:rsid w:val="36A56975"/>
    <w:rsid w:val="37AB67F3"/>
    <w:rsid w:val="37EA0A5A"/>
    <w:rsid w:val="381648E9"/>
    <w:rsid w:val="388C437F"/>
    <w:rsid w:val="39CE0C92"/>
    <w:rsid w:val="3A971EE4"/>
    <w:rsid w:val="3C0B3A35"/>
    <w:rsid w:val="3C221677"/>
    <w:rsid w:val="3CC650A9"/>
    <w:rsid w:val="3D9D4A23"/>
    <w:rsid w:val="3FB56EEC"/>
    <w:rsid w:val="401C3AF1"/>
    <w:rsid w:val="409B693C"/>
    <w:rsid w:val="40AC5CD2"/>
    <w:rsid w:val="41C341C8"/>
    <w:rsid w:val="42161223"/>
    <w:rsid w:val="42724EA1"/>
    <w:rsid w:val="446C4C0C"/>
    <w:rsid w:val="44C3120E"/>
    <w:rsid w:val="45AD79EB"/>
    <w:rsid w:val="46303D03"/>
    <w:rsid w:val="46700735"/>
    <w:rsid w:val="46977075"/>
    <w:rsid w:val="47967F2C"/>
    <w:rsid w:val="48573F3D"/>
    <w:rsid w:val="49094135"/>
    <w:rsid w:val="49D37274"/>
    <w:rsid w:val="4A312725"/>
    <w:rsid w:val="4C5635AE"/>
    <w:rsid w:val="4CA37DEE"/>
    <w:rsid w:val="4D2822D2"/>
    <w:rsid w:val="4FA72663"/>
    <w:rsid w:val="50460067"/>
    <w:rsid w:val="516C2570"/>
    <w:rsid w:val="522E15D7"/>
    <w:rsid w:val="52A71627"/>
    <w:rsid w:val="52B71C2F"/>
    <w:rsid w:val="5301088A"/>
    <w:rsid w:val="5355796C"/>
    <w:rsid w:val="53D71C15"/>
    <w:rsid w:val="54BA1DA9"/>
    <w:rsid w:val="54CB7305"/>
    <w:rsid w:val="55A60F21"/>
    <w:rsid w:val="56255137"/>
    <w:rsid w:val="5758378E"/>
    <w:rsid w:val="57FB7AFE"/>
    <w:rsid w:val="5BEC547C"/>
    <w:rsid w:val="5C980945"/>
    <w:rsid w:val="5D5302B3"/>
    <w:rsid w:val="5D5877E4"/>
    <w:rsid w:val="5DB426C3"/>
    <w:rsid w:val="5E7873A1"/>
    <w:rsid w:val="5F2E2E09"/>
    <w:rsid w:val="5F60354B"/>
    <w:rsid w:val="61265526"/>
    <w:rsid w:val="612E5DE3"/>
    <w:rsid w:val="615940C4"/>
    <w:rsid w:val="617D3158"/>
    <w:rsid w:val="660B5F71"/>
    <w:rsid w:val="66A718C6"/>
    <w:rsid w:val="66E215C8"/>
    <w:rsid w:val="672B1779"/>
    <w:rsid w:val="67BE1F56"/>
    <w:rsid w:val="6B11618B"/>
    <w:rsid w:val="6C141EE6"/>
    <w:rsid w:val="6C517AF2"/>
    <w:rsid w:val="6C760E71"/>
    <w:rsid w:val="6CA2399E"/>
    <w:rsid w:val="6DA03145"/>
    <w:rsid w:val="6E497B04"/>
    <w:rsid w:val="6E50609B"/>
    <w:rsid w:val="6F480F34"/>
    <w:rsid w:val="70147E78"/>
    <w:rsid w:val="70C43721"/>
    <w:rsid w:val="70C70D27"/>
    <w:rsid w:val="715E6A30"/>
    <w:rsid w:val="728440DF"/>
    <w:rsid w:val="73493F58"/>
    <w:rsid w:val="73B530CD"/>
    <w:rsid w:val="741729C5"/>
    <w:rsid w:val="7470486C"/>
    <w:rsid w:val="74F80B76"/>
    <w:rsid w:val="75416BCC"/>
    <w:rsid w:val="75AD44FC"/>
    <w:rsid w:val="760B4BBC"/>
    <w:rsid w:val="773235AD"/>
    <w:rsid w:val="77F354C6"/>
    <w:rsid w:val="78102944"/>
    <w:rsid w:val="78BF094B"/>
    <w:rsid w:val="793F5090"/>
    <w:rsid w:val="79576FD9"/>
    <w:rsid w:val="799A6F96"/>
    <w:rsid w:val="79AA6AB4"/>
    <w:rsid w:val="7C713BE8"/>
    <w:rsid w:val="7CCF4110"/>
    <w:rsid w:val="7CFD630C"/>
    <w:rsid w:val="7DA001D7"/>
    <w:rsid w:val="7DB37718"/>
    <w:rsid w:val="7DE823F6"/>
    <w:rsid w:val="7E2B4262"/>
    <w:rsid w:val="7F6056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sz w:val="24"/>
      <w:szCs w:val="24"/>
    </w:rPr>
  </w:style>
  <w:style w:type="character" w:customStyle="1" w:styleId="7">
    <w:name w:val="页眉 Char"/>
    <w:basedOn w:val="6"/>
    <w:link w:val="3"/>
    <w:autoRedefine/>
    <w:qFormat/>
    <w:uiPriority w:val="0"/>
    <w:rPr>
      <w:sz w:val="18"/>
      <w:szCs w:val="18"/>
    </w:rPr>
  </w:style>
  <w:style w:type="character" w:customStyle="1" w:styleId="8">
    <w:name w:val="页脚 Char"/>
    <w:basedOn w:val="6"/>
    <w:link w:val="2"/>
    <w:qFormat/>
    <w:uiPriority w:val="0"/>
    <w:rPr>
      <w:sz w:val="18"/>
      <w:szCs w:val="18"/>
    </w:rPr>
  </w:style>
  <w:style w:type="paragraph" w:styleId="9">
    <w:name w:val="List Paragraph"/>
    <w:basedOn w:val="1"/>
    <w:unhideWhenUsed/>
    <w:qFormat/>
    <w:uiPriority w:val="99"/>
    <w:pPr>
      <w:ind w:firstLine="420" w:firstLineChars="200"/>
    </w:pPr>
  </w:style>
  <w:style w:type="character" w:customStyle="1" w:styleId="10">
    <w:name w:val="HTML 预设格式 Char"/>
    <w:basedOn w:val="6"/>
    <w:link w:val="4"/>
    <w:qFormat/>
    <w:uiPriority w:val="0"/>
    <w:rPr>
      <w:rFonts w:ascii="宋体" w:hAns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2236</Words>
  <Characters>2295</Characters>
  <Lines>12</Lines>
  <Paragraphs>3</Paragraphs>
  <TotalTime>11</TotalTime>
  <ScaleCrop>false</ScaleCrop>
  <LinksUpToDate>false</LinksUpToDate>
  <CharactersWithSpaces>2433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2018-08-15T23:50:00Z</dcterms:created>
  <dc:creator>Administrator</dc:creator>
  <cp:lastModifiedBy>...</cp:lastModifiedBy>
  <cp:lastPrinted>2024-11-04T12:41:00Z</cp:lastPrinted>
  <dcterms:modified xsi:type="dcterms:W3CDTF">2025-08-28T05:13:20Z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1FF61851DB0B43F79A192383C8866F36_13</vt:lpwstr>
  </property>
  <property fmtid="{D5CDD505-2E9C-101B-9397-08002B2CF9AE}" pid="4" name="KSOTemplateDocerSaveRecord">
    <vt:lpwstr>eyJoZGlkIjoiMTkwN2M1YThjNGU2MDc2N2UxNDUyMzc3OTUyMGQ4YmEiLCJ1c2VySWQiOiIzMDI3MjYzMjMifQ==</vt:lpwstr>
  </property>
</Properties>
</file>