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B17D">
      <w:pPr>
        <w:ind w:left="5460" w:leftChars="400" w:hanging="4620" w:hangingChars="2200"/>
        <w:rPr>
          <w:rFonts w:hint="eastAsia" w:ascii="黑体" w:hAnsi="黑体" w:eastAsia="黑体" w:cs="黑体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-234315</wp:posOffset>
            </wp:positionV>
            <wp:extent cx="1419860" cy="939165"/>
            <wp:effectExtent l="0" t="0" r="12700" b="5715"/>
            <wp:wrapSquare wrapText="bothSides"/>
            <wp:docPr id="2" name="Picture 1" descr="C:\Documents and Settings\yaoyaman\feiq\RichOle\14537098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yaoyaman\feiq\RichOle\145370989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lang w:val="en-US" w:eastAsia="zh-CN"/>
        </w:rPr>
        <w:t>北京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光华荣昌汽车部件有限公司</w:t>
      </w:r>
    </w:p>
    <w:p w14:paraId="5FEA10A1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地址：北京市昌平区流村工业园区</w:t>
      </w:r>
    </w:p>
    <w:p w14:paraId="283FC5BC">
      <w:pPr>
        <w:tabs>
          <w:tab w:val="left" w:pos="4967"/>
        </w:tabs>
        <w:ind w:left="5460" w:leftChars="400" w:hanging="4620" w:hangingChars="2200"/>
        <w:rPr>
          <w:rFonts w:hint="default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邮编：102200     电话：010-89774862</w:t>
      </w:r>
    </w:p>
    <w:p w14:paraId="6978E96E">
      <w:pPr>
        <w:tabs>
          <w:tab w:val="left" w:pos="4967"/>
        </w:tabs>
        <w:ind w:left="5460" w:leftChars="400" w:hanging="4620" w:hangingChars="220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tbl>
      <w:tblPr>
        <w:tblStyle w:val="3"/>
        <w:tblW w:w="87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793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208275B3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单位（TD）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北京福田戴姆勒汽车有限公司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单位：（FROM）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北京光华荣昌汽车部件有限公司</w:t>
            </w:r>
          </w:p>
        </w:tc>
      </w:tr>
      <w:tr w14:paraId="206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09D3FFD1">
            <w:pPr>
              <w:tabs>
                <w:tab w:val="center" w:pos="435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收件人（NAME）                                  发件人（NAME）：营销公司</w:t>
            </w:r>
          </w:p>
        </w:tc>
      </w:tr>
      <w:tr w14:paraId="09C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16925A46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 xml:space="preserve">传真：（FAX）：                                   传真：（FAX）：  </w:t>
            </w:r>
          </w:p>
        </w:tc>
      </w:tr>
      <w:tr w14:paraId="4988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5542A1DB">
            <w:pPr>
              <w:tabs>
                <w:tab w:val="left" w:pos="4967"/>
              </w:tabs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页数(NUMPAGES):第1页共1页               日期(DATA):2025年9月3日星期三</w:t>
            </w:r>
          </w:p>
        </w:tc>
      </w:tr>
      <w:tr w14:paraId="2D2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0" w:type="dxa"/>
            <w:tcBorders>
              <w:left w:val="nil"/>
              <w:right w:val="nil"/>
            </w:tcBorders>
          </w:tcPr>
          <w:p w14:paraId="72E412E2">
            <w:pPr>
              <w:tabs>
                <w:tab w:val="left" w:pos="4967"/>
              </w:tabs>
              <w:ind w:firstLine="210" w:firstLineChars="100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 xml:space="preserve">口紧急       ■请审阅       口请批注        ■请答复       口请传阅            </w:t>
            </w:r>
          </w:p>
        </w:tc>
      </w:tr>
    </w:tbl>
    <w:p w14:paraId="07F371F8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0360A141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尊敬的戴姆勒公司领导：</w:t>
      </w:r>
    </w:p>
    <w:p w14:paraId="3E575280">
      <w:pPr>
        <w:tabs>
          <w:tab w:val="left" w:pos="4967"/>
        </w:tabs>
        <w:ind w:firstLine="480" w:firstLineChars="200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您好</w:t>
      </w:r>
    </w:p>
    <w:p w14:paraId="2FF2B0B3">
      <w:pPr>
        <w:tabs>
          <w:tab w:val="left" w:pos="4967"/>
        </w:tabs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>根据市场数据分析，对欧曼相关材料费进行比对，目前贵公司材料费过高于市场平均价格，故我司申请降低欧曼的材料费（以下价格均为含税价格），望领导批准，谢谢！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4"/>
          <w:lang w:val="en-US" w:eastAsia="zh-CN" w:bidi="ar-SA"/>
        </w:rPr>
        <w:t xml:space="preserve">    </w:t>
      </w:r>
    </w:p>
    <w:tbl>
      <w:tblPr>
        <w:tblStyle w:val="2"/>
        <w:tblW w:w="8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77"/>
        <w:gridCol w:w="2383"/>
        <w:gridCol w:w="2291"/>
        <w:gridCol w:w="2292"/>
      </w:tblGrid>
      <w:tr w14:paraId="7712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座椅图号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原销售价格（含税）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2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调整后价格（含税）</w:t>
            </w:r>
          </w:p>
        </w:tc>
      </w:tr>
      <w:tr w14:paraId="4805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VDC阀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33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FH468100000297A1093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A4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C2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</w:p>
        </w:tc>
      </w:tr>
      <w:tr w14:paraId="346A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气路开关总成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1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FH468100000112A1093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4D1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141.12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60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82.49</w:t>
            </w:r>
          </w:p>
        </w:tc>
      </w:tr>
      <w:tr w14:paraId="187E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悬浮气路总成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FH468100000281A1093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19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435.05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721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</w:tr>
      <w:tr w14:paraId="01CB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8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腰托开关总成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FH468100000356A1093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5E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191.61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04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7008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AA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坐垫总成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FH468100000318A1093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22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299.57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FD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104.34</w:t>
            </w:r>
          </w:p>
        </w:tc>
      </w:tr>
    </w:tbl>
    <w:p w14:paraId="43BA712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727255AB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FA354FA">
      <w:pPr>
        <w:tabs>
          <w:tab w:val="left" w:pos="4967"/>
        </w:tabs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</w:t>
      </w:r>
    </w:p>
    <w:p w14:paraId="3B76AF72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注：</w:t>
      </w:r>
    </w:p>
    <w:p w14:paraId="50573BD3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>请将系统内的老价格按新价格进行同步更新</w:t>
      </w:r>
      <w:bookmarkStart w:id="0" w:name="_GoBack"/>
      <w:bookmarkEnd w:id="0"/>
    </w:p>
    <w:p w14:paraId="7616BACF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4CFC3CA5">
      <w:pPr>
        <w:tabs>
          <w:tab w:val="left" w:pos="4967"/>
        </w:tabs>
        <w:ind w:firstLine="360" w:firstLineChars="200"/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</w:p>
    <w:p w14:paraId="56E27F1D">
      <w:pPr>
        <w:tabs>
          <w:tab w:val="left" w:pos="4967"/>
        </w:tabs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 w:bidi="ar-SA"/>
        </w:rPr>
      </w:pPr>
    </w:p>
    <w:p w14:paraId="08B33C27">
      <w:pPr>
        <w:tabs>
          <w:tab w:val="left" w:pos="4967"/>
        </w:tabs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18"/>
          <w:szCs w:val="18"/>
          <w:lang w:val="en-US" w:eastAsia="zh-CN" w:bidi="ar-SA"/>
        </w:rPr>
        <w:t xml:space="preserve">                                                                北京光华荣昌汽车部件有限公司</w:t>
      </w:r>
    </w:p>
    <w:p w14:paraId="30D57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EBB27F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2025年9月3日</w:t>
      </w:r>
    </w:p>
    <w:p w14:paraId="02DB3D16">
      <w:pPr>
        <w:tabs>
          <w:tab w:val="left" w:pos="6548"/>
        </w:tabs>
        <w:bidi w:val="0"/>
        <w:ind w:firstLine="6300" w:firstLineChars="3000"/>
        <w:jc w:val="left"/>
        <w:rPr>
          <w:rFonts w:hint="eastAsia"/>
          <w:lang w:val="en-US" w:eastAsia="zh-CN"/>
        </w:rPr>
      </w:pPr>
    </w:p>
    <w:p w14:paraId="34ACC4C7">
      <w:pPr>
        <w:tabs>
          <w:tab w:val="left" w:pos="6548"/>
        </w:tabs>
        <w:bidi w:val="0"/>
        <w:ind w:firstLine="6300" w:firstLineChars="30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6DB7"/>
    <w:rsid w:val="047654EA"/>
    <w:rsid w:val="104246E1"/>
    <w:rsid w:val="17D86821"/>
    <w:rsid w:val="1849515E"/>
    <w:rsid w:val="31020C9A"/>
    <w:rsid w:val="3386496D"/>
    <w:rsid w:val="50BF7829"/>
    <w:rsid w:val="52A32735"/>
    <w:rsid w:val="5716478C"/>
    <w:rsid w:val="5BB6151C"/>
    <w:rsid w:val="6716090D"/>
    <w:rsid w:val="70A83443"/>
    <w:rsid w:val="797350A8"/>
    <w:rsid w:val="7CE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528</Characters>
  <Lines>0</Lines>
  <Paragraphs>0</Paragraphs>
  <TotalTime>43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2025-09-03T03:05:00Z</dcterms:created>
  <dc:creator>质量部</dc:creator>
  <cp:lastModifiedBy>云艳</cp:lastModifiedBy>
  <dcterms:modified xsi:type="dcterms:W3CDTF">2025-09-08T00:16:28Z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eyJoZGlkIjoiZmYwNWUwZjNlMjNkYzIxOGE0OWVlMDY4YTc3Y2IwZmYiLCJ1c2VySWQiOiI1ODA2Mzc1MzIifQ==</vt:lpwstr>
  </property>
  <property fmtid="{D5CDD505-2E9C-101B-9397-08002B2CF9AE}" pid="4" name="ICV">
    <vt:lpwstr>51A8CF8FE02249EABA39A6331102C6C8_12</vt:lpwstr>
  </property>
</Properties>
</file>