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AE" w:rsidRDefault="003519DE">
      <w:pPr>
        <w:spacing w:afterLines="50" w:after="156"/>
        <w:rPr>
          <w:b/>
          <w:sz w:val="36"/>
          <w:szCs w:val="36"/>
        </w:rPr>
      </w:pPr>
      <w:r>
        <w:rPr>
          <w:rFonts w:hint="eastAsia"/>
          <w:sz w:val="24"/>
        </w:rPr>
        <w:t>附表</w:t>
      </w:r>
      <w:r>
        <w:rPr>
          <w:rFonts w:hint="eastAsia"/>
          <w:b/>
          <w:sz w:val="36"/>
          <w:szCs w:val="36"/>
        </w:rPr>
        <w:t>座椅面料描述表</w:t>
      </w:r>
    </w:p>
    <w:p w:rsidR="00D671AE" w:rsidRDefault="003519DE">
      <w:pPr>
        <w:spacing w:afterLines="50" w:after="156"/>
        <w:rPr>
          <w:b/>
          <w:szCs w:val="21"/>
        </w:rPr>
      </w:pPr>
      <w:r>
        <w:rPr>
          <w:rFonts w:hint="eastAsia"/>
          <w:b/>
          <w:szCs w:val="21"/>
        </w:rPr>
        <w:t>面套加工生产厂：</w:t>
      </w:r>
      <w:r>
        <w:rPr>
          <w:rFonts w:ascii="宋体" w:hAnsi="宋体" w:hint="eastAsia"/>
          <w:sz w:val="22"/>
          <w:szCs w:val="21"/>
        </w:rPr>
        <w:t>河北光华荣昌汽车部件有限公司</w:t>
      </w:r>
    </w:p>
    <w:tbl>
      <w:tblPr>
        <w:tblW w:w="160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1984"/>
        <w:gridCol w:w="567"/>
        <w:gridCol w:w="851"/>
        <w:gridCol w:w="1277"/>
        <w:gridCol w:w="992"/>
        <w:gridCol w:w="1701"/>
        <w:gridCol w:w="1134"/>
        <w:gridCol w:w="709"/>
        <w:gridCol w:w="850"/>
        <w:gridCol w:w="3119"/>
      </w:tblGrid>
      <w:tr w:rsidR="00D671AE"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产品总成名称/ 型号</w:t>
            </w:r>
          </w:p>
        </w:tc>
        <w:tc>
          <w:tcPr>
            <w:tcW w:w="1134" w:type="dxa"/>
            <w:vMerge w:val="restart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零件名称</w:t>
            </w:r>
          </w:p>
        </w:tc>
        <w:tc>
          <w:tcPr>
            <w:tcW w:w="1984" w:type="dxa"/>
            <w:vMerge w:val="restart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零件型号（图号）</w:t>
            </w:r>
          </w:p>
        </w:tc>
        <w:tc>
          <w:tcPr>
            <w:tcW w:w="567" w:type="dxa"/>
            <w:vMerge w:val="restart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商标</w:t>
            </w:r>
          </w:p>
        </w:tc>
        <w:tc>
          <w:tcPr>
            <w:tcW w:w="5955" w:type="dxa"/>
            <w:gridSpan w:val="5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单一或层积复合材料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添加剂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可否满足抽样要求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材料供应商名称</w:t>
            </w:r>
          </w:p>
        </w:tc>
      </w:tr>
      <w:tr w:rsidR="00D671AE">
        <w:trPr>
          <w:cantSplit/>
          <w:trHeight w:val="340"/>
        </w:trPr>
        <w:tc>
          <w:tcPr>
            <w:tcW w:w="567" w:type="dxa"/>
            <w:vMerge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层数</w:t>
            </w:r>
          </w:p>
        </w:tc>
        <w:tc>
          <w:tcPr>
            <w:tcW w:w="1277" w:type="dxa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材质</w:t>
            </w:r>
          </w:p>
        </w:tc>
        <w:tc>
          <w:tcPr>
            <w:tcW w:w="992" w:type="dxa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厚度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（mm）</w:t>
            </w:r>
          </w:p>
        </w:tc>
        <w:tc>
          <w:tcPr>
            <w:tcW w:w="1701" w:type="dxa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加工工艺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各层间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结合工艺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H468100000007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主料OM-ZY6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斜纹布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QA17491LBA651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D671AE">
        <w:trPr>
          <w:cantSplit/>
          <w:trHeight w:val="1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网眼底部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D671A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1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辅料OM-ZY8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PVC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QA18491LW1721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D671AE">
        <w:trPr>
          <w:cantSplit/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6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H468100000008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主料OM-ZY4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(报告编号QA18493LW6291)</w:t>
            </w:r>
          </w:p>
        </w:tc>
      </w:tr>
      <w:tr w:rsidR="00D671AE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主料GM100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PVC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(报告编号QA18491LW6291)</w:t>
            </w:r>
          </w:p>
        </w:tc>
      </w:tr>
      <w:tr w:rsidR="00D671AE">
        <w:trPr>
          <w:cantSplit/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辅料OM-ZY5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(报告编号QA18494LW6291)</w:t>
            </w:r>
          </w:p>
        </w:tc>
      </w:tr>
      <w:tr w:rsidR="00D671AE">
        <w:trPr>
          <w:cantSplit/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7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H468100000015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主料OM-ZY9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机织涤纶布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QA18492LW1721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D671AE">
        <w:trPr>
          <w:cantSplit/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7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主料GM100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PVC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(报告编号QA18491LW6291)</w:t>
            </w:r>
          </w:p>
        </w:tc>
      </w:tr>
      <w:tr w:rsidR="00D671AE">
        <w:trPr>
          <w:cantSplit/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3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辅料GM200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(报告编号QA18492LW6291)</w:t>
            </w:r>
          </w:p>
        </w:tc>
      </w:tr>
      <w:tr w:rsidR="00D671AE">
        <w:trPr>
          <w:cantSplit/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H468100000019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主料OM-ZY9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机织涤纶布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QA18492LW1721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D671AE">
        <w:trPr>
          <w:cantSplit/>
          <w:trHeight w:val="1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主料GM100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PVC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(报告编号QA18491LW6291)</w:t>
            </w:r>
          </w:p>
        </w:tc>
      </w:tr>
      <w:tr w:rsidR="00D671AE">
        <w:trPr>
          <w:cantSplit/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1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辅料GM200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(报告编号QA18492LW6291)</w:t>
            </w:r>
          </w:p>
        </w:tc>
      </w:tr>
      <w:tr w:rsidR="00D671AE">
        <w:trPr>
          <w:cantSplit/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2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H468100000013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主料NM104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强检报告编号：QA18495LZ3581</w:t>
            </w:r>
          </w:p>
        </w:tc>
      </w:tr>
      <w:tr w:rsidR="00D671AE">
        <w:trPr>
          <w:cantSplit/>
          <w:trHeight w:val="142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421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233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主料NM106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供应商提供同材质报告证明NM106与NM108是同材质面料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强检报告编号：QA18492LZ3581</w:t>
            </w:r>
          </w:p>
        </w:tc>
      </w:tr>
      <w:tr w:rsidR="00D671AE">
        <w:trPr>
          <w:cantSplit/>
          <w:trHeight w:val="477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248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辅料NM107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供应商提供同材质报告证明NM107与NM113是同材质面料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强检报告编号：QA18496LZ3581</w:t>
            </w:r>
          </w:p>
        </w:tc>
      </w:tr>
      <w:tr w:rsidR="00D671AE">
        <w:trPr>
          <w:cantSplit/>
          <w:trHeight w:val="247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718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2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H4681000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00014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主料NM109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强检报告编号：QA18493LZ3581</w:t>
            </w:r>
          </w:p>
        </w:tc>
      </w:tr>
      <w:tr w:rsidR="00D671AE">
        <w:trPr>
          <w:cantSplit/>
          <w:trHeight w:val="215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158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主料NM110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供应商提供同材质报告证明NM110与NM113是同材质面料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强检报告编号：QA18496LZ3581</w:t>
            </w:r>
          </w:p>
        </w:tc>
      </w:tr>
      <w:tr w:rsidR="00D671AE">
        <w:trPr>
          <w:cantSplit/>
          <w:trHeight w:val="157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89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414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辅料NM112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供应商提供同材质报告证明NM112与NM113是同材质面料</w:t>
            </w:r>
          </w:p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强检报告编号：QA18496LZ3581</w:t>
            </w:r>
          </w:p>
        </w:tc>
      </w:tr>
      <w:tr w:rsidR="00D671AE">
        <w:trPr>
          <w:cantSplit/>
          <w:trHeight w:val="247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671AE">
        <w:trPr>
          <w:cantSplit/>
          <w:trHeight w:val="340"/>
        </w:trPr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1AE" w:rsidRDefault="003519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671AE" w:rsidRDefault="003519D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671AE" w:rsidRDefault="00D671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B33A0" w:rsidTr="00935C47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H468100000016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主料NM101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超纤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强检报告编号：QA18494LZ3581</w:t>
            </w:r>
          </w:p>
        </w:tc>
      </w:tr>
      <w:tr w:rsidR="005B33A0" w:rsidTr="00935C47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B33A0" w:rsidTr="00935C47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B33A0" w:rsidTr="00935C47">
        <w:trPr>
          <w:cantSplit/>
          <w:trHeight w:val="248"/>
        </w:trPr>
        <w:tc>
          <w:tcPr>
            <w:tcW w:w="567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B33A0" w:rsidRPr="00F56C7C" w:rsidRDefault="005B33A0" w:rsidP="0017391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辅料</w:t>
            </w:r>
            <w:r w:rsidR="0017391E" w:rsidRPr="00F56C7C">
              <w:rPr>
                <w:rFonts w:asciiTheme="minorEastAsia" w:hAnsiTheme="minorEastAsia" w:cstheme="minorEastAsia"/>
                <w:color w:val="000000" w:themeColor="text1"/>
                <w:szCs w:val="21"/>
              </w:rPr>
              <w:t>CM700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B33A0" w:rsidRPr="00F56C7C" w:rsidRDefault="005B33A0" w:rsidP="00935C4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超纤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</w:t>
            </w:r>
            <w:r w:rsidR="0017391E" w:rsidRPr="00F56C7C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QA22491WA4501</w:t>
            </w:r>
          </w:p>
        </w:tc>
      </w:tr>
      <w:tr w:rsidR="005B33A0" w:rsidTr="00935C47">
        <w:trPr>
          <w:cantSplit/>
          <w:trHeight w:val="247"/>
        </w:trPr>
        <w:tc>
          <w:tcPr>
            <w:tcW w:w="567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B33A0" w:rsidTr="00935C47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FF0000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B33A0" w:rsidRDefault="005B33A0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53E14" w:rsidTr="00D21894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53E14" w:rsidRDefault="00353E14" w:rsidP="00353E1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353E14" w:rsidRDefault="00353E14" w:rsidP="000D69D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H468100000</w:t>
            </w:r>
            <w:r w:rsidR="000D69DF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主料NM109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</w:t>
            </w:r>
            <w:r w:rsidR="00D21B4B">
              <w:rPr>
                <w:rFonts w:asciiTheme="minorEastAsia" w:hAnsiTheme="minorEastAsia" w:cstheme="minorEastAsia" w:hint="eastAsia"/>
                <w:szCs w:val="21"/>
              </w:rPr>
              <w:t>21493G52491</w:t>
            </w:r>
          </w:p>
        </w:tc>
      </w:tr>
      <w:tr w:rsidR="00353E14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53E14" w:rsidRDefault="00353E14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53E14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53E14" w:rsidRDefault="00353E14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53E14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主料NM110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D21894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供应商提供同材质报告证明NM110与NM113是同材质面料</w:t>
            </w:r>
          </w:p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</w:t>
            </w:r>
            <w:r w:rsidR="00D21B4B">
              <w:rPr>
                <w:rFonts w:asciiTheme="minorEastAsia" w:hAnsiTheme="minorEastAsia" w:cstheme="minorEastAsia" w:hint="eastAsia"/>
                <w:szCs w:val="21"/>
              </w:rPr>
              <w:t>21494G52491</w:t>
            </w:r>
          </w:p>
        </w:tc>
      </w:tr>
      <w:tr w:rsidR="00353E14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53E14" w:rsidRDefault="00353E14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D21894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53E14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53E14" w:rsidRDefault="00353E14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53E14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53E14" w:rsidRDefault="00353E14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辅料NM112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供应商提供同材质报告证明NM112与NM113是同材质面料</w:t>
            </w:r>
          </w:p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</w:t>
            </w:r>
            <w:r w:rsidR="00D21B4B">
              <w:rPr>
                <w:rFonts w:asciiTheme="minorEastAsia" w:hAnsiTheme="minorEastAsia" w:cstheme="minorEastAsia" w:hint="eastAsia"/>
                <w:szCs w:val="21"/>
              </w:rPr>
              <w:t>QA21494G52491</w:t>
            </w:r>
          </w:p>
        </w:tc>
      </w:tr>
      <w:tr w:rsidR="00353E14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53E14" w:rsidRDefault="00353E14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53E14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53E14" w:rsidRDefault="00353E14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53E14" w:rsidRDefault="00353E14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D69DF" w:rsidTr="00D21894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0D69DF" w:rsidRDefault="000D69DF" w:rsidP="000D69D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H468100000208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主料NM101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超纤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9DF" w:rsidRDefault="000F65A2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="000D69DF">
              <w:rPr>
                <w:rFonts w:asciiTheme="minorEastAsia" w:hAnsiTheme="minorEastAsia" w:cstheme="minorEastAsia" w:hint="eastAsia"/>
                <w:szCs w:val="21"/>
              </w:rPr>
              <w:t>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D21B4B" w:rsidRPr="00D21B4B" w:rsidRDefault="00D21B4B" w:rsidP="00D21B4B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供应商提供同材质报告证明NM101与NM100是同材质面料</w:t>
            </w:r>
          </w:p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</w:t>
            </w:r>
            <w:r w:rsidR="00D21B4B">
              <w:rPr>
                <w:rFonts w:asciiTheme="minorEastAsia" w:hAnsiTheme="minorEastAsia" w:cstheme="minorEastAsia" w:hint="eastAsia"/>
                <w:szCs w:val="21"/>
              </w:rPr>
              <w:t>QA21491G52491</w:t>
            </w:r>
          </w:p>
        </w:tc>
      </w:tr>
      <w:tr w:rsidR="000D69DF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9DF" w:rsidRDefault="000D69DF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D69DF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9DF" w:rsidRDefault="000D69DF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D69DF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9DF" w:rsidRDefault="000D69DF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辅料NM100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超纤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</w:t>
            </w:r>
            <w:r w:rsidR="00D21B4B">
              <w:rPr>
                <w:rFonts w:asciiTheme="minorEastAsia" w:hAnsiTheme="minorEastAsia" w:cstheme="minorEastAsia" w:hint="eastAsia"/>
                <w:szCs w:val="21"/>
              </w:rPr>
              <w:t>21491G52491</w:t>
            </w:r>
          </w:p>
        </w:tc>
      </w:tr>
      <w:tr w:rsidR="000D69DF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9DF" w:rsidRDefault="000D69DF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D69DF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9DF" w:rsidRDefault="000D69DF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0D69DF" w:rsidRDefault="000D69DF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53E14" w:rsidTr="00935C47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5B33A0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H468100000063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53E14" w:rsidRDefault="00353E14" w:rsidP="00953D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主料UM700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277FF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353E14" w:rsidRDefault="00353E14" w:rsidP="000F65A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</w:t>
            </w:r>
            <w:r w:rsidRPr="00A11A3E">
              <w:rPr>
                <w:rFonts w:asciiTheme="minorEastAsia" w:hAnsiTheme="minorEastAsia" w:cstheme="minorEastAsia"/>
                <w:szCs w:val="21"/>
              </w:rPr>
              <w:t>QA2149</w:t>
            </w:r>
            <w:r w:rsidR="000F65A2">
              <w:rPr>
                <w:rFonts w:asciiTheme="minorEastAsia" w:hAnsiTheme="minorEastAsia" w:cstheme="minorEastAsia" w:hint="eastAsia"/>
                <w:szCs w:val="21"/>
              </w:rPr>
              <w:t>2</w:t>
            </w:r>
            <w:r w:rsidRPr="00A11A3E">
              <w:rPr>
                <w:rFonts w:asciiTheme="minorEastAsia" w:hAnsiTheme="minorEastAsia" w:cstheme="minorEastAsia"/>
                <w:szCs w:val="21"/>
              </w:rPr>
              <w:t>G54461</w:t>
            </w:r>
          </w:p>
        </w:tc>
      </w:tr>
      <w:tr w:rsidR="00353E14" w:rsidTr="00935C47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53E14" w:rsidTr="00935C47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53E14" w:rsidRDefault="00277FF0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53E14" w:rsidRDefault="00353E14" w:rsidP="00935C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77FF0" w:rsidTr="00935C47">
        <w:trPr>
          <w:cantSplit/>
          <w:trHeight w:val="248"/>
        </w:trPr>
        <w:tc>
          <w:tcPr>
            <w:tcW w:w="567" w:type="dxa"/>
            <w:vMerge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辅料UM500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FF0" w:rsidRDefault="00277FF0" w:rsidP="00340B75">
            <w:pPr>
              <w:ind w:firstLineChars="100" w:firstLine="210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</w:t>
            </w:r>
            <w:r w:rsidRPr="00A11A3E">
              <w:rPr>
                <w:rFonts w:asciiTheme="minorEastAsia" w:hAnsiTheme="minorEastAsia" w:cstheme="minorEastAsia"/>
                <w:szCs w:val="21"/>
              </w:rPr>
              <w:t>QA21491G54461</w:t>
            </w:r>
          </w:p>
        </w:tc>
      </w:tr>
      <w:tr w:rsidR="00277FF0" w:rsidTr="00935C47">
        <w:trPr>
          <w:cantSplit/>
          <w:trHeight w:val="247"/>
        </w:trPr>
        <w:tc>
          <w:tcPr>
            <w:tcW w:w="567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77FF0" w:rsidTr="00935C47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FF0000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77FF0" w:rsidRDefault="00277FF0" w:rsidP="00277F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038D5" w:rsidTr="00D21894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5B33A0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H468100000044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主料UM600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6038D5" w:rsidRPr="00691B3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91B35"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6038D5" w:rsidRPr="00691B35" w:rsidRDefault="006038D5" w:rsidP="00D2189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 w:rsidRPr="00691B35"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91B35">
              <w:rPr>
                <w:rFonts w:asciiTheme="minorEastAsia" w:hAnsiTheme="minorEastAsia" w:cstheme="minorEastAsia" w:hint="eastAsia"/>
                <w:szCs w:val="21"/>
              </w:rPr>
              <w:t>强检报告编号：</w:t>
            </w:r>
            <w:r w:rsidRPr="00691B35">
              <w:rPr>
                <w:rFonts w:asciiTheme="minorEastAsia" w:hAnsiTheme="minorEastAsia" w:cstheme="minorEastAsia"/>
                <w:szCs w:val="21"/>
              </w:rPr>
              <w:t>QA21492G54461</w:t>
            </w:r>
          </w:p>
        </w:tc>
      </w:tr>
      <w:tr w:rsidR="006038D5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038D5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038D5" w:rsidRDefault="006038D5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038D5" w:rsidTr="006038D5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辅料UM500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</w:t>
            </w:r>
            <w:r w:rsidRPr="00A11A3E">
              <w:rPr>
                <w:rFonts w:asciiTheme="minorEastAsia" w:hAnsiTheme="minorEastAsia" w:cstheme="minorEastAsia"/>
                <w:szCs w:val="21"/>
              </w:rPr>
              <w:t>QA21491G54461</w:t>
            </w:r>
          </w:p>
        </w:tc>
      </w:tr>
      <w:tr w:rsidR="006038D5" w:rsidTr="00D21894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038D5" w:rsidTr="00D21894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038D5" w:rsidRDefault="006038D5" w:rsidP="006038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E57DB" w:rsidTr="00D21894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5B33A0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H468100000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主料OM-ZY6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57DB" w:rsidRDefault="00EE57DB" w:rsidP="00EE57DB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E57DB" w:rsidRDefault="00EE57DB" w:rsidP="00EE57DB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斜纹布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QA17491LBA651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EE57DB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E57DB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网眼底部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E57DB" w:rsidTr="006038D5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辅料OM-ZY8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PVC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QA18491LW1721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EE57DB" w:rsidTr="00D21894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E57DB" w:rsidTr="00D21894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EE57DB" w:rsidRDefault="00EE57DB" w:rsidP="00EE5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307E" w:rsidTr="00D21894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5B33A0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H468100000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主料NM104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强检报告编号：QA18495LZ3581</w:t>
            </w:r>
          </w:p>
        </w:tc>
      </w:tr>
      <w:tr w:rsidR="003E307E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307E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307E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主料NM106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307E" w:rsidRDefault="003E307E" w:rsidP="003E307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供应商提供同材质报告证明NM106与NM108是同材质面料</w:t>
            </w:r>
          </w:p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强检报告编号：QA18492LZ3581</w:t>
            </w:r>
          </w:p>
        </w:tc>
      </w:tr>
      <w:tr w:rsidR="003E307E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307E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307E" w:rsidTr="006038D5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辅料NM107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供应商提供同材质报告证明NM107与NM113是同材质面料</w:t>
            </w:r>
          </w:p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强检报告编号：QA18496LZ3581</w:t>
            </w:r>
          </w:p>
        </w:tc>
      </w:tr>
      <w:tr w:rsidR="003E307E" w:rsidTr="00D21894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307E" w:rsidTr="00D21894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E307E" w:rsidRDefault="003E307E" w:rsidP="003E30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D21894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5B33A0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H468100000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22</w:t>
            </w:r>
            <w:r w:rsidRPr="005B33A0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主料NM109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强检报告编号：QA18493LZ3581</w:t>
            </w:r>
          </w:p>
        </w:tc>
      </w:tr>
      <w:tr w:rsidR="005D46B0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主料NM110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供应商提供同材质报告证明NM110与NM113是同材质面料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强检报告编号：QA18496LZ3581</w:t>
            </w:r>
          </w:p>
        </w:tc>
      </w:tr>
      <w:tr w:rsidR="005D46B0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D21894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6038D5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辅料NM112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供应商提供同材质报告证明NM112与NM113是同材质面料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强检报告编号：QA18496LZ3581</w:t>
            </w:r>
          </w:p>
        </w:tc>
      </w:tr>
      <w:tr w:rsidR="005D46B0" w:rsidTr="00D21894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D21894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5D46B0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5B33A0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H468100000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46B0" w:rsidRPr="0029606C" w:rsidRDefault="005D46B0" w:rsidP="005D46B0">
            <w:r w:rsidRPr="0029606C">
              <w:rPr>
                <w:rFonts w:hint="eastAsia"/>
              </w:rPr>
              <w:t>主料</w:t>
            </w:r>
            <w:r w:rsidRPr="0029606C">
              <w:rPr>
                <w:rFonts w:hint="eastAsia"/>
              </w:rPr>
              <w:t>NM101</w:t>
            </w:r>
          </w:p>
          <w:p w:rsidR="005D46B0" w:rsidRPr="0029606C" w:rsidRDefault="005D46B0" w:rsidP="005D46B0"/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Pr="0029606C" w:rsidRDefault="005D46B0" w:rsidP="005D46B0">
            <w:r w:rsidRPr="0029606C">
              <w:rPr>
                <w:rFonts w:hint="eastAsia"/>
              </w:rPr>
              <w:t>无</w:t>
            </w:r>
          </w:p>
          <w:p w:rsidR="005D46B0" w:rsidRPr="0029606C" w:rsidRDefault="005D46B0" w:rsidP="005D46B0"/>
        </w:tc>
        <w:tc>
          <w:tcPr>
            <w:tcW w:w="851" w:type="dxa"/>
            <w:shd w:val="clear" w:color="auto" w:fill="auto"/>
            <w:vAlign w:val="center"/>
          </w:tcPr>
          <w:p w:rsidR="005D46B0" w:rsidRPr="0029606C" w:rsidRDefault="005D46B0" w:rsidP="005D46B0">
            <w:r w:rsidRPr="0029606C">
              <w:rPr>
                <w:rFonts w:hint="eastAsia"/>
              </w:rPr>
              <w:t>第</w:t>
            </w:r>
            <w:r w:rsidRPr="0029606C">
              <w:rPr>
                <w:rFonts w:hint="eastAsia"/>
              </w:rPr>
              <w:t>1</w:t>
            </w:r>
            <w:r w:rsidRPr="0029606C">
              <w:rPr>
                <w:rFonts w:hint="eastAsia"/>
              </w:rPr>
              <w:t>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Pr="0029606C" w:rsidRDefault="005D46B0" w:rsidP="005D46B0">
            <w:r w:rsidRPr="0029606C">
              <w:rPr>
                <w:rFonts w:hint="eastAsia"/>
              </w:rPr>
              <w:t>超纤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强检报告编号：QA18494LZ3581</w:t>
            </w:r>
          </w:p>
        </w:tc>
      </w:tr>
      <w:tr w:rsidR="005D46B0" w:rsidTr="005D46B0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29606C">
              <w:rPr>
                <w:rFonts w:hint="eastAsia"/>
              </w:rPr>
              <w:t>第</w:t>
            </w:r>
            <w:r w:rsidRPr="0029606C">
              <w:rPr>
                <w:rFonts w:hint="eastAsia"/>
              </w:rPr>
              <w:t>2</w:t>
            </w:r>
            <w:r w:rsidRPr="0029606C">
              <w:rPr>
                <w:rFonts w:hint="eastAsia"/>
              </w:rPr>
              <w:t>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29606C">
              <w:rPr>
                <w:rFonts w:hint="eastAsia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5D46B0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29606C">
              <w:rPr>
                <w:rFonts w:hint="eastAsia"/>
              </w:rPr>
              <w:t>第</w:t>
            </w:r>
            <w:r w:rsidRPr="0029606C">
              <w:rPr>
                <w:rFonts w:hint="eastAsia"/>
              </w:rPr>
              <w:t>3</w:t>
            </w:r>
            <w:r w:rsidRPr="0029606C">
              <w:rPr>
                <w:rFonts w:hint="eastAsia"/>
              </w:rPr>
              <w:t>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29606C">
              <w:rPr>
                <w:rFonts w:hint="eastAsia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5D46B0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46B0" w:rsidRPr="0029606C" w:rsidRDefault="005D46B0" w:rsidP="005D46B0">
            <w:r w:rsidRPr="0029606C">
              <w:rPr>
                <w:rFonts w:hint="eastAsia"/>
              </w:rPr>
              <w:t>辅料</w:t>
            </w:r>
            <w:r w:rsidRPr="0029606C">
              <w:rPr>
                <w:rFonts w:hint="eastAsia"/>
              </w:rPr>
              <w:t>NM100</w:t>
            </w:r>
          </w:p>
          <w:p w:rsidR="005D46B0" w:rsidRPr="0029606C" w:rsidRDefault="005D46B0" w:rsidP="005D46B0"/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Pr="0029606C" w:rsidRDefault="005D46B0" w:rsidP="005D46B0">
            <w:r w:rsidRPr="0029606C">
              <w:rPr>
                <w:rFonts w:hint="eastAsia"/>
              </w:rPr>
              <w:t>无</w:t>
            </w:r>
          </w:p>
          <w:p w:rsidR="005D46B0" w:rsidRPr="0029606C" w:rsidRDefault="005D46B0" w:rsidP="005D46B0"/>
        </w:tc>
        <w:tc>
          <w:tcPr>
            <w:tcW w:w="851" w:type="dxa"/>
            <w:shd w:val="clear" w:color="auto" w:fill="auto"/>
            <w:vAlign w:val="center"/>
          </w:tcPr>
          <w:p w:rsidR="005D46B0" w:rsidRPr="0029606C" w:rsidRDefault="005D46B0" w:rsidP="005D46B0">
            <w:r w:rsidRPr="0029606C">
              <w:rPr>
                <w:rFonts w:hint="eastAsia"/>
              </w:rPr>
              <w:t>第</w:t>
            </w:r>
            <w:r w:rsidRPr="0029606C">
              <w:rPr>
                <w:rFonts w:hint="eastAsia"/>
              </w:rPr>
              <w:t>1</w:t>
            </w:r>
            <w:r w:rsidRPr="0029606C">
              <w:rPr>
                <w:rFonts w:hint="eastAsia"/>
              </w:rPr>
              <w:t>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Pr="0029606C" w:rsidRDefault="005D46B0" w:rsidP="005D46B0">
            <w:r w:rsidRPr="0029606C">
              <w:rPr>
                <w:rFonts w:hint="eastAsia"/>
              </w:rPr>
              <w:t>超纤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强检报告编号：QA18491LZ3581</w:t>
            </w:r>
          </w:p>
        </w:tc>
      </w:tr>
      <w:tr w:rsidR="005D46B0" w:rsidTr="005D46B0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29606C">
              <w:rPr>
                <w:rFonts w:hint="eastAsia"/>
              </w:rPr>
              <w:t>第</w:t>
            </w:r>
            <w:r w:rsidRPr="0029606C">
              <w:rPr>
                <w:rFonts w:hint="eastAsia"/>
              </w:rPr>
              <w:t>2</w:t>
            </w:r>
            <w:r w:rsidRPr="0029606C">
              <w:rPr>
                <w:rFonts w:hint="eastAsia"/>
              </w:rPr>
              <w:t>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29606C">
              <w:rPr>
                <w:rFonts w:hint="eastAsia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5D46B0">
        <w:trPr>
          <w:cantSplit/>
          <w:trHeight w:val="31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29606C">
              <w:rPr>
                <w:rFonts w:hint="eastAsia"/>
              </w:rPr>
              <w:t>第</w:t>
            </w:r>
            <w:r w:rsidRPr="0029606C">
              <w:rPr>
                <w:rFonts w:hint="eastAsia"/>
              </w:rPr>
              <w:t>3</w:t>
            </w:r>
            <w:r w:rsidRPr="0029606C">
              <w:rPr>
                <w:rFonts w:hint="eastAsia"/>
              </w:rPr>
              <w:t>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 w:rsidRPr="0029606C">
              <w:rPr>
                <w:rFonts w:hint="eastAsia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>
        <w:trPr>
          <w:cantSplit/>
          <w:trHeight w:val="2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5B33A0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H468100000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主料OM-ZY9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机织涤纶布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QA18492LW1721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5D46B0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主料GM100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PVC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(报告编号QA18491LW6291)</w:t>
            </w:r>
          </w:p>
        </w:tc>
      </w:tr>
      <w:tr w:rsidR="005D46B0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>
        <w:trPr>
          <w:cantSplit/>
          <w:trHeight w:val="290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>
        <w:trPr>
          <w:cantSplit/>
          <w:trHeight w:val="248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辅料GM200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涤纶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天津市鹏升汽车部件有限公司</w:t>
            </w:r>
          </w:p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(报告编号QA18492LW6291)</w:t>
            </w:r>
          </w:p>
        </w:tc>
      </w:tr>
      <w:tr w:rsidR="005D46B0">
        <w:trPr>
          <w:cantSplit/>
          <w:trHeight w:val="247"/>
        </w:trPr>
        <w:tc>
          <w:tcPr>
            <w:tcW w:w="567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46B0" w:rsidTr="00D21894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FF0000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D46B0" w:rsidRDefault="005D46B0" w:rsidP="005D4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70AC6" w:rsidRPr="00F56C7C" w:rsidTr="00D21894">
        <w:trPr>
          <w:cantSplit/>
          <w:trHeight w:val="1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lastRenderedPageBreak/>
              <w:t>1</w:t>
            </w:r>
            <w:r w:rsidRPr="00F56C7C"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驾驶员座椅总成</w:t>
            </w:r>
          </w:p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/>
                <w:szCs w:val="21"/>
              </w:rPr>
              <w:t>H468100000348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主料OM-ZY6</w:t>
            </w:r>
          </w:p>
        </w:tc>
        <w:tc>
          <w:tcPr>
            <w:tcW w:w="567" w:type="dxa"/>
            <w:vMerge w:val="restart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斜纹布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天津市鹏升汽车部件有限公司</w:t>
            </w:r>
          </w:p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(报告编号QA17491LBA651)</w:t>
            </w:r>
          </w:p>
        </w:tc>
      </w:tr>
      <w:tr w:rsidR="00C70AC6" w:rsidRPr="00F56C7C" w:rsidTr="00D21894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70AC6" w:rsidRPr="00F56C7C" w:rsidTr="00D21894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网眼底部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70AC6" w:rsidRPr="00F56C7C" w:rsidTr="00D21894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辅料OM-ZY8</w:t>
            </w:r>
          </w:p>
        </w:tc>
        <w:tc>
          <w:tcPr>
            <w:tcW w:w="567" w:type="dxa"/>
            <w:vMerge w:val="restart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 xml:space="preserve">PVC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天津市鹏升汽车部件有限公司</w:t>
            </w:r>
          </w:p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(报告编号QA18491LW1721)</w:t>
            </w:r>
          </w:p>
        </w:tc>
      </w:tr>
      <w:tr w:rsidR="00C70AC6" w:rsidRPr="00F56C7C" w:rsidTr="00D21894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70AC6" w:rsidRPr="00F56C7C" w:rsidTr="00C70AC6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70AC6" w:rsidRPr="00F56C7C" w:rsidRDefault="00C70AC6" w:rsidP="00D218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70AC6" w:rsidRPr="00F56C7C" w:rsidTr="006F7448">
        <w:trPr>
          <w:cantSplit/>
          <w:trHeight w:val="1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1</w:t>
            </w:r>
            <w:r w:rsidRPr="00F56C7C"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驾驶员座椅总成</w:t>
            </w:r>
          </w:p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/>
                <w:szCs w:val="21"/>
              </w:rPr>
              <w:t>H468100000360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主料OM-ZY6</w:t>
            </w:r>
          </w:p>
        </w:tc>
        <w:tc>
          <w:tcPr>
            <w:tcW w:w="567" w:type="dxa"/>
            <w:vMerge w:val="restart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斜纹布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天津市鹏升汽车部件有限公司</w:t>
            </w:r>
          </w:p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(报告编号QA17491LBA651)</w:t>
            </w:r>
          </w:p>
        </w:tc>
      </w:tr>
      <w:tr w:rsidR="00C70AC6" w:rsidRPr="00F56C7C" w:rsidTr="006F7448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70AC6" w:rsidRPr="00F56C7C" w:rsidTr="006F7448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网眼底部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70AC6" w:rsidRPr="00F56C7C" w:rsidTr="00C70AC6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辅料OM-ZY8</w:t>
            </w:r>
          </w:p>
        </w:tc>
        <w:tc>
          <w:tcPr>
            <w:tcW w:w="567" w:type="dxa"/>
            <w:vMerge w:val="restart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 xml:space="preserve">PVC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天津市鹏升汽车部件有限公司</w:t>
            </w:r>
          </w:p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(报告编号QA18491LW1721)</w:t>
            </w:r>
          </w:p>
        </w:tc>
      </w:tr>
      <w:tr w:rsidR="00C70AC6" w:rsidRPr="00F56C7C" w:rsidTr="00C70AC6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70AC6" w:rsidRPr="00F56C7C" w:rsidTr="002D2B60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F56C7C"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0AC6" w:rsidRPr="00F56C7C" w:rsidRDefault="00C70AC6" w:rsidP="00F56C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70AC6" w:rsidRPr="00F56C7C" w:rsidRDefault="00C70AC6" w:rsidP="00C70A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D2B60" w:rsidRPr="00F56C7C" w:rsidTr="00C72D15">
        <w:trPr>
          <w:cantSplit/>
          <w:trHeight w:val="1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1</w:t>
            </w:r>
            <w:r w:rsidRPr="002D2B60">
              <w:rPr>
                <w:rFonts w:asciiTheme="minorEastAsia" w:hAnsiTheme="minorEastAsia" w:cstheme="minorEastAsia"/>
                <w:szCs w:val="21"/>
                <w:highlight w:val="yellow"/>
              </w:rPr>
              <w:t>9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驾驶员座椅总成</w:t>
            </w:r>
          </w:p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highlight w:val="yellow"/>
              </w:rPr>
              <w:t>H468100000410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主料OM-ZY6</w:t>
            </w:r>
          </w:p>
        </w:tc>
        <w:tc>
          <w:tcPr>
            <w:tcW w:w="567" w:type="dxa"/>
            <w:vMerge w:val="restart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B60" w:rsidRPr="002D2B60" w:rsidRDefault="002D2B60" w:rsidP="002D2B60">
            <w:pPr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D2B60" w:rsidRPr="002D2B60" w:rsidRDefault="002D2B60" w:rsidP="002D2B60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斜纹布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面料生产厂</w:t>
            </w:r>
          </w:p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kern w:val="0"/>
                <w:szCs w:val="21"/>
                <w:highlight w:val="yellow"/>
              </w:rPr>
              <w:t>天津市鹏升汽车部件有限公司</w:t>
            </w:r>
          </w:p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(报告编号</w:t>
            </w:r>
            <w:r w:rsidRPr="002D2B60">
              <w:rPr>
                <w:rFonts w:asciiTheme="minorEastAsia" w:hAnsiTheme="minorEastAsia" w:cstheme="minorEastAsia" w:hint="eastAsia"/>
                <w:kern w:val="0"/>
                <w:szCs w:val="21"/>
                <w:highlight w:val="yellow"/>
              </w:rPr>
              <w:t>QA17491LBA651</w:t>
            </w: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)</w:t>
            </w:r>
          </w:p>
        </w:tc>
      </w:tr>
      <w:tr w:rsidR="002D2B60" w:rsidRPr="00F56C7C" w:rsidTr="00C72D15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567" w:type="dxa"/>
            <w:vMerge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 w:hint="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 w:hint="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</w:tr>
      <w:tr w:rsidR="002D2B60" w:rsidRPr="00F56C7C" w:rsidTr="00C72D15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567" w:type="dxa"/>
            <w:vMerge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 w:hint="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 w:hint="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网眼底部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</w:tr>
      <w:tr w:rsidR="002D2B60" w:rsidRPr="00F56C7C" w:rsidTr="002D2B60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辅料OM-ZY8</w:t>
            </w:r>
          </w:p>
        </w:tc>
        <w:tc>
          <w:tcPr>
            <w:tcW w:w="567" w:type="dxa"/>
            <w:vMerge w:val="restart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第1层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 xml:space="preserve">PVC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面料生产厂</w:t>
            </w:r>
          </w:p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kern w:val="0"/>
                <w:szCs w:val="21"/>
                <w:highlight w:val="yellow"/>
              </w:rPr>
              <w:t>天津市鹏升汽车部件有限公司</w:t>
            </w:r>
          </w:p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(报告编号</w:t>
            </w:r>
            <w:r w:rsidRPr="002D2B60">
              <w:rPr>
                <w:rFonts w:asciiTheme="minorEastAsia" w:hAnsiTheme="minorEastAsia" w:cstheme="minorEastAsia" w:hint="eastAsia"/>
                <w:kern w:val="0"/>
                <w:szCs w:val="21"/>
                <w:highlight w:val="yellow"/>
              </w:rPr>
              <w:t>QA18491LW1721</w:t>
            </w: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)</w:t>
            </w:r>
          </w:p>
        </w:tc>
      </w:tr>
      <w:tr w:rsidR="002D2B60" w:rsidRPr="00F56C7C" w:rsidTr="002D2B60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第2层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D2B60" w:rsidRPr="00F56C7C" w:rsidTr="00D21894">
        <w:trPr>
          <w:cantSplit/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第3层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D2B60" w:rsidRPr="002D2B60" w:rsidRDefault="002D2B60" w:rsidP="002D2B60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 w:rsidRPr="002D2B60">
              <w:rPr>
                <w:rFonts w:asciiTheme="minorEastAsia" w:hAnsiTheme="minorEastAsia" w:cstheme="minorEastAsia" w:hint="eastAsia"/>
                <w:szCs w:val="21"/>
                <w:highlight w:val="yellow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D2B60" w:rsidRPr="00F56C7C" w:rsidRDefault="002D2B60" w:rsidP="002D2B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D671AE" w:rsidRPr="00F56C7C" w:rsidRDefault="00D671AE" w:rsidP="00F56C7C">
      <w:pPr>
        <w:jc w:val="center"/>
        <w:rPr>
          <w:rFonts w:asciiTheme="minorEastAsia" w:hAnsiTheme="minorEastAsia" w:cstheme="minorEastAsia"/>
          <w:szCs w:val="21"/>
        </w:rPr>
      </w:pPr>
    </w:p>
    <w:p w:rsidR="00D671AE" w:rsidRDefault="00D671AE">
      <w:pPr>
        <w:spacing w:afterLines="50" w:after="156"/>
      </w:pPr>
      <w:bookmarkStart w:id="0" w:name="_GoBack"/>
      <w:bookmarkEnd w:id="0"/>
    </w:p>
    <w:sectPr w:rsidR="00D671AE">
      <w:footerReference w:type="even" r:id="rId8"/>
      <w:footerReference w:type="default" r:id="rId9"/>
      <w:pgSz w:w="16838" w:h="11906" w:orient="landscape"/>
      <w:pgMar w:top="45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C8" w:rsidRDefault="007E48C8">
      <w:r>
        <w:separator/>
      </w:r>
    </w:p>
  </w:endnote>
  <w:endnote w:type="continuationSeparator" w:id="0">
    <w:p w:rsidR="007E48C8" w:rsidRDefault="007E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94" w:rsidRDefault="00D2189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21894" w:rsidRDefault="00D218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94" w:rsidRDefault="00D2189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2B60">
      <w:rPr>
        <w:rStyle w:val="a9"/>
        <w:noProof/>
      </w:rPr>
      <w:t>5</w:t>
    </w:r>
    <w:r>
      <w:rPr>
        <w:rStyle w:val="a9"/>
      </w:rPr>
      <w:fldChar w:fldCharType="end"/>
    </w:r>
  </w:p>
  <w:p w:rsidR="00D21894" w:rsidRDefault="00D218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C8" w:rsidRDefault="007E48C8">
      <w:r>
        <w:separator/>
      </w:r>
    </w:p>
  </w:footnote>
  <w:footnote w:type="continuationSeparator" w:id="0">
    <w:p w:rsidR="007E48C8" w:rsidRDefault="007E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542"/>
    <w:rsid w:val="0000009E"/>
    <w:rsid w:val="00001862"/>
    <w:rsid w:val="00002F41"/>
    <w:rsid w:val="00006BDA"/>
    <w:rsid w:val="000103C9"/>
    <w:rsid w:val="00015425"/>
    <w:rsid w:val="00016FA1"/>
    <w:rsid w:val="00024D07"/>
    <w:rsid w:val="00026A3A"/>
    <w:rsid w:val="000318A7"/>
    <w:rsid w:val="00032DC4"/>
    <w:rsid w:val="00033A7A"/>
    <w:rsid w:val="00043E3E"/>
    <w:rsid w:val="00044C20"/>
    <w:rsid w:val="000477A7"/>
    <w:rsid w:val="00047C13"/>
    <w:rsid w:val="00050089"/>
    <w:rsid w:val="00051DD1"/>
    <w:rsid w:val="00056497"/>
    <w:rsid w:val="00056AB9"/>
    <w:rsid w:val="00060E39"/>
    <w:rsid w:val="00061836"/>
    <w:rsid w:val="00065621"/>
    <w:rsid w:val="00073650"/>
    <w:rsid w:val="00076252"/>
    <w:rsid w:val="0008670B"/>
    <w:rsid w:val="00091A01"/>
    <w:rsid w:val="000A38F2"/>
    <w:rsid w:val="000A4CD0"/>
    <w:rsid w:val="000A65D6"/>
    <w:rsid w:val="000B39BC"/>
    <w:rsid w:val="000B783E"/>
    <w:rsid w:val="000C0A51"/>
    <w:rsid w:val="000C2BCC"/>
    <w:rsid w:val="000C62CC"/>
    <w:rsid w:val="000D13FF"/>
    <w:rsid w:val="000D3C74"/>
    <w:rsid w:val="000D4A96"/>
    <w:rsid w:val="000D69DF"/>
    <w:rsid w:val="000E2BB3"/>
    <w:rsid w:val="000E5409"/>
    <w:rsid w:val="000E661E"/>
    <w:rsid w:val="000F65A2"/>
    <w:rsid w:val="00101B86"/>
    <w:rsid w:val="00102637"/>
    <w:rsid w:val="00103865"/>
    <w:rsid w:val="001052FA"/>
    <w:rsid w:val="00105976"/>
    <w:rsid w:val="001151BC"/>
    <w:rsid w:val="00120842"/>
    <w:rsid w:val="001244E9"/>
    <w:rsid w:val="0013044E"/>
    <w:rsid w:val="00140830"/>
    <w:rsid w:val="00140EE9"/>
    <w:rsid w:val="00143E64"/>
    <w:rsid w:val="0015185A"/>
    <w:rsid w:val="00157726"/>
    <w:rsid w:val="001617C4"/>
    <w:rsid w:val="00164985"/>
    <w:rsid w:val="0017391E"/>
    <w:rsid w:val="00174E1E"/>
    <w:rsid w:val="00181F72"/>
    <w:rsid w:val="0018718B"/>
    <w:rsid w:val="0018737B"/>
    <w:rsid w:val="00195B8B"/>
    <w:rsid w:val="00196066"/>
    <w:rsid w:val="00196FD7"/>
    <w:rsid w:val="001A2FED"/>
    <w:rsid w:val="001A3F05"/>
    <w:rsid w:val="001A5CFB"/>
    <w:rsid w:val="001A63B9"/>
    <w:rsid w:val="001A7895"/>
    <w:rsid w:val="001B1D4A"/>
    <w:rsid w:val="001B5E4B"/>
    <w:rsid w:val="001B6954"/>
    <w:rsid w:val="001C5495"/>
    <w:rsid w:val="001D39FA"/>
    <w:rsid w:val="001D46FC"/>
    <w:rsid w:val="001D4A35"/>
    <w:rsid w:val="001D4C84"/>
    <w:rsid w:val="001E5F77"/>
    <w:rsid w:val="001F436C"/>
    <w:rsid w:val="00201C82"/>
    <w:rsid w:val="00210AFA"/>
    <w:rsid w:val="0021269E"/>
    <w:rsid w:val="00221012"/>
    <w:rsid w:val="00221C41"/>
    <w:rsid w:val="00225972"/>
    <w:rsid w:val="0024046D"/>
    <w:rsid w:val="0024553C"/>
    <w:rsid w:val="002505B1"/>
    <w:rsid w:val="002528E4"/>
    <w:rsid w:val="00252A68"/>
    <w:rsid w:val="00262A67"/>
    <w:rsid w:val="00266BD9"/>
    <w:rsid w:val="002671DB"/>
    <w:rsid w:val="002764F4"/>
    <w:rsid w:val="00277A41"/>
    <w:rsid w:val="00277FF0"/>
    <w:rsid w:val="00281611"/>
    <w:rsid w:val="00282107"/>
    <w:rsid w:val="00295275"/>
    <w:rsid w:val="00296990"/>
    <w:rsid w:val="00297738"/>
    <w:rsid w:val="00297918"/>
    <w:rsid w:val="002A22FC"/>
    <w:rsid w:val="002A61ED"/>
    <w:rsid w:val="002B0AD7"/>
    <w:rsid w:val="002B2AD8"/>
    <w:rsid w:val="002B56A0"/>
    <w:rsid w:val="002C002E"/>
    <w:rsid w:val="002C0A50"/>
    <w:rsid w:val="002C3C66"/>
    <w:rsid w:val="002D0316"/>
    <w:rsid w:val="002D2B60"/>
    <w:rsid w:val="002D53FC"/>
    <w:rsid w:val="002D5B3D"/>
    <w:rsid w:val="002E027F"/>
    <w:rsid w:val="002E14D4"/>
    <w:rsid w:val="002E3657"/>
    <w:rsid w:val="002E59D9"/>
    <w:rsid w:val="002F5862"/>
    <w:rsid w:val="00300798"/>
    <w:rsid w:val="003026E7"/>
    <w:rsid w:val="00304F11"/>
    <w:rsid w:val="00306F42"/>
    <w:rsid w:val="00311321"/>
    <w:rsid w:val="003202A9"/>
    <w:rsid w:val="00320D22"/>
    <w:rsid w:val="00326769"/>
    <w:rsid w:val="00336554"/>
    <w:rsid w:val="00340B75"/>
    <w:rsid w:val="00344FA8"/>
    <w:rsid w:val="00345249"/>
    <w:rsid w:val="003519DE"/>
    <w:rsid w:val="00353E14"/>
    <w:rsid w:val="00357182"/>
    <w:rsid w:val="003575F9"/>
    <w:rsid w:val="00362D0A"/>
    <w:rsid w:val="00370AF1"/>
    <w:rsid w:val="00383714"/>
    <w:rsid w:val="00384098"/>
    <w:rsid w:val="003848F8"/>
    <w:rsid w:val="00391248"/>
    <w:rsid w:val="0039128B"/>
    <w:rsid w:val="003962A8"/>
    <w:rsid w:val="003A0A9D"/>
    <w:rsid w:val="003A470F"/>
    <w:rsid w:val="003A603B"/>
    <w:rsid w:val="003B4C6C"/>
    <w:rsid w:val="003B76B9"/>
    <w:rsid w:val="003C2368"/>
    <w:rsid w:val="003C2D9C"/>
    <w:rsid w:val="003D1506"/>
    <w:rsid w:val="003D3F37"/>
    <w:rsid w:val="003D6D1B"/>
    <w:rsid w:val="003E0AB7"/>
    <w:rsid w:val="003E148C"/>
    <w:rsid w:val="003E2E02"/>
    <w:rsid w:val="003E307E"/>
    <w:rsid w:val="003E40D0"/>
    <w:rsid w:val="003E5994"/>
    <w:rsid w:val="0040193B"/>
    <w:rsid w:val="004019AA"/>
    <w:rsid w:val="00406036"/>
    <w:rsid w:val="00406A70"/>
    <w:rsid w:val="004121BE"/>
    <w:rsid w:val="0041280D"/>
    <w:rsid w:val="00413869"/>
    <w:rsid w:val="00425FB6"/>
    <w:rsid w:val="004317FC"/>
    <w:rsid w:val="00433660"/>
    <w:rsid w:val="00433DE1"/>
    <w:rsid w:val="004451D9"/>
    <w:rsid w:val="00450DCD"/>
    <w:rsid w:val="0046012D"/>
    <w:rsid w:val="00465017"/>
    <w:rsid w:val="0046562D"/>
    <w:rsid w:val="00466345"/>
    <w:rsid w:val="0047176C"/>
    <w:rsid w:val="004721B8"/>
    <w:rsid w:val="004741E9"/>
    <w:rsid w:val="0047728F"/>
    <w:rsid w:val="00485367"/>
    <w:rsid w:val="00490079"/>
    <w:rsid w:val="004901B1"/>
    <w:rsid w:val="00492DE4"/>
    <w:rsid w:val="00492F99"/>
    <w:rsid w:val="00497AAE"/>
    <w:rsid w:val="004A38BC"/>
    <w:rsid w:val="004A47DF"/>
    <w:rsid w:val="004A48D4"/>
    <w:rsid w:val="004A7BE9"/>
    <w:rsid w:val="004B5FD2"/>
    <w:rsid w:val="004B756F"/>
    <w:rsid w:val="004B7FBC"/>
    <w:rsid w:val="004C548F"/>
    <w:rsid w:val="004C5BAA"/>
    <w:rsid w:val="004C5E6D"/>
    <w:rsid w:val="004C741C"/>
    <w:rsid w:val="004D010E"/>
    <w:rsid w:val="004D2789"/>
    <w:rsid w:val="004D4CF5"/>
    <w:rsid w:val="004E1FE2"/>
    <w:rsid w:val="004E2B2D"/>
    <w:rsid w:val="004E6EF4"/>
    <w:rsid w:val="004F0AEA"/>
    <w:rsid w:val="005120E5"/>
    <w:rsid w:val="00517EBD"/>
    <w:rsid w:val="005267F6"/>
    <w:rsid w:val="0053315E"/>
    <w:rsid w:val="00533C40"/>
    <w:rsid w:val="00543BA0"/>
    <w:rsid w:val="00544147"/>
    <w:rsid w:val="00546D7F"/>
    <w:rsid w:val="00557F6B"/>
    <w:rsid w:val="00561062"/>
    <w:rsid w:val="005658BD"/>
    <w:rsid w:val="00577F13"/>
    <w:rsid w:val="00581EF1"/>
    <w:rsid w:val="00583686"/>
    <w:rsid w:val="005841A1"/>
    <w:rsid w:val="00587742"/>
    <w:rsid w:val="00592629"/>
    <w:rsid w:val="005930DD"/>
    <w:rsid w:val="00595E9F"/>
    <w:rsid w:val="005A1069"/>
    <w:rsid w:val="005B33A0"/>
    <w:rsid w:val="005B3C3C"/>
    <w:rsid w:val="005C2AFF"/>
    <w:rsid w:val="005C594B"/>
    <w:rsid w:val="005C5B62"/>
    <w:rsid w:val="005C63AA"/>
    <w:rsid w:val="005D46B0"/>
    <w:rsid w:val="005F2B65"/>
    <w:rsid w:val="006004A6"/>
    <w:rsid w:val="00601D1D"/>
    <w:rsid w:val="00601FC4"/>
    <w:rsid w:val="00602458"/>
    <w:rsid w:val="006038D5"/>
    <w:rsid w:val="00603DE0"/>
    <w:rsid w:val="006107E6"/>
    <w:rsid w:val="00615D11"/>
    <w:rsid w:val="00623ABF"/>
    <w:rsid w:val="00623B5C"/>
    <w:rsid w:val="00626918"/>
    <w:rsid w:val="00627C8C"/>
    <w:rsid w:val="00647CE6"/>
    <w:rsid w:val="00657E52"/>
    <w:rsid w:val="00661C9F"/>
    <w:rsid w:val="00661EE7"/>
    <w:rsid w:val="006656E0"/>
    <w:rsid w:val="006805A1"/>
    <w:rsid w:val="00683F0E"/>
    <w:rsid w:val="00686E7F"/>
    <w:rsid w:val="00691B35"/>
    <w:rsid w:val="006970AF"/>
    <w:rsid w:val="006A1B28"/>
    <w:rsid w:val="006B1DA8"/>
    <w:rsid w:val="006C4EA4"/>
    <w:rsid w:val="006C58AA"/>
    <w:rsid w:val="006C6E87"/>
    <w:rsid w:val="006D01DC"/>
    <w:rsid w:val="006D3181"/>
    <w:rsid w:val="006D54E8"/>
    <w:rsid w:val="006D7595"/>
    <w:rsid w:val="006E0DAC"/>
    <w:rsid w:val="006E132B"/>
    <w:rsid w:val="006E15F6"/>
    <w:rsid w:val="006E26CF"/>
    <w:rsid w:val="006F050E"/>
    <w:rsid w:val="006F0A65"/>
    <w:rsid w:val="006F1680"/>
    <w:rsid w:val="006F4E51"/>
    <w:rsid w:val="00702BBA"/>
    <w:rsid w:val="00702E43"/>
    <w:rsid w:val="00717054"/>
    <w:rsid w:val="0072166D"/>
    <w:rsid w:val="00723259"/>
    <w:rsid w:val="00730FC7"/>
    <w:rsid w:val="007320DB"/>
    <w:rsid w:val="0073293B"/>
    <w:rsid w:val="00733EF9"/>
    <w:rsid w:val="00736EF6"/>
    <w:rsid w:val="0074553D"/>
    <w:rsid w:val="00751772"/>
    <w:rsid w:val="00754843"/>
    <w:rsid w:val="00756610"/>
    <w:rsid w:val="007616C1"/>
    <w:rsid w:val="00767924"/>
    <w:rsid w:val="00772C25"/>
    <w:rsid w:val="0077638F"/>
    <w:rsid w:val="007933C8"/>
    <w:rsid w:val="007A2525"/>
    <w:rsid w:val="007A31E2"/>
    <w:rsid w:val="007B5567"/>
    <w:rsid w:val="007C615D"/>
    <w:rsid w:val="007D282F"/>
    <w:rsid w:val="007D3FA3"/>
    <w:rsid w:val="007D7FD3"/>
    <w:rsid w:val="007E03D2"/>
    <w:rsid w:val="007E1957"/>
    <w:rsid w:val="007E3F06"/>
    <w:rsid w:val="007E48C8"/>
    <w:rsid w:val="0080413C"/>
    <w:rsid w:val="00804D33"/>
    <w:rsid w:val="008058EE"/>
    <w:rsid w:val="00806FCA"/>
    <w:rsid w:val="008107A8"/>
    <w:rsid w:val="00815C78"/>
    <w:rsid w:val="008244DA"/>
    <w:rsid w:val="00834752"/>
    <w:rsid w:val="008376FA"/>
    <w:rsid w:val="00841067"/>
    <w:rsid w:val="00847300"/>
    <w:rsid w:val="008507BC"/>
    <w:rsid w:val="008557D8"/>
    <w:rsid w:val="00874642"/>
    <w:rsid w:val="00880D92"/>
    <w:rsid w:val="00885C70"/>
    <w:rsid w:val="008869F5"/>
    <w:rsid w:val="0088725B"/>
    <w:rsid w:val="0089181D"/>
    <w:rsid w:val="00896C85"/>
    <w:rsid w:val="008970BE"/>
    <w:rsid w:val="008B24B3"/>
    <w:rsid w:val="008B2B0F"/>
    <w:rsid w:val="008B598E"/>
    <w:rsid w:val="008B6170"/>
    <w:rsid w:val="008C08B0"/>
    <w:rsid w:val="008C11FA"/>
    <w:rsid w:val="008C1576"/>
    <w:rsid w:val="008D0637"/>
    <w:rsid w:val="008D3A45"/>
    <w:rsid w:val="008E2A6F"/>
    <w:rsid w:val="008F0125"/>
    <w:rsid w:val="008F0D7A"/>
    <w:rsid w:val="00906975"/>
    <w:rsid w:val="00913D74"/>
    <w:rsid w:val="0092322B"/>
    <w:rsid w:val="00924D10"/>
    <w:rsid w:val="0093113F"/>
    <w:rsid w:val="009319CF"/>
    <w:rsid w:val="00934152"/>
    <w:rsid w:val="00935C47"/>
    <w:rsid w:val="009453C5"/>
    <w:rsid w:val="00945EA2"/>
    <w:rsid w:val="00947956"/>
    <w:rsid w:val="00953D81"/>
    <w:rsid w:val="00955D2C"/>
    <w:rsid w:val="00965801"/>
    <w:rsid w:val="0097246B"/>
    <w:rsid w:val="00972A16"/>
    <w:rsid w:val="00975F32"/>
    <w:rsid w:val="009768BD"/>
    <w:rsid w:val="009831BE"/>
    <w:rsid w:val="00991ED1"/>
    <w:rsid w:val="00993646"/>
    <w:rsid w:val="00993A84"/>
    <w:rsid w:val="009A012F"/>
    <w:rsid w:val="009A13FB"/>
    <w:rsid w:val="009A3E5B"/>
    <w:rsid w:val="009A3F3F"/>
    <w:rsid w:val="009A45DC"/>
    <w:rsid w:val="009B74F9"/>
    <w:rsid w:val="009C6B71"/>
    <w:rsid w:val="009D51D6"/>
    <w:rsid w:val="009D5428"/>
    <w:rsid w:val="009D5F41"/>
    <w:rsid w:val="009D73A6"/>
    <w:rsid w:val="009E1ADC"/>
    <w:rsid w:val="009E41B2"/>
    <w:rsid w:val="009E5385"/>
    <w:rsid w:val="009F1542"/>
    <w:rsid w:val="009F4CCC"/>
    <w:rsid w:val="009F5F11"/>
    <w:rsid w:val="009F768B"/>
    <w:rsid w:val="00A1014B"/>
    <w:rsid w:val="00A117BE"/>
    <w:rsid w:val="00A11A3E"/>
    <w:rsid w:val="00A20D4F"/>
    <w:rsid w:val="00A2120E"/>
    <w:rsid w:val="00A22E78"/>
    <w:rsid w:val="00A23998"/>
    <w:rsid w:val="00A34639"/>
    <w:rsid w:val="00A35B95"/>
    <w:rsid w:val="00A41756"/>
    <w:rsid w:val="00A426D3"/>
    <w:rsid w:val="00A42D04"/>
    <w:rsid w:val="00A4783E"/>
    <w:rsid w:val="00A47CF2"/>
    <w:rsid w:val="00A5121A"/>
    <w:rsid w:val="00A54A5C"/>
    <w:rsid w:val="00A730C3"/>
    <w:rsid w:val="00A80227"/>
    <w:rsid w:val="00A81017"/>
    <w:rsid w:val="00A87431"/>
    <w:rsid w:val="00A94989"/>
    <w:rsid w:val="00A97F05"/>
    <w:rsid w:val="00AA0958"/>
    <w:rsid w:val="00AC02A5"/>
    <w:rsid w:val="00AC3410"/>
    <w:rsid w:val="00AC7733"/>
    <w:rsid w:val="00AD22BE"/>
    <w:rsid w:val="00AD2B5F"/>
    <w:rsid w:val="00AD6495"/>
    <w:rsid w:val="00AE3EAC"/>
    <w:rsid w:val="00AE4491"/>
    <w:rsid w:val="00AF0344"/>
    <w:rsid w:val="00AF7550"/>
    <w:rsid w:val="00AF7DE1"/>
    <w:rsid w:val="00B03615"/>
    <w:rsid w:val="00B06F9B"/>
    <w:rsid w:val="00B10F3D"/>
    <w:rsid w:val="00B177DA"/>
    <w:rsid w:val="00B217CF"/>
    <w:rsid w:val="00B25DFE"/>
    <w:rsid w:val="00B37022"/>
    <w:rsid w:val="00B447C3"/>
    <w:rsid w:val="00B576F6"/>
    <w:rsid w:val="00B60C90"/>
    <w:rsid w:val="00B7185D"/>
    <w:rsid w:val="00B72712"/>
    <w:rsid w:val="00B742B7"/>
    <w:rsid w:val="00B776F1"/>
    <w:rsid w:val="00B80E6C"/>
    <w:rsid w:val="00B81F70"/>
    <w:rsid w:val="00B856B5"/>
    <w:rsid w:val="00B866AF"/>
    <w:rsid w:val="00BA420A"/>
    <w:rsid w:val="00BA4DF0"/>
    <w:rsid w:val="00BA529B"/>
    <w:rsid w:val="00BA74F2"/>
    <w:rsid w:val="00BB058E"/>
    <w:rsid w:val="00BB79DE"/>
    <w:rsid w:val="00BC4B0B"/>
    <w:rsid w:val="00BE0334"/>
    <w:rsid w:val="00BE7DFD"/>
    <w:rsid w:val="00BF0CBF"/>
    <w:rsid w:val="00BF3F0B"/>
    <w:rsid w:val="00BF7EC3"/>
    <w:rsid w:val="00C017EA"/>
    <w:rsid w:val="00C01F3C"/>
    <w:rsid w:val="00C0523F"/>
    <w:rsid w:val="00C149AE"/>
    <w:rsid w:val="00C23518"/>
    <w:rsid w:val="00C44EEB"/>
    <w:rsid w:val="00C46188"/>
    <w:rsid w:val="00C52DFB"/>
    <w:rsid w:val="00C55D53"/>
    <w:rsid w:val="00C64120"/>
    <w:rsid w:val="00C67C7F"/>
    <w:rsid w:val="00C67D6E"/>
    <w:rsid w:val="00C70AC6"/>
    <w:rsid w:val="00C83500"/>
    <w:rsid w:val="00C83E93"/>
    <w:rsid w:val="00C83F4B"/>
    <w:rsid w:val="00CA20A6"/>
    <w:rsid w:val="00CA664C"/>
    <w:rsid w:val="00CA6778"/>
    <w:rsid w:val="00CB0CAA"/>
    <w:rsid w:val="00CC30A9"/>
    <w:rsid w:val="00CD20DE"/>
    <w:rsid w:val="00CE1612"/>
    <w:rsid w:val="00CE3E03"/>
    <w:rsid w:val="00CE5972"/>
    <w:rsid w:val="00CE7497"/>
    <w:rsid w:val="00CF4A7D"/>
    <w:rsid w:val="00CF5CDE"/>
    <w:rsid w:val="00CF73B0"/>
    <w:rsid w:val="00D01459"/>
    <w:rsid w:val="00D023CA"/>
    <w:rsid w:val="00D02C53"/>
    <w:rsid w:val="00D03FBB"/>
    <w:rsid w:val="00D17953"/>
    <w:rsid w:val="00D21894"/>
    <w:rsid w:val="00D21B4B"/>
    <w:rsid w:val="00D241AF"/>
    <w:rsid w:val="00D253A9"/>
    <w:rsid w:val="00D35ABB"/>
    <w:rsid w:val="00D44AFF"/>
    <w:rsid w:val="00D54227"/>
    <w:rsid w:val="00D60521"/>
    <w:rsid w:val="00D63B6B"/>
    <w:rsid w:val="00D64752"/>
    <w:rsid w:val="00D65270"/>
    <w:rsid w:val="00D65D7A"/>
    <w:rsid w:val="00D671AE"/>
    <w:rsid w:val="00D73724"/>
    <w:rsid w:val="00D75780"/>
    <w:rsid w:val="00D76779"/>
    <w:rsid w:val="00D77B37"/>
    <w:rsid w:val="00D8402E"/>
    <w:rsid w:val="00D91FE3"/>
    <w:rsid w:val="00D933F8"/>
    <w:rsid w:val="00D97667"/>
    <w:rsid w:val="00D976AF"/>
    <w:rsid w:val="00DA28C7"/>
    <w:rsid w:val="00DA30B5"/>
    <w:rsid w:val="00DA3CBB"/>
    <w:rsid w:val="00DA6FFA"/>
    <w:rsid w:val="00DB4430"/>
    <w:rsid w:val="00DC0B04"/>
    <w:rsid w:val="00DD04AD"/>
    <w:rsid w:val="00DD14B3"/>
    <w:rsid w:val="00DD5777"/>
    <w:rsid w:val="00DD7CB7"/>
    <w:rsid w:val="00DE13E8"/>
    <w:rsid w:val="00DE1E16"/>
    <w:rsid w:val="00DF0450"/>
    <w:rsid w:val="00DF07FF"/>
    <w:rsid w:val="00DF517B"/>
    <w:rsid w:val="00DF6C90"/>
    <w:rsid w:val="00E001D0"/>
    <w:rsid w:val="00E02759"/>
    <w:rsid w:val="00E0424A"/>
    <w:rsid w:val="00E16246"/>
    <w:rsid w:val="00E22D12"/>
    <w:rsid w:val="00E25E9D"/>
    <w:rsid w:val="00E30FC3"/>
    <w:rsid w:val="00E31CBB"/>
    <w:rsid w:val="00E340BD"/>
    <w:rsid w:val="00E34463"/>
    <w:rsid w:val="00E37472"/>
    <w:rsid w:val="00E4271B"/>
    <w:rsid w:val="00E44814"/>
    <w:rsid w:val="00E4673B"/>
    <w:rsid w:val="00E517F9"/>
    <w:rsid w:val="00E5635F"/>
    <w:rsid w:val="00E573DB"/>
    <w:rsid w:val="00E6164D"/>
    <w:rsid w:val="00E63A30"/>
    <w:rsid w:val="00E66355"/>
    <w:rsid w:val="00E8073F"/>
    <w:rsid w:val="00E84F69"/>
    <w:rsid w:val="00E92DB3"/>
    <w:rsid w:val="00E938C0"/>
    <w:rsid w:val="00E94939"/>
    <w:rsid w:val="00EB6C8C"/>
    <w:rsid w:val="00EC03CE"/>
    <w:rsid w:val="00EC3A52"/>
    <w:rsid w:val="00ED31E3"/>
    <w:rsid w:val="00ED39EA"/>
    <w:rsid w:val="00ED3DC9"/>
    <w:rsid w:val="00ED60F5"/>
    <w:rsid w:val="00EE307B"/>
    <w:rsid w:val="00EE5715"/>
    <w:rsid w:val="00EE57DB"/>
    <w:rsid w:val="00EF0349"/>
    <w:rsid w:val="00EF21CC"/>
    <w:rsid w:val="00F00AC1"/>
    <w:rsid w:val="00F019DC"/>
    <w:rsid w:val="00F03B19"/>
    <w:rsid w:val="00F1423E"/>
    <w:rsid w:val="00F15EFC"/>
    <w:rsid w:val="00F20A53"/>
    <w:rsid w:val="00F2385E"/>
    <w:rsid w:val="00F24EA9"/>
    <w:rsid w:val="00F255C0"/>
    <w:rsid w:val="00F26D92"/>
    <w:rsid w:val="00F50382"/>
    <w:rsid w:val="00F5574D"/>
    <w:rsid w:val="00F55B86"/>
    <w:rsid w:val="00F55E35"/>
    <w:rsid w:val="00F56C7C"/>
    <w:rsid w:val="00F601C2"/>
    <w:rsid w:val="00F61BD0"/>
    <w:rsid w:val="00F61E38"/>
    <w:rsid w:val="00F623D6"/>
    <w:rsid w:val="00F6398D"/>
    <w:rsid w:val="00F64868"/>
    <w:rsid w:val="00F6716E"/>
    <w:rsid w:val="00F7218E"/>
    <w:rsid w:val="00F733CF"/>
    <w:rsid w:val="00F91E63"/>
    <w:rsid w:val="00F96AC9"/>
    <w:rsid w:val="00FA03F9"/>
    <w:rsid w:val="00FA7FA9"/>
    <w:rsid w:val="00FB1CE2"/>
    <w:rsid w:val="00FB6125"/>
    <w:rsid w:val="00FB6692"/>
    <w:rsid w:val="00FC334A"/>
    <w:rsid w:val="00FC5F42"/>
    <w:rsid w:val="00FD2CF0"/>
    <w:rsid w:val="00FF0C37"/>
    <w:rsid w:val="00FF1553"/>
    <w:rsid w:val="00FF2DCD"/>
    <w:rsid w:val="5D5A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FFAF2"/>
  <w15:docId w15:val="{1D68F0BB-9B12-4065-A80F-50B66281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320"/>
        <w:tab w:val="right" w:pos="8640"/>
      </w:tabs>
    </w:p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</w:style>
  <w:style w:type="character" w:customStyle="1" w:styleId="a7">
    <w:name w:val="页眉 字符"/>
    <w:basedOn w:val="a0"/>
    <w:link w:val="a6"/>
    <w:qFormat/>
    <w:rPr>
      <w:kern w:val="2"/>
      <w:sz w:val="21"/>
      <w:szCs w:val="24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96FB23-079E-4234-AA5C-A94F7102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989</Words>
  <Characters>5642</Characters>
  <Application>Microsoft Office Word</Application>
  <DocSecurity>0</DocSecurity>
  <Lines>47</Lines>
  <Paragraphs>13</Paragraphs>
  <ScaleCrop>false</ScaleCrop>
  <Company>Shanghai Yangfeng Johnson Controls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汽车内饰件产品描述表</dc:title>
  <dc:creator>user</dc:creator>
  <cp:lastModifiedBy>Administrator</cp:lastModifiedBy>
  <cp:revision>28</cp:revision>
  <cp:lastPrinted>2018-12-23T02:39:00Z</cp:lastPrinted>
  <dcterms:created xsi:type="dcterms:W3CDTF">2018-12-13T00:59:00Z</dcterms:created>
  <dcterms:modified xsi:type="dcterms:W3CDTF">2025-09-11T13:05:00Z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