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附件一：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           </w:t>
      </w:r>
    </w:p>
    <w:p>
      <w:pPr>
        <w:ind w:firstLine="2730" w:firstLineChars="130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kern w:val="0"/>
          <w:szCs w:val="21"/>
        </w:rPr>
        <w:t>北汽福田汽车供应商私自变更警示函</w:t>
      </w:r>
    </w:p>
    <w:p>
      <w:pPr>
        <w:jc w:val="left"/>
        <w:rPr>
          <w:rFonts w:ascii="宋体" w:hAnsi="宋体"/>
          <w:color w:val="000000"/>
          <w:szCs w:val="21"/>
        </w:rPr>
      </w:pPr>
    </w:p>
    <w:tbl>
      <w:tblPr>
        <w:tblStyle w:val="3"/>
        <w:tblW w:w="10356" w:type="dxa"/>
        <w:tblInd w:w="-369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38"/>
        <w:gridCol w:w="4297"/>
        <w:gridCol w:w="861"/>
        <w:gridCol w:w="3378"/>
        <w:gridCol w:w="68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4" w:hRule="atLeast"/>
          <w:tblHeader/>
        </w:trPr>
        <w:tc>
          <w:tcPr>
            <w:tcW w:w="6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采购质量激励类别</w:t>
            </w:r>
          </w:p>
        </w:tc>
        <w:tc>
          <w:tcPr>
            <w:tcW w:w="3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激励标准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" w:hRule="atLeast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变更管理</w:t>
            </w:r>
          </w:p>
        </w:tc>
        <w:tc>
          <w:tcPr>
            <w:tcW w:w="5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未向各事业部提交申请，擅自进行其他过程变更并提供未经批准的零件用于福田汽车集团（其他变更包含非关键二级供应商变更、工装模具设备变更、与设计变更外的零部件结构材料变更、试验/验证方法变更等）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经济处罚2000元-1万元（含）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3" w:hRule="atLeast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擅自变更主要原材料或关键二级供应商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独家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1、经济处罚1万-10万元（含）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4" w:hRule="atLeast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非独家</w:t>
            </w:r>
          </w:p>
        </w:tc>
        <w:tc>
          <w:tcPr>
            <w:tcW w:w="3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1、停止供货1-</w:t>
            </w:r>
            <w:r>
              <w:rPr>
                <w:rFonts w:ascii="宋体" w:hAnsi="宋体"/>
                <w:bCs/>
                <w:color w:val="000000"/>
                <w:szCs w:val="21"/>
              </w:rPr>
              <w:t>6个月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8" w:hRule="atLeast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2、同时经济处罚1万-10万元（含）</w:t>
            </w: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7" w:hRule="atLeast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擅自变更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生产福田公司零</w:t>
            </w:r>
            <w:r>
              <w:rPr>
                <w:rFonts w:ascii="宋体" w:hAnsi="宋体"/>
                <w:kern w:val="0"/>
                <w:szCs w:val="21"/>
              </w:rPr>
              <w:t>部件生产地址（包含新增）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独家</w:t>
            </w:r>
          </w:p>
        </w:tc>
        <w:tc>
          <w:tcPr>
            <w:tcW w:w="3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1、经济处罚1万-20万元（含）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2" w:hRule="atLeast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1D13DD"/>
                <w:kern w:val="0"/>
                <w:szCs w:val="21"/>
              </w:rPr>
            </w:pPr>
          </w:p>
        </w:tc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非独家</w:t>
            </w:r>
          </w:p>
        </w:tc>
        <w:tc>
          <w:tcPr>
            <w:tcW w:w="3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1、停止供货1-</w:t>
            </w:r>
            <w:r>
              <w:rPr>
                <w:rFonts w:ascii="宋体" w:hAnsi="宋体"/>
                <w:bCs/>
                <w:color w:val="000000"/>
                <w:szCs w:val="21"/>
              </w:rPr>
              <w:t>6个月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4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1D13DD"/>
                <w:kern w:val="0"/>
                <w:szCs w:val="21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2、同时经济处罚1万-20万元（含）</w:t>
            </w: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p>
      <w:pPr>
        <w:jc w:val="center"/>
        <w:rPr>
          <w:rFonts w:ascii="宋体" w:hAnsi="宋体"/>
          <w:color w:val="000000"/>
          <w:szCs w:val="21"/>
        </w:rPr>
      </w:pPr>
    </w:p>
    <w:p>
      <w:pPr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供应商变更承诺函</w:t>
      </w:r>
    </w:p>
    <w:p>
      <w:pPr>
        <w:ind w:firstLine="1470" w:firstLineChars="700"/>
        <w:rPr>
          <w:rFonts w:ascii="宋体" w:hAnsi="宋体"/>
          <w:color w:val="000000"/>
          <w:szCs w:val="21"/>
        </w:rPr>
      </w:pPr>
    </w:p>
    <w:p>
      <w:pPr>
        <w:ind w:firstLine="1470" w:firstLineChars="700"/>
        <w:rPr>
          <w:rFonts w:ascii="宋体" w:hAnsi="宋体"/>
          <w:color w:val="000000"/>
          <w:szCs w:val="21"/>
        </w:rPr>
      </w:pPr>
    </w:p>
    <w:p>
      <w:pPr>
        <w:ind w:firstLine="1470" w:firstLineChars="700"/>
        <w:rPr>
          <w:rFonts w:ascii="宋体" w:hAnsi="宋体"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本着“</w:t>
      </w:r>
      <w:r>
        <w:rPr>
          <w:rFonts w:ascii="宋体" w:hAnsi="宋体"/>
          <w:color w:val="000000"/>
          <w:szCs w:val="21"/>
        </w:rPr>
        <w:t>客户至上”、“质量第一”企业</w:t>
      </w:r>
      <w:bookmarkStart w:id="0" w:name="_GoBack"/>
      <w:bookmarkEnd w:id="0"/>
      <w:r>
        <w:rPr>
          <w:rFonts w:ascii="宋体" w:hAnsi="宋体"/>
          <w:color w:val="000000"/>
          <w:szCs w:val="21"/>
        </w:rPr>
        <w:t>经营的宗旨，维护客户的权益，切实履行对福田汽车所供产品质量的稳定性，本企业向福田汽车承诺，发生以上变更时，必将提前通知福田汽车相关部门，未经福田汽车同意坚决杜绝私自变更！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本单位履行以上承诺，如有违反除按照《供应商质量激励管理办法》激励外，还应承担</w:t>
      </w:r>
      <w:r>
        <w:rPr>
          <w:rFonts w:hint="eastAsia" w:ascii="宋体" w:hAnsi="宋体"/>
          <w:color w:val="000000"/>
          <w:szCs w:val="21"/>
        </w:rPr>
        <w:t>因私自变更造成其它的一切损失</w:t>
      </w:r>
      <w:r>
        <w:rPr>
          <w:rFonts w:ascii="宋体" w:hAnsi="宋体"/>
          <w:color w:val="000000"/>
          <w:szCs w:val="21"/>
        </w:rPr>
        <w:t>。</w:t>
      </w:r>
    </w:p>
    <w:p>
      <w:pPr>
        <w:spacing w:line="360" w:lineRule="auto"/>
        <w:ind w:firstLine="1470" w:firstLineChars="700"/>
        <w:jc w:val="left"/>
        <w:rPr>
          <w:rFonts w:ascii="宋体" w:hAnsi="宋体"/>
          <w:color w:val="000000"/>
          <w:szCs w:val="21"/>
        </w:rPr>
      </w:pPr>
    </w:p>
    <w:p>
      <w:pPr>
        <w:spacing w:line="360" w:lineRule="auto"/>
        <w:rPr>
          <w:rFonts w:ascii="宋体" w:hAnsi="宋体"/>
          <w:color w:val="000000"/>
          <w:szCs w:val="21"/>
        </w:rPr>
      </w:pPr>
    </w:p>
    <w:p>
      <w:pPr>
        <w:spacing w:line="360" w:lineRule="auto"/>
        <w:ind w:firstLine="5880" w:firstLineChars="2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承诺单位：</w:t>
      </w:r>
    </w:p>
    <w:p>
      <w:pPr>
        <w:spacing w:line="360" w:lineRule="auto"/>
        <w:ind w:firstLine="5880" w:firstLineChars="2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承诺人（总经理或法人）</w:t>
      </w:r>
    </w:p>
    <w:p>
      <w:pPr>
        <w:spacing w:line="360" w:lineRule="auto"/>
        <w:ind w:firstLine="5880" w:firstLineChars="28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承诺时间：</w:t>
      </w:r>
    </w:p>
    <w:p/>
    <w:sectPr>
      <w:headerReference r:id="rId3" w:type="default"/>
      <w:headerReference r:id="rId4" w:type="even"/>
      <w:pgSz w:w="11906" w:h="16838"/>
      <w:pgMar w:top="1021" w:right="1134" w:bottom="737" w:left="1134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A3"/>
    <w:rsid w:val="00037D44"/>
    <w:rsid w:val="000C0B05"/>
    <w:rsid w:val="000E2A4D"/>
    <w:rsid w:val="00103EF5"/>
    <w:rsid w:val="001B0DB1"/>
    <w:rsid w:val="001D0DAD"/>
    <w:rsid w:val="00291832"/>
    <w:rsid w:val="00307DA8"/>
    <w:rsid w:val="00370524"/>
    <w:rsid w:val="00394495"/>
    <w:rsid w:val="0045019E"/>
    <w:rsid w:val="00531C5F"/>
    <w:rsid w:val="00587C06"/>
    <w:rsid w:val="005A6AF9"/>
    <w:rsid w:val="005B20D2"/>
    <w:rsid w:val="005E395D"/>
    <w:rsid w:val="006B599E"/>
    <w:rsid w:val="00777F41"/>
    <w:rsid w:val="00785487"/>
    <w:rsid w:val="007C5BAD"/>
    <w:rsid w:val="008024D6"/>
    <w:rsid w:val="00836F8A"/>
    <w:rsid w:val="00862C6F"/>
    <w:rsid w:val="00985963"/>
    <w:rsid w:val="009916CA"/>
    <w:rsid w:val="00994F19"/>
    <w:rsid w:val="009A7A0E"/>
    <w:rsid w:val="009B2A60"/>
    <w:rsid w:val="009D1143"/>
    <w:rsid w:val="00A82A6D"/>
    <w:rsid w:val="00A84C16"/>
    <w:rsid w:val="00A85951"/>
    <w:rsid w:val="00AE04B2"/>
    <w:rsid w:val="00B02EBB"/>
    <w:rsid w:val="00B04442"/>
    <w:rsid w:val="00B83AFC"/>
    <w:rsid w:val="00C164F4"/>
    <w:rsid w:val="00C45401"/>
    <w:rsid w:val="00C557F0"/>
    <w:rsid w:val="00D07844"/>
    <w:rsid w:val="00DB12D2"/>
    <w:rsid w:val="00E33C03"/>
    <w:rsid w:val="00E41508"/>
    <w:rsid w:val="00EB77F1"/>
    <w:rsid w:val="00F15799"/>
    <w:rsid w:val="00F83FA3"/>
    <w:rsid w:val="65FD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字符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467</Characters>
  <Lines>3</Lines>
  <Paragraphs>1</Paragraphs>
  <TotalTime>3</TotalTime>
  <ScaleCrop>false</ScaleCrop>
  <LinksUpToDate>false</LinksUpToDate>
  <CharactersWithSpaces>547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2023-09-18T02:24:00Z</dcterms:created>
  <dc:creator>刘东华</dc:creator>
  <cp:lastModifiedBy>时光荏苒</cp:lastModifiedBy>
  <dcterms:modified xsi:type="dcterms:W3CDTF">2025-09-16T01:29:47Z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16D524297DA34610A70C60534F8D684A_13</vt:lpwstr>
  </property>
</Properties>
</file>