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B71B6">
      <w:pPr>
        <w:adjustRightInd w:val="0"/>
        <w:snapToGrid w:val="0"/>
        <w:spacing w:line="288" w:lineRule="auto"/>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商务补充协议</w:t>
      </w:r>
    </w:p>
    <w:p w14:paraId="3D82D5B4">
      <w:pPr>
        <w:adjustRightInd w:val="0"/>
        <w:snapToGrid w:val="0"/>
        <w:spacing w:line="288"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甲方：北京汽车集团越野车有限公司</w:t>
      </w:r>
    </w:p>
    <w:p w14:paraId="2190EFF9">
      <w:pPr>
        <w:adjustRightInd w:val="0"/>
        <w:snapToGrid w:val="0"/>
        <w:spacing w:line="288"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住所：北京市顺义区赵全营镇兆丰产业基地同心路1号</w:t>
      </w:r>
    </w:p>
    <w:p w14:paraId="1119FF78">
      <w:pPr>
        <w:adjustRightInd w:val="0"/>
        <w:snapToGrid w:val="0"/>
        <w:spacing w:line="288"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法定代表人：王昊</w:t>
      </w:r>
    </w:p>
    <w:p w14:paraId="133D0FA2">
      <w:pPr>
        <w:spacing w:line="400" w:lineRule="exact"/>
        <w:rPr>
          <w:sz w:val="24"/>
        </w:rPr>
      </w:pPr>
      <w:r>
        <w:rPr>
          <w:rFonts w:hAnsi="宋体"/>
          <w:color w:val="000000" w:themeColor="text1"/>
          <w:sz w:val="24"/>
          <w14:textFill>
            <w14:solidFill>
              <w14:schemeClr w14:val="tx1"/>
            </w14:solidFill>
          </w14:textFill>
        </w:rPr>
        <w:t>乙方：</w:t>
      </w:r>
      <w:r>
        <w:rPr>
          <w:rFonts w:hint="eastAsia" w:hAnsi="宋体"/>
          <w:color w:val="000000" w:themeColor="text1"/>
          <w:sz w:val="24"/>
          <w14:textFill>
            <w14:solidFill>
              <w14:schemeClr w14:val="tx1"/>
            </w14:solidFill>
          </w14:textFill>
        </w:rPr>
        <w:t>北京光华荣昌汽车部件有限公司</w:t>
      </w:r>
    </w:p>
    <w:p w14:paraId="47C88C9A">
      <w:pPr>
        <w:spacing w:line="400" w:lineRule="exact"/>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住所：</w:t>
      </w:r>
      <w:r>
        <w:rPr>
          <w:rFonts w:hint="eastAsia"/>
          <w:sz w:val="24"/>
        </w:rPr>
        <w:t>北京市昌平区流村工业园区</w:t>
      </w:r>
    </w:p>
    <w:p w14:paraId="062D6358">
      <w:pPr>
        <w:adjustRightInd w:val="0"/>
        <w:snapToGrid w:val="0"/>
        <w:spacing w:line="288"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r>
        <w:rPr>
          <w:rFonts w:hint="eastAsia"/>
          <w:sz w:val="24"/>
        </w:rPr>
        <w:t>赵月强</w:t>
      </w:r>
    </w:p>
    <w:p w14:paraId="5B4A2DBD">
      <w:pPr>
        <w:autoSpaceDE/>
        <w:autoSpaceDN/>
        <w:adjustRightInd/>
        <w:snapToGrid/>
        <w:spacing w:line="400" w:lineRule="exact"/>
        <w:ind w:firstLine="480" w:firstLineChars="200"/>
        <w:rPr>
          <w:rFonts w:asciiTheme="minorEastAsia" w:hAnsiTheme="minorEastAsia" w:eastAsiaTheme="minorEastAsia" w:cstheme="minorEastAsia"/>
          <w:sz w:val="24"/>
        </w:rPr>
      </w:pPr>
      <w:r>
        <w:rPr>
          <w:rFonts w:hint="eastAsia" w:hAnsi="宋体"/>
          <w:color w:val="000000" w:themeColor="text1"/>
          <w:sz w:val="24"/>
          <w14:textFill>
            <w14:solidFill>
              <w14:schemeClr w14:val="tx1"/>
            </w14:solidFill>
          </w14:textFill>
        </w:rPr>
        <w:t>北京光华荣昌汽车部件有限公司</w:t>
      </w:r>
      <w:r>
        <w:rPr>
          <w:rFonts w:hint="eastAsia" w:asciiTheme="minorEastAsia" w:hAnsiTheme="minorEastAsia" w:eastAsiaTheme="minorEastAsia" w:cstheme="minorEastAsia"/>
          <w:sz w:val="24"/>
        </w:rPr>
        <w:t>（以下简称乙方）为北京汽车集团越野车有限公司（以下简称甲方）的零部件供应商，根据双方约定，在乙方按照双方签订的编号为PA25B41V00277I010、PA25B41VC0500277I010</w:t>
      </w:r>
      <w:r>
        <w:rPr>
          <w:rFonts w:hint="eastAsia"/>
          <w:sz w:val="24"/>
        </w:rPr>
        <w:t>的</w:t>
      </w:r>
      <w:r>
        <w:rPr>
          <w:rFonts w:hint="eastAsia" w:hAnsi="宋体"/>
          <w:sz w:val="24"/>
        </w:rPr>
        <w:t>《零部件采购价格协议》</w:t>
      </w:r>
      <w:r>
        <w:rPr>
          <w:rFonts w:hint="eastAsia" w:asciiTheme="minorEastAsia" w:hAnsiTheme="minorEastAsia" w:eastAsiaTheme="minorEastAsia" w:cstheme="minorEastAsia"/>
          <w:sz w:val="24"/>
        </w:rPr>
        <w:t>的及甲方商务政策等供应甲方生产所需的产品外</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4"/>
        </w:rPr>
        <w:t>为拓展双方未来发展空间，乙方自愿给予甲方采购返利。经过双方协商，就关于乙方的返利兑现问题，甲乙双方达成如下协议：</w:t>
      </w:r>
    </w:p>
    <w:p w14:paraId="2A0B0F89">
      <w:pPr>
        <w:adjustRightInd w:val="0"/>
        <w:snapToGrid w:val="0"/>
        <w:spacing w:line="288"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一、双方经协商同意，</w:t>
      </w:r>
      <w:r>
        <w:rPr>
          <w:rFonts w:hint="eastAsia" w:asciiTheme="minorEastAsia" w:hAnsiTheme="minorEastAsia" w:eastAsiaTheme="minorEastAsia" w:cstheme="minorEastAsia"/>
          <w:b/>
          <w:sz w:val="24"/>
        </w:rPr>
        <w:t>乙方的返利在实际开票中直接以冲减货款的形式兑现。甲方将按照该冲减后的金额向乙方支付实际开票中涉及的款项。</w:t>
      </w:r>
    </w:p>
    <w:p w14:paraId="2CB58276">
      <w:pPr>
        <w:adjustRightInd w:val="0"/>
        <w:snapToGrid w:val="0"/>
        <w:spacing w:line="288"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二、乙方在按照双方书面确定的相关协议截止202</w:t>
      </w:r>
      <w:r>
        <w:rPr>
          <w:rFonts w:hint="eastAsia" w:asciiTheme="minorEastAsia" w:hAnsiTheme="minorEastAsia" w:eastAsiaTheme="minorEastAsia" w:cstheme="minorEastAsia"/>
          <w:color w:val="000000"/>
          <w:sz w:val="24"/>
          <w:lang w:val="en-US" w:eastAsia="zh-CN"/>
        </w:rPr>
        <w:t>5</w:t>
      </w:r>
      <w:r>
        <w:rPr>
          <w:rFonts w:hint="eastAsia" w:asciiTheme="minorEastAsia" w:hAnsiTheme="minorEastAsia" w:eastAsiaTheme="minorEastAsia" w:cstheme="minorEastAsia"/>
          <w:color w:val="000000"/>
          <w:sz w:val="24"/>
        </w:rPr>
        <w:t>年</w:t>
      </w:r>
      <w:r>
        <w:rPr>
          <w:rFonts w:hint="eastAsia" w:asciiTheme="minorEastAsia" w:hAnsiTheme="minorEastAsia" w:eastAsiaTheme="minorEastAsia" w:cstheme="minorEastAsia"/>
          <w:color w:val="000000"/>
          <w:sz w:val="24"/>
          <w:lang w:val="en-US" w:eastAsia="zh-CN"/>
        </w:rPr>
        <w:t>12</w:t>
      </w:r>
      <w:r>
        <w:rPr>
          <w:rFonts w:hint="eastAsia" w:asciiTheme="minorEastAsia" w:hAnsiTheme="minorEastAsia" w:eastAsiaTheme="minorEastAsia" w:cstheme="minorEastAsia"/>
          <w:color w:val="000000"/>
          <w:sz w:val="24"/>
        </w:rPr>
        <w:t>月为甲方供应产品，承诺兑现返利共计</w:t>
      </w:r>
      <w:r>
        <w:rPr>
          <w:rFonts w:hint="eastAsia" w:asciiTheme="minorEastAsia" w:hAnsiTheme="minorEastAsia" w:eastAsiaTheme="minorEastAsia" w:cstheme="minorEastAsia"/>
          <w:color w:val="000000"/>
          <w:sz w:val="24"/>
          <w:u w:val="single"/>
          <w:lang w:val="en-US" w:eastAsia="zh-CN"/>
        </w:rPr>
        <w:t>966000</w:t>
      </w:r>
      <w:r>
        <w:rPr>
          <w:rFonts w:hint="eastAsia" w:asciiTheme="minorEastAsia" w:hAnsiTheme="minorEastAsia" w:eastAsiaTheme="minorEastAsia" w:cstheme="minorEastAsia"/>
          <w:color w:val="000000"/>
          <w:sz w:val="24"/>
          <w:u w:val="single"/>
        </w:rPr>
        <w:t>.</w:t>
      </w:r>
      <w:r>
        <w:rPr>
          <w:rFonts w:hint="eastAsia" w:asciiTheme="minorEastAsia" w:hAnsiTheme="minorEastAsia" w:eastAsiaTheme="minorEastAsia" w:cstheme="minorEastAsia"/>
          <w:color w:val="000000"/>
          <w:sz w:val="24"/>
          <w:u w:val="single"/>
          <w:lang w:val="en-US" w:eastAsia="zh-CN"/>
        </w:rPr>
        <w:t>00</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元（未税），人民币大写：</w:t>
      </w:r>
      <w:r>
        <w:rPr>
          <w:rFonts w:hint="eastAsia" w:asciiTheme="minorEastAsia" w:hAnsiTheme="minorEastAsia" w:eastAsiaTheme="minorEastAsia" w:cstheme="minorEastAsia"/>
          <w:color w:val="000000"/>
          <w:sz w:val="24"/>
          <w:lang w:val="en-US" w:eastAsia="zh-CN"/>
        </w:rPr>
        <w:t>玖拾陆万陆仟元</w:t>
      </w:r>
      <w:r>
        <w:rPr>
          <w:rFonts w:hint="eastAsia" w:asciiTheme="minorEastAsia" w:hAnsiTheme="minorEastAsia" w:eastAsiaTheme="minorEastAsia" w:cstheme="minorEastAsia"/>
          <w:color w:val="000000"/>
          <w:sz w:val="24"/>
        </w:rPr>
        <w:t>（未税）并在20</w:t>
      </w:r>
      <w:r>
        <w:rPr>
          <w:rFonts w:hint="eastAsia" w:asciiTheme="minorEastAsia" w:hAnsiTheme="minorEastAsia" w:eastAsiaTheme="minorEastAsia" w:cstheme="minorEastAsia"/>
          <w:color w:val="000000"/>
          <w:sz w:val="24"/>
          <w:lang w:val="en-US" w:eastAsia="zh-CN"/>
        </w:rPr>
        <w:t>25</w:t>
      </w:r>
      <w:r>
        <w:rPr>
          <w:rFonts w:hint="eastAsia" w:asciiTheme="minorEastAsia" w:hAnsiTheme="minorEastAsia" w:eastAsiaTheme="minorEastAsia" w:cstheme="minorEastAsia"/>
          <w:color w:val="000000"/>
          <w:sz w:val="24"/>
        </w:rPr>
        <w:t>年</w:t>
      </w:r>
      <w:r>
        <w:rPr>
          <w:rFonts w:hint="eastAsia" w:asciiTheme="minorEastAsia" w:hAnsiTheme="minorEastAsia" w:eastAsiaTheme="minorEastAsia" w:cstheme="minorEastAsia"/>
          <w:color w:val="000000"/>
          <w:sz w:val="24"/>
          <w:lang w:val="en-US" w:eastAsia="zh-CN"/>
        </w:rPr>
        <w:t>10</w:t>
      </w:r>
      <w:r>
        <w:rPr>
          <w:rFonts w:hint="eastAsia" w:asciiTheme="minorEastAsia" w:hAnsiTheme="minorEastAsia" w:eastAsiaTheme="minorEastAsia" w:cstheme="minorEastAsia"/>
          <w:color w:val="000000"/>
          <w:sz w:val="24"/>
        </w:rPr>
        <w:t>月</w:t>
      </w:r>
      <w:r>
        <w:rPr>
          <w:rFonts w:hint="eastAsia" w:asciiTheme="minorEastAsia" w:hAnsiTheme="minorEastAsia" w:eastAsiaTheme="minorEastAsia" w:cstheme="minorEastAsia"/>
          <w:color w:val="000000"/>
          <w:sz w:val="24"/>
          <w:lang w:val="en-US" w:eastAsia="zh-CN"/>
        </w:rPr>
        <w:t>31</w:t>
      </w:r>
      <w:r>
        <w:rPr>
          <w:rFonts w:hint="eastAsia" w:asciiTheme="minorEastAsia" w:hAnsiTheme="minorEastAsia" w:eastAsiaTheme="minorEastAsia" w:cstheme="minorEastAsia"/>
          <w:color w:val="000000"/>
          <w:sz w:val="24"/>
        </w:rPr>
        <w:t>日前以第一条确定的形式兑现。</w:t>
      </w:r>
    </w:p>
    <w:p w14:paraId="381DF956">
      <w:pPr>
        <w:adjustRightInd w:val="0"/>
        <w:snapToGrid w:val="0"/>
        <w:spacing w:line="288"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三、乙方依据本协议向甲方开具的发票为返利兑现的依据，因乙方开具发票引起的税务、法律方面的处罚及纠纷均由乙方承担，与甲方无关。乙方实际结算额以2025年底</w:t>
      </w:r>
      <w:r>
        <w:rPr>
          <w:rFonts w:hint="eastAsia" w:asciiTheme="minorEastAsia" w:hAnsiTheme="minorEastAsia" w:eastAsiaTheme="minorEastAsia" w:cstheme="minorEastAsia"/>
          <w:color w:val="000000"/>
          <w:sz w:val="24"/>
          <w:lang w:val="en-US" w:eastAsia="zh-CN"/>
        </w:rPr>
        <w:t>的供货数量为基准进行核算</w:t>
      </w:r>
      <w:r>
        <w:rPr>
          <w:rFonts w:hint="eastAsia" w:asciiTheme="minorEastAsia" w:hAnsiTheme="minorEastAsia" w:eastAsiaTheme="minorEastAsia" w:cstheme="minorEastAsia"/>
          <w:color w:val="000000"/>
          <w:sz w:val="24"/>
        </w:rPr>
        <w:t>。</w:t>
      </w:r>
    </w:p>
    <w:p w14:paraId="058625C1">
      <w:pPr>
        <w:adjustRightInd w:val="0"/>
        <w:snapToGrid w:val="0"/>
        <w:spacing w:line="288" w:lineRule="auto"/>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color w:val="000000"/>
          <w:sz w:val="24"/>
        </w:rPr>
        <w:t>四、</w:t>
      </w:r>
      <w:r>
        <w:rPr>
          <w:rFonts w:hint="eastAsia" w:asciiTheme="minorEastAsia" w:hAnsiTheme="minorEastAsia" w:eastAsiaTheme="minorEastAsia" w:cstheme="minorEastAsia"/>
          <w:b/>
          <w:color w:val="000000"/>
          <w:sz w:val="24"/>
        </w:rPr>
        <w:t>其他约定：</w:t>
      </w:r>
    </w:p>
    <w:p w14:paraId="2EDFD4CB">
      <w:pPr>
        <w:adjustRightInd w:val="0"/>
        <w:snapToGrid w:val="0"/>
        <w:spacing w:line="288"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1、甲、乙双方必须认真执行该协议所列条款，若有违反，双方优先协商解决。经协商不能解决的，</w:t>
      </w:r>
      <w:commentRangeStart w:id="0"/>
      <w:r>
        <w:rPr>
          <w:rFonts w:hint="eastAsia" w:asciiTheme="minorEastAsia" w:hAnsiTheme="minorEastAsia" w:eastAsiaTheme="minorEastAsia" w:cstheme="minorEastAsia"/>
          <w:color w:val="000000"/>
          <w:sz w:val="24"/>
        </w:rPr>
        <w:t>应将争议提交（1）。</w:t>
      </w:r>
      <w:commentRangeEnd w:id="0"/>
      <w:r>
        <w:rPr>
          <w:rFonts w:hint="eastAsia" w:asciiTheme="minorEastAsia" w:hAnsiTheme="minorEastAsia" w:eastAsiaTheme="minorEastAsia" w:cstheme="minorEastAsia"/>
        </w:rPr>
        <w:commentReference w:id="0"/>
      </w:r>
    </w:p>
    <w:p w14:paraId="24F0A066">
      <w:pPr>
        <w:adjustRightInd w:val="0"/>
        <w:snapToGrid w:val="0"/>
        <w:spacing w:line="288"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(1)甲方所在地人民法院诉讼解决。</w:t>
      </w:r>
    </w:p>
    <w:p w14:paraId="1AEECB65">
      <w:pPr>
        <w:adjustRightInd w:val="0"/>
        <w:snapToGrid w:val="0"/>
        <w:spacing w:line="288"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(2)中国国际经济贸易仲裁委员会进行仲裁。仲裁地点在北京，仲裁语言为中文。裁决是终局的，对双方均具有约束力。</w:t>
      </w:r>
    </w:p>
    <w:p w14:paraId="10544C85">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 w:val="24"/>
        </w:rPr>
        <w:t>2、本协议有明确约定的，以本协议为准。本协议没有约定的，以双方签署编号为 《零部件采购价格协议》及甲方商务政策等规定为准。本协议经双方法定代表人或授权代表签字并加盖双方公章或合同专用章后生效。</w:t>
      </w:r>
    </w:p>
    <w:p w14:paraId="3EC01582">
      <w:pPr>
        <w:adjustRightInd w:val="0"/>
        <w:snapToGrid w:val="0"/>
        <w:spacing w:line="288"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3、本协议一式三份，甲方执两份，乙方持一份</w:t>
      </w:r>
      <w:bookmarkStart w:id="0" w:name="_GoBack"/>
      <w:bookmarkEnd w:id="0"/>
      <w:r>
        <w:rPr>
          <w:rFonts w:hint="eastAsia" w:asciiTheme="minorEastAsia" w:hAnsiTheme="minorEastAsia" w:eastAsiaTheme="minorEastAsia" w:cstheme="minorEastAsia"/>
          <w:color w:val="000000"/>
          <w:sz w:val="24"/>
        </w:rPr>
        <w:t>，具有同等法律效力。</w:t>
      </w:r>
    </w:p>
    <w:p w14:paraId="24998AC9">
      <w:pPr>
        <w:adjustRightInd w:val="0"/>
        <w:snapToGrid w:val="0"/>
        <w:spacing w:line="288"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4、双方签订的编号为</w:t>
      </w:r>
      <w:r>
        <w:rPr>
          <w:rFonts w:hint="eastAsia" w:asciiTheme="minorEastAsia" w:hAnsiTheme="minorEastAsia" w:eastAsiaTheme="minorEastAsia" w:cstheme="minorEastAsia"/>
          <w:color w:val="000000"/>
          <w:sz w:val="24"/>
          <w:u w:val="single"/>
        </w:rPr>
        <w:t xml:space="preserve"> </w:t>
      </w:r>
      <w:r>
        <w:rPr>
          <w:rFonts w:hint="eastAsia"/>
          <w:sz w:val="24"/>
          <w:u w:val="single"/>
        </w:rPr>
        <w:t>PA25B41V00277I010、PA25B41VC0500277I010</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color w:val="000000"/>
          <w:sz w:val="24"/>
        </w:rPr>
        <w:t>《零部件采购价格协议》为本协议的附件，与本协议具有同等法律效力。</w:t>
      </w:r>
    </w:p>
    <w:p w14:paraId="1AFE0A0B">
      <w:pPr>
        <w:spacing w:line="400" w:lineRule="exact"/>
        <w:rPr>
          <w:color w:val="000000" w:themeColor="text1"/>
          <w:sz w:val="24"/>
          <w14:textFill>
            <w14:solidFill>
              <w14:schemeClr w14:val="tx1"/>
            </w14:solidFill>
          </w14:textFill>
        </w:rPr>
      </w:pPr>
      <w:r>
        <w:rPr>
          <w:rFonts w:hint="eastAsia" w:asciiTheme="minorEastAsia" w:hAnsiTheme="minorEastAsia" w:eastAsiaTheme="minorEastAsia" w:cstheme="minorEastAsia"/>
          <w:color w:val="000000"/>
          <w:sz w:val="24"/>
        </w:rPr>
        <w:t>甲方：</w:t>
      </w:r>
      <w:r>
        <w:rPr>
          <w:rFonts w:hint="eastAsia" w:asciiTheme="minorEastAsia" w:hAnsiTheme="minorEastAsia" w:eastAsiaTheme="minorEastAsia" w:cstheme="minorEastAsia"/>
          <w:sz w:val="24"/>
        </w:rPr>
        <w:t>北京汽车集团越野车有限公司</w:t>
      </w:r>
      <w:r>
        <w:rPr>
          <w:rFonts w:hint="eastAsia" w:asciiTheme="minorEastAsia" w:hAnsiTheme="minorEastAsia" w:eastAsiaTheme="minorEastAsia" w:cstheme="minorEastAsia"/>
          <w:color w:val="000000"/>
          <w:sz w:val="24"/>
        </w:rPr>
        <w:t xml:space="preserve">               乙方：</w:t>
      </w:r>
      <w:r>
        <w:rPr>
          <w:rFonts w:hint="eastAsia"/>
          <w:sz w:val="24"/>
        </w:rPr>
        <w:t>北京光华荣昌汽车部件有限公司</w:t>
      </w:r>
    </w:p>
    <w:p w14:paraId="24A1AC4A">
      <w:pPr>
        <w:adjustRightInd w:val="0"/>
        <w:snapToGrid w:val="0"/>
        <w:spacing w:line="288" w:lineRule="auto"/>
        <w:rPr>
          <w:rFonts w:asciiTheme="minorEastAsia" w:hAnsiTheme="minorEastAsia" w:eastAsiaTheme="minorEastAsia" w:cstheme="minorEastAsia"/>
          <w:color w:val="000000"/>
          <w:sz w:val="24"/>
        </w:rPr>
      </w:pPr>
    </w:p>
    <w:p w14:paraId="0C2F703D">
      <w:pPr>
        <w:adjustRightInd w:val="0"/>
        <w:snapToGrid w:val="0"/>
        <w:spacing w:line="288"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法定代表人或授权代表：                         法定代表人或授权代表：</w:t>
      </w:r>
    </w:p>
    <w:p w14:paraId="310D4DF3">
      <w:pPr>
        <w:adjustRightInd w:val="0"/>
        <w:snapToGrid w:val="0"/>
        <w:spacing w:line="288"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                                               年   月   日</w:t>
      </w:r>
    </w:p>
    <w:sectPr>
      <w:headerReference r:id="rId5" w:type="default"/>
      <w:pgSz w:w="11907" w:h="16840"/>
      <w:pgMar w:top="680" w:right="1021" w:bottom="284" w:left="1021" w:header="340" w:footer="567" w:gutter="0"/>
      <w:cols w:space="420" w:num="1"/>
      <w:docGrid w:type="lines" w:linePitch="312" w:charSpace="3638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阿林" w:date="2019-12-23T08:42:00Z" w:initials="">
    <w:p w14:paraId="2ABD1C9C">
      <w:pPr>
        <w:pStyle w:val="2"/>
      </w:pPr>
      <w:r>
        <w:rPr>
          <w:rFonts w:hint="eastAsia"/>
        </w:rPr>
        <w:t>注意与双方签订的《零部件采购价格协议》的约定保持一致。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BD1C9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11819">
    <w:pPr>
      <w:spacing w:line="440" w:lineRule="exact"/>
      <w:jc w:val="left"/>
      <w:rPr>
        <w:rFonts w:hint="default" w:eastAsia="宋体"/>
        <w:bCs/>
        <w:szCs w:val="21"/>
        <w:lang w:val="en-US" w:eastAsia="zh-CN"/>
      </w:rPr>
    </w:pPr>
    <w:r>
      <w:rPr>
        <w:rFonts w:hint="eastAsia"/>
        <w:bCs/>
        <w:szCs w:val="21"/>
      </w:rPr>
      <w:t>协议编号：PA25B41V</w:t>
    </w:r>
    <w:r>
      <w:rPr>
        <w:rFonts w:hint="eastAsia"/>
        <w:bCs/>
        <w:szCs w:val="21"/>
        <w:lang w:val="en-US" w:eastAsia="zh-CN"/>
      </w:rPr>
      <w:t>S</w:t>
    </w:r>
    <w:r>
      <w:rPr>
        <w:rFonts w:hint="eastAsia"/>
        <w:bCs/>
        <w:szCs w:val="21"/>
      </w:rPr>
      <w:t>00277I010-1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阿林">
    <w15:presenceInfo w15:providerId="None" w15:userId="张阿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94"/>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iODE3OTI1OThiZTI2NGRlYjNkMDQ2N2I4ZjgxYWQifQ=="/>
  </w:docVars>
  <w:rsids>
    <w:rsidRoot w:val="00784A4A"/>
    <w:rsid w:val="00001A91"/>
    <w:rsid w:val="0000381C"/>
    <w:rsid w:val="00014CB7"/>
    <w:rsid w:val="000217B7"/>
    <w:rsid w:val="00040856"/>
    <w:rsid w:val="0004586A"/>
    <w:rsid w:val="00053AA3"/>
    <w:rsid w:val="000660A6"/>
    <w:rsid w:val="00070B25"/>
    <w:rsid w:val="0007350D"/>
    <w:rsid w:val="0007675D"/>
    <w:rsid w:val="00084F11"/>
    <w:rsid w:val="000932E0"/>
    <w:rsid w:val="00094790"/>
    <w:rsid w:val="000A4B88"/>
    <w:rsid w:val="000A718D"/>
    <w:rsid w:val="000D1072"/>
    <w:rsid w:val="000E0AA5"/>
    <w:rsid w:val="00112A1C"/>
    <w:rsid w:val="00114D77"/>
    <w:rsid w:val="00122ECA"/>
    <w:rsid w:val="00123939"/>
    <w:rsid w:val="001303CA"/>
    <w:rsid w:val="00140D39"/>
    <w:rsid w:val="00163341"/>
    <w:rsid w:val="001637B2"/>
    <w:rsid w:val="001767C1"/>
    <w:rsid w:val="001769CA"/>
    <w:rsid w:val="00197F38"/>
    <w:rsid w:val="001A2016"/>
    <w:rsid w:val="001A445A"/>
    <w:rsid w:val="001B423B"/>
    <w:rsid w:val="001C0677"/>
    <w:rsid w:val="001C2B4B"/>
    <w:rsid w:val="001D24BF"/>
    <w:rsid w:val="001D2990"/>
    <w:rsid w:val="001D63C3"/>
    <w:rsid w:val="001E4F11"/>
    <w:rsid w:val="001F1EDB"/>
    <w:rsid w:val="001F5E21"/>
    <w:rsid w:val="002035BC"/>
    <w:rsid w:val="002157E6"/>
    <w:rsid w:val="00224868"/>
    <w:rsid w:val="00224DF7"/>
    <w:rsid w:val="00242BD6"/>
    <w:rsid w:val="00242D8E"/>
    <w:rsid w:val="00246A85"/>
    <w:rsid w:val="00246F2A"/>
    <w:rsid w:val="002538FA"/>
    <w:rsid w:val="0026469E"/>
    <w:rsid w:val="00267397"/>
    <w:rsid w:val="00293A75"/>
    <w:rsid w:val="002969DA"/>
    <w:rsid w:val="002B6542"/>
    <w:rsid w:val="002D313A"/>
    <w:rsid w:val="002E717A"/>
    <w:rsid w:val="00300E79"/>
    <w:rsid w:val="00305661"/>
    <w:rsid w:val="00317E8C"/>
    <w:rsid w:val="00322CB9"/>
    <w:rsid w:val="00325521"/>
    <w:rsid w:val="00325FA9"/>
    <w:rsid w:val="00330D0A"/>
    <w:rsid w:val="003503D2"/>
    <w:rsid w:val="0036029E"/>
    <w:rsid w:val="00365872"/>
    <w:rsid w:val="00372EEB"/>
    <w:rsid w:val="003743A1"/>
    <w:rsid w:val="00384895"/>
    <w:rsid w:val="003854CB"/>
    <w:rsid w:val="003918EE"/>
    <w:rsid w:val="003A227B"/>
    <w:rsid w:val="003A7C30"/>
    <w:rsid w:val="003B09D7"/>
    <w:rsid w:val="003E796F"/>
    <w:rsid w:val="003F69AA"/>
    <w:rsid w:val="00414581"/>
    <w:rsid w:val="00424541"/>
    <w:rsid w:val="00426F69"/>
    <w:rsid w:val="00443673"/>
    <w:rsid w:val="0045344B"/>
    <w:rsid w:val="00460ADA"/>
    <w:rsid w:val="00474F02"/>
    <w:rsid w:val="0048710C"/>
    <w:rsid w:val="00487C88"/>
    <w:rsid w:val="00495889"/>
    <w:rsid w:val="004A0BFD"/>
    <w:rsid w:val="004B2292"/>
    <w:rsid w:val="004B42FD"/>
    <w:rsid w:val="004D3045"/>
    <w:rsid w:val="004D4C80"/>
    <w:rsid w:val="004E176C"/>
    <w:rsid w:val="004F1A55"/>
    <w:rsid w:val="005349C6"/>
    <w:rsid w:val="00535005"/>
    <w:rsid w:val="00550E57"/>
    <w:rsid w:val="00554BB4"/>
    <w:rsid w:val="00562732"/>
    <w:rsid w:val="005637B6"/>
    <w:rsid w:val="005774AD"/>
    <w:rsid w:val="00582AD5"/>
    <w:rsid w:val="00591BF2"/>
    <w:rsid w:val="005B2EA2"/>
    <w:rsid w:val="005B6ADA"/>
    <w:rsid w:val="005B6EB6"/>
    <w:rsid w:val="005B7711"/>
    <w:rsid w:val="005B7B39"/>
    <w:rsid w:val="005D2623"/>
    <w:rsid w:val="00603245"/>
    <w:rsid w:val="0060384F"/>
    <w:rsid w:val="00621F6E"/>
    <w:rsid w:val="006309B4"/>
    <w:rsid w:val="00641FC4"/>
    <w:rsid w:val="00642DE4"/>
    <w:rsid w:val="00651F61"/>
    <w:rsid w:val="00661BEF"/>
    <w:rsid w:val="0066484E"/>
    <w:rsid w:val="00677EE5"/>
    <w:rsid w:val="0069109F"/>
    <w:rsid w:val="0073038C"/>
    <w:rsid w:val="0073754D"/>
    <w:rsid w:val="00741D31"/>
    <w:rsid w:val="00741F9E"/>
    <w:rsid w:val="00784A4A"/>
    <w:rsid w:val="00794F8B"/>
    <w:rsid w:val="007B2F5B"/>
    <w:rsid w:val="007C5896"/>
    <w:rsid w:val="007C6091"/>
    <w:rsid w:val="007D35D6"/>
    <w:rsid w:val="007D5001"/>
    <w:rsid w:val="007E0E63"/>
    <w:rsid w:val="007E40EE"/>
    <w:rsid w:val="007E6200"/>
    <w:rsid w:val="007F11B9"/>
    <w:rsid w:val="00807679"/>
    <w:rsid w:val="0081024D"/>
    <w:rsid w:val="00811501"/>
    <w:rsid w:val="00815CB8"/>
    <w:rsid w:val="00834207"/>
    <w:rsid w:val="008418F8"/>
    <w:rsid w:val="00847B67"/>
    <w:rsid w:val="00851296"/>
    <w:rsid w:val="00852FDE"/>
    <w:rsid w:val="00856851"/>
    <w:rsid w:val="00872830"/>
    <w:rsid w:val="00874546"/>
    <w:rsid w:val="00882621"/>
    <w:rsid w:val="0089455D"/>
    <w:rsid w:val="00897710"/>
    <w:rsid w:val="008A5A64"/>
    <w:rsid w:val="008B2946"/>
    <w:rsid w:val="008D754C"/>
    <w:rsid w:val="008E5EB1"/>
    <w:rsid w:val="008F0AB6"/>
    <w:rsid w:val="009010D0"/>
    <w:rsid w:val="00911AF4"/>
    <w:rsid w:val="0091244E"/>
    <w:rsid w:val="00932C24"/>
    <w:rsid w:val="00934F6F"/>
    <w:rsid w:val="009634B7"/>
    <w:rsid w:val="00982E5A"/>
    <w:rsid w:val="00991DFB"/>
    <w:rsid w:val="009A2525"/>
    <w:rsid w:val="009B4607"/>
    <w:rsid w:val="009E0520"/>
    <w:rsid w:val="009E0DDC"/>
    <w:rsid w:val="009F02B4"/>
    <w:rsid w:val="009F1EE4"/>
    <w:rsid w:val="009F61F8"/>
    <w:rsid w:val="00A023E5"/>
    <w:rsid w:val="00A211C1"/>
    <w:rsid w:val="00A2618C"/>
    <w:rsid w:val="00A426DB"/>
    <w:rsid w:val="00A52C8B"/>
    <w:rsid w:val="00A60A05"/>
    <w:rsid w:val="00A65160"/>
    <w:rsid w:val="00A704F9"/>
    <w:rsid w:val="00A809F4"/>
    <w:rsid w:val="00A949C9"/>
    <w:rsid w:val="00A956D8"/>
    <w:rsid w:val="00AB5EC3"/>
    <w:rsid w:val="00AE402D"/>
    <w:rsid w:val="00B0552D"/>
    <w:rsid w:val="00B149A1"/>
    <w:rsid w:val="00B25A09"/>
    <w:rsid w:val="00B45A82"/>
    <w:rsid w:val="00B54BAE"/>
    <w:rsid w:val="00B5544C"/>
    <w:rsid w:val="00B578BF"/>
    <w:rsid w:val="00B60C49"/>
    <w:rsid w:val="00B658C4"/>
    <w:rsid w:val="00B812BA"/>
    <w:rsid w:val="00B90C63"/>
    <w:rsid w:val="00B94295"/>
    <w:rsid w:val="00BA262B"/>
    <w:rsid w:val="00BA49EA"/>
    <w:rsid w:val="00BA691A"/>
    <w:rsid w:val="00BB16CB"/>
    <w:rsid w:val="00BC4788"/>
    <w:rsid w:val="00BE6817"/>
    <w:rsid w:val="00BF7C52"/>
    <w:rsid w:val="00C13B0D"/>
    <w:rsid w:val="00C20490"/>
    <w:rsid w:val="00C220DA"/>
    <w:rsid w:val="00C43612"/>
    <w:rsid w:val="00C50B26"/>
    <w:rsid w:val="00C50CAE"/>
    <w:rsid w:val="00C61844"/>
    <w:rsid w:val="00C67447"/>
    <w:rsid w:val="00C7596E"/>
    <w:rsid w:val="00C80C47"/>
    <w:rsid w:val="00C84FB2"/>
    <w:rsid w:val="00C85F81"/>
    <w:rsid w:val="00CB5397"/>
    <w:rsid w:val="00CB65CD"/>
    <w:rsid w:val="00CC6D68"/>
    <w:rsid w:val="00CD03DF"/>
    <w:rsid w:val="00CD6999"/>
    <w:rsid w:val="00CE53E8"/>
    <w:rsid w:val="00D02B3F"/>
    <w:rsid w:val="00D12BCA"/>
    <w:rsid w:val="00D161F8"/>
    <w:rsid w:val="00D2023B"/>
    <w:rsid w:val="00D35191"/>
    <w:rsid w:val="00D44BFA"/>
    <w:rsid w:val="00D80F3E"/>
    <w:rsid w:val="00D87593"/>
    <w:rsid w:val="00D94288"/>
    <w:rsid w:val="00DA09C3"/>
    <w:rsid w:val="00DD408C"/>
    <w:rsid w:val="00DE02A9"/>
    <w:rsid w:val="00DE0745"/>
    <w:rsid w:val="00DE134F"/>
    <w:rsid w:val="00DE409B"/>
    <w:rsid w:val="00DF11FB"/>
    <w:rsid w:val="00E12E29"/>
    <w:rsid w:val="00E471A1"/>
    <w:rsid w:val="00E472A6"/>
    <w:rsid w:val="00E52920"/>
    <w:rsid w:val="00E53D2A"/>
    <w:rsid w:val="00E62F24"/>
    <w:rsid w:val="00E677E5"/>
    <w:rsid w:val="00E72B85"/>
    <w:rsid w:val="00E771A1"/>
    <w:rsid w:val="00E8381E"/>
    <w:rsid w:val="00EA1F6F"/>
    <w:rsid w:val="00EB485F"/>
    <w:rsid w:val="00ED45B2"/>
    <w:rsid w:val="00ED531D"/>
    <w:rsid w:val="00EE2A3C"/>
    <w:rsid w:val="00EE4066"/>
    <w:rsid w:val="00EF3489"/>
    <w:rsid w:val="00F1394A"/>
    <w:rsid w:val="00F16103"/>
    <w:rsid w:val="00F34F07"/>
    <w:rsid w:val="00F35542"/>
    <w:rsid w:val="00F64904"/>
    <w:rsid w:val="00F7039A"/>
    <w:rsid w:val="00F80BA3"/>
    <w:rsid w:val="00F843E4"/>
    <w:rsid w:val="00F87246"/>
    <w:rsid w:val="00F944C5"/>
    <w:rsid w:val="00F97DE2"/>
    <w:rsid w:val="00FA1300"/>
    <w:rsid w:val="00FA1402"/>
    <w:rsid w:val="00FA61C6"/>
    <w:rsid w:val="00FC7EE4"/>
    <w:rsid w:val="00FE05DD"/>
    <w:rsid w:val="00FE6474"/>
    <w:rsid w:val="00FE7F5E"/>
    <w:rsid w:val="00FF1C7F"/>
    <w:rsid w:val="01BD7A4F"/>
    <w:rsid w:val="02DA4630"/>
    <w:rsid w:val="032875BA"/>
    <w:rsid w:val="05031D06"/>
    <w:rsid w:val="0AFF4C18"/>
    <w:rsid w:val="124112AA"/>
    <w:rsid w:val="150953F2"/>
    <w:rsid w:val="1A3C3E03"/>
    <w:rsid w:val="21F469CC"/>
    <w:rsid w:val="26D94133"/>
    <w:rsid w:val="28576F00"/>
    <w:rsid w:val="2E3E1448"/>
    <w:rsid w:val="35296F7D"/>
    <w:rsid w:val="379B660F"/>
    <w:rsid w:val="3B22389F"/>
    <w:rsid w:val="3CC2203E"/>
    <w:rsid w:val="3FA806EF"/>
    <w:rsid w:val="40CE0A0E"/>
    <w:rsid w:val="41C072E1"/>
    <w:rsid w:val="41DC6814"/>
    <w:rsid w:val="44807607"/>
    <w:rsid w:val="4B4E0026"/>
    <w:rsid w:val="4C4B4D4D"/>
    <w:rsid w:val="4C7233AD"/>
    <w:rsid w:val="4CF37E4E"/>
    <w:rsid w:val="5D2139F0"/>
    <w:rsid w:val="6474698C"/>
    <w:rsid w:val="677E6E14"/>
    <w:rsid w:val="6B8E41C8"/>
    <w:rsid w:val="70691651"/>
    <w:rsid w:val="774706A4"/>
    <w:rsid w:val="78EF59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5"/>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basedOn w:val="10"/>
    <w:qFormat/>
    <w:uiPriority w:val="0"/>
    <w:rPr>
      <w:sz w:val="21"/>
      <w:szCs w:val="21"/>
    </w:rPr>
  </w:style>
  <w:style w:type="character" w:customStyle="1" w:styleId="13">
    <w:name w:val="批注框文本 Char"/>
    <w:basedOn w:val="10"/>
    <w:link w:val="3"/>
    <w:qFormat/>
    <w:uiPriority w:val="0"/>
    <w:rPr>
      <w:kern w:val="2"/>
      <w:sz w:val="18"/>
      <w:szCs w:val="18"/>
    </w:rPr>
  </w:style>
  <w:style w:type="character" w:customStyle="1" w:styleId="14">
    <w:name w:val="批注文字 Char"/>
    <w:basedOn w:val="10"/>
    <w:link w:val="2"/>
    <w:qFormat/>
    <w:uiPriority w:val="0"/>
    <w:rPr>
      <w:kern w:val="2"/>
      <w:sz w:val="21"/>
      <w:szCs w:val="24"/>
    </w:rPr>
  </w:style>
  <w:style w:type="character" w:customStyle="1" w:styleId="15">
    <w:name w:val="批注主题 Char"/>
    <w:basedOn w:val="14"/>
    <w:link w:val="7"/>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BD5E8-1FCA-4701-993F-46318114D959}">
  <ds:schemaRefs/>
</ds:datastoreItem>
</file>

<file path=docProps/app.xml><?xml version="1.0" encoding="utf-8"?>
<Properties xmlns="http://schemas.openxmlformats.org/officeDocument/2006/extended-properties" xmlns:vt="http://schemas.openxmlformats.org/officeDocument/2006/docPropsVTypes">
  <Template>Normal</Template>
  <Company>lovol</Company>
  <Pages>1</Pages>
  <Words>854</Words>
  <Characters>948</Characters>
  <Lines>9</Lines>
  <Paragraphs>2</Paragraphs>
  <TotalTime>8</TotalTime>
  <ScaleCrop>false</ScaleCrop>
  <LinksUpToDate>false</LinksUpToDate>
  <CharactersWithSpaces>1054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2023-05-26T07:42:00Z</dcterms:created>
  <dc:creator>朱晓云</dc:creator>
  <cp:lastModifiedBy>毕显达</cp:lastModifiedBy>
  <cp:lastPrinted>2014-09-30T07:18:00Z</cp:lastPrinted>
  <dcterms:modified xsi:type="dcterms:W3CDTF">2025-09-18T09:35:25Z</dcterms:modified>
  <dc:title>协    议</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31AEDF9A473F45A79B647F1958B0BC39_13</vt:lpwstr>
  </property>
</Properties>
</file>