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504D0">
      <w:pP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18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 xml:space="preserve">   发泡预埋骨架销售三方协议</w:t>
      </w: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日照联成汽车部件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622E864">
      <w:pPr>
        <w:spacing w:line="360" w:lineRule="auto"/>
        <w:rPr>
          <w:rFonts w:hint="default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u w:val="none"/>
          <w:lang w:val="en-US" w:eastAsia="zh-CN"/>
        </w:rPr>
        <w:t>丙方：</w:t>
      </w:r>
      <w:r>
        <w:rPr>
          <w:rFonts w:hint="eastAsia" w:ascii="仿宋" w:hAnsi="仿宋" w:eastAsia="仿宋"/>
          <w:b/>
          <w:bCs w:val="0"/>
          <w:sz w:val="24"/>
          <w:u w:val="single"/>
          <w:lang w:val="en-US" w:eastAsia="zh-CN"/>
        </w:rPr>
        <w:t>黄骅市广亿汽车部件有限公司</w:t>
      </w:r>
    </w:p>
    <w:p w14:paraId="387BB3CC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丙方三</w:t>
      </w:r>
      <w:r>
        <w:rPr>
          <w:rFonts w:hint="eastAsia" w:ascii="仿宋" w:hAnsi="仿宋" w:eastAsia="仿宋"/>
          <w:sz w:val="24"/>
        </w:rPr>
        <w:t>方本着平等、自愿、互利的原则，依据《中华人民共和国合同法》等相关法律、法规的规定，经过友好协商，达成以下协议，以资双方共同信守。</w:t>
      </w:r>
    </w:p>
    <w:p w14:paraId="72967C6F">
      <w:pPr>
        <w:pStyle w:val="2"/>
        <w:widowControl w:val="0"/>
        <w:numPr>
          <w:numId w:val="0"/>
        </w:numPr>
        <w:spacing w:line="360" w:lineRule="auto"/>
        <w:jc w:val="both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W w:w="99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258"/>
        <w:gridCol w:w="1657"/>
        <w:gridCol w:w="1657"/>
        <w:gridCol w:w="1462"/>
        <w:gridCol w:w="1488"/>
      </w:tblGrid>
      <w:tr w14:paraId="698B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QAD号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未税单价/元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未税合计/元</w:t>
            </w:r>
          </w:p>
        </w:tc>
      </w:tr>
      <w:tr w14:paraId="3027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SBS0011039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双人靠背骨架总成-EK2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34.2500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39593</w:t>
            </w:r>
          </w:p>
        </w:tc>
      </w:tr>
    </w:tbl>
    <w:p w14:paraId="7961DE59">
      <w:pPr>
        <w:widowControl/>
        <w:spacing w:line="360" w:lineRule="auto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</w:t>
      </w:r>
    </w:p>
    <w:p w14:paraId="10C93E7C">
      <w:pPr>
        <w:widowControl/>
        <w:numPr>
          <w:ilvl w:val="0"/>
          <w:numId w:val="2"/>
        </w:numPr>
        <w:spacing w:line="360" w:lineRule="auto"/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乙、丙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双方为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甲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方零部件供应商</w:t>
      </w:r>
    </w:p>
    <w:p w14:paraId="2EBCBE13">
      <w:pPr>
        <w:widowControl/>
        <w:numPr>
          <w:ilvl w:val="0"/>
          <w:numId w:val="2"/>
        </w:numPr>
        <w:spacing w:line="360" w:lineRule="auto"/>
        <w:rPr>
          <w:rFonts w:hint="default" w:ascii="楷体" w:hAnsi="楷体" w:eastAsia="楷体" w:cs="楷体"/>
          <w:b/>
          <w:color w:val="000000"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乙方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生产发泡总成销售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甲方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 w14:paraId="290FD74D">
      <w:pPr>
        <w:widowControl/>
        <w:numPr>
          <w:ilvl w:val="0"/>
          <w:numId w:val="2"/>
        </w:numPr>
        <w:spacing w:line="360" w:lineRule="auto"/>
        <w:rPr>
          <w:rFonts w:hint="default" w:ascii="楷体" w:hAnsi="楷体" w:eastAsia="楷体" w:cs="楷体"/>
          <w:b/>
          <w:color w:val="000000"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丙方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生产SBS0011039双人靠背骨架总成-EK2为发泡预埋骨架</w:t>
      </w:r>
    </w:p>
    <w:p w14:paraId="14417F9D">
      <w:pPr>
        <w:widowControl/>
        <w:numPr>
          <w:ilvl w:val="0"/>
          <w:numId w:val="2"/>
        </w:numPr>
        <w:spacing w:line="360" w:lineRule="auto"/>
        <w:rPr>
          <w:rFonts w:hint="default" w:ascii="楷体" w:hAnsi="楷体" w:eastAsia="楷体" w:cs="楷体"/>
          <w:b/>
          <w:color w:val="000000"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按照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甲方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要求，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乙方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丙方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SBS0011039双人靠背骨架总成-EK2预埋骨架，乙方生产发泡总成销售给甲方，甲方给乙方结算货款，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乙方给丙方结算货款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5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5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08BAF809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甲方支付乙方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39593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元货款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乙方收到货货款后，乙方支付丙方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39593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货款</w:t>
      </w:r>
    </w:p>
    <w:p w14:paraId="1595EE0D"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挂账30天，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736F9710"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3、乙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方收到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方产品并验收合格后，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方向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挂账30天，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丙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乙方按照甲方要求到货，乙方负责运费；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1、乙、丙双方按照甲方生产计划到厂，货到甲方厂区后，甲方安排人员验收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54537C70">
      <w:pPr>
        <w:pStyle w:val="6"/>
        <w:widowControl/>
        <w:numPr>
          <w:ilvl w:val="0"/>
          <w:numId w:val="0"/>
        </w:numPr>
        <w:spacing w:line="360" w:lineRule="auto"/>
        <w:ind w:left="630" w:leftChars="0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1、发泡总成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；</w:t>
      </w:r>
    </w:p>
    <w:p w14:paraId="16AD625F">
      <w:pPr>
        <w:pStyle w:val="6"/>
        <w:widowControl/>
        <w:numPr>
          <w:ilvl w:val="0"/>
          <w:numId w:val="0"/>
        </w:numPr>
        <w:spacing w:line="360" w:lineRule="auto"/>
        <w:ind w:left="630" w:leftChars="0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2、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预埋骨架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丙方应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承担给甲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方造成的全部损失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；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24"/>
        </w:rPr>
        <w:t>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方同意并确认后，签订补充协议。</w:t>
      </w:r>
    </w:p>
    <w:p w14:paraId="6CA34CAC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份，甲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丙三方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各执一份，具有同等法律效力。 </w:t>
      </w:r>
    </w:p>
    <w:p w14:paraId="61B0E772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5547D8CA"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  <w:lang w:val="en-US" w:eastAsia="zh-CN"/>
        </w:rPr>
        <w:t>日照联成汽车部件有限公司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</w:t>
      </w:r>
    </w:p>
    <w:p w14:paraId="2FE97C19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EBC4D14">
      <w:pPr>
        <w:spacing w:line="360" w:lineRule="auto"/>
        <w:rPr>
          <w:rFonts w:hint="eastAsia" w:ascii="仿宋" w:hAnsi="仿宋" w:eastAsia="仿宋"/>
          <w:sz w:val="24"/>
        </w:rPr>
      </w:pPr>
    </w:p>
    <w:p w14:paraId="151D8C9B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7C3C6E0F">
      <w:pPr>
        <w:spacing w:line="360" w:lineRule="auto"/>
        <w:rPr>
          <w:rFonts w:hint="eastAsia" w:ascii="仿宋" w:hAnsi="仿宋" w:eastAsia="仿宋"/>
          <w:sz w:val="24"/>
        </w:rPr>
      </w:pP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74E38D2B">
      <w:pP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0D9861F5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丙</w:t>
      </w:r>
      <w:r>
        <w:rPr>
          <w:rFonts w:hint="eastAsia" w:ascii="仿宋" w:hAnsi="仿宋" w:eastAsia="仿宋"/>
          <w:sz w:val="24"/>
        </w:rPr>
        <w:t>方(盖章)：黄骅市广亿汽车部件有限公司</w:t>
      </w:r>
    </w:p>
    <w:p w14:paraId="770163E8">
      <w:pPr>
        <w:rPr>
          <w:rFonts w:hint="eastAsia" w:ascii="仿宋" w:hAnsi="仿宋" w:eastAsia="仿宋"/>
          <w:sz w:val="24"/>
        </w:rPr>
      </w:pPr>
    </w:p>
    <w:p w14:paraId="2CDDF6E1">
      <w:pPr>
        <w:rPr>
          <w:rFonts w:hint="eastAsia" w:ascii="仿宋" w:hAnsi="仿宋" w:eastAsia="仿宋"/>
          <w:sz w:val="24"/>
        </w:rPr>
      </w:pPr>
    </w:p>
    <w:p w14:paraId="5774DB55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 w14:paraId="6E30C8BA">
      <w:pPr>
        <w:rPr>
          <w:rFonts w:hint="eastAsia" w:ascii="仿宋" w:hAnsi="仿宋" w:eastAsia="仿宋"/>
          <w:sz w:val="24"/>
        </w:rPr>
      </w:pPr>
    </w:p>
    <w:p w14:paraId="1A56463A">
      <w:pPr>
        <w:rPr>
          <w:rFonts w:hint="eastAsia" w:ascii="仿宋" w:hAnsi="仿宋" w:eastAsia="仿宋"/>
          <w:sz w:val="24"/>
        </w:rPr>
      </w:pPr>
    </w:p>
    <w:p w14:paraId="7C58B5D2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 w14:paraId="53D244B2">
      <w:pPr>
        <w:rPr>
          <w:rFonts w:hint="eastAsia" w:ascii="仿宋" w:hAnsi="仿宋" w:eastAsia="仿宋"/>
          <w:sz w:val="24"/>
        </w:rPr>
      </w:pPr>
    </w:p>
    <w:p w14:paraId="2F33D1CA">
      <w:pPr>
        <w:rPr>
          <w:rFonts w:hint="eastAsia" w:ascii="仿宋" w:hAnsi="仿宋" w:eastAsia="仿宋"/>
          <w:sz w:val="24"/>
        </w:rPr>
      </w:pPr>
    </w:p>
    <w:p w14:paraId="2D3925EB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日    期：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03A4C561">
      <w:pPr>
        <w:rPr>
          <w:rFonts w:hint="eastAsia" w:ascii="仿宋" w:hAnsi="仿宋" w:eastAsia="仿宋"/>
          <w:sz w:val="24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2E112"/>
    <w:multiLevelType w:val="singleLevel"/>
    <w:tmpl w:val="DF12E112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1">
    <w:nsid w:val="70C948C4"/>
    <w:multiLevelType w:val="singleLevel"/>
    <w:tmpl w:val="70C948C4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37955"/>
    <w:rsid w:val="28B44EAD"/>
    <w:rsid w:val="42E61C5A"/>
    <w:rsid w:val="4CCE0ACB"/>
    <w:rsid w:val="6B8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character" w:styleId="5">
    <w:name w:val="Hyperlink"/>
    <w:semiHidden/>
    <w:unhideWhenUsed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315</Characters>
  <Lines>0</Lines>
  <Paragraphs>0</Paragraphs>
  <TotalTime>8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2025-09-20T07:34:00Z</dcterms:created>
  <dc:creator>Administrator</dc:creator>
  <cp:lastModifiedBy>天上人间</cp:lastModifiedBy>
  <dcterms:modified xsi:type="dcterms:W3CDTF">2025-09-22T08:02:20Z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eyJoZGlkIjoiM2QxMjY1ZGY4ZGFlNjY1YTk0NWI3ZGJkYjcxNzEzNjgiLCJ1c2VySWQiOiIxNzE3NzY4NzAxIn0=</vt:lpwstr>
  </property>
  <property fmtid="{D5CDD505-2E9C-101B-9397-08002B2CF9AE}" pid="4" name="ICV">
    <vt:lpwstr>F7FB0F666FA242BCA25FE39542A5C82E_12</vt:lpwstr>
  </property>
</Properties>
</file>