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834"/>
        <w:gridCol w:w="851"/>
        <w:gridCol w:w="992"/>
        <w:gridCol w:w="1442"/>
      </w:tblGrid>
      <w:tr w14:paraId="5AE1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4C4A5CCA"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0" w:type="dxa"/>
            <w:gridSpan w:val="4"/>
            <w:vMerge w:val="restart"/>
            <w:vAlign w:val="center"/>
          </w:tcPr>
          <w:p w14:paraId="59359DC9"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851" w:type="dxa"/>
            <w:vAlign w:val="center"/>
          </w:tcPr>
          <w:p w14:paraId="7E506B70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92" w:type="dxa"/>
            <w:vAlign w:val="center"/>
          </w:tcPr>
          <w:p w14:paraId="615B14AA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442" w:type="dxa"/>
            <w:vAlign w:val="center"/>
          </w:tcPr>
          <w:p w14:paraId="1D609AB6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 w14:paraId="2AD6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6E884DC2"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520" w:type="dxa"/>
            <w:gridSpan w:val="4"/>
            <w:vMerge w:val="continue"/>
          </w:tcPr>
          <w:p w14:paraId="422666C5"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58C322">
            <w:pPr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吴志强</w:t>
            </w:r>
          </w:p>
        </w:tc>
        <w:tc>
          <w:tcPr>
            <w:tcW w:w="992" w:type="dxa"/>
            <w:vAlign w:val="center"/>
          </w:tcPr>
          <w:p w14:paraId="75188401">
            <w:pPr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14:paraId="0A458714"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34B9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 w14:paraId="226E3790">
            <w:pPr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; 售后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                 申请时间： 202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8日</w:t>
            </w:r>
          </w:p>
        </w:tc>
      </w:tr>
      <w:tr w14:paraId="1E5C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2B3D33D1">
            <w:pPr>
              <w:tabs>
                <w:tab w:val="center" w:pos="2253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吴志强</w:t>
            </w:r>
          </w:p>
        </w:tc>
        <w:tc>
          <w:tcPr>
            <w:tcW w:w="5474" w:type="dxa"/>
            <w:gridSpan w:val="5"/>
            <w:vAlign w:val="center"/>
          </w:tcPr>
          <w:p w14:paraId="2A519E45">
            <w:pPr>
              <w:spacing w:line="280" w:lineRule="exact"/>
              <w:jc w:val="center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</w:p>
          <w:p w14:paraId="206CFB3F">
            <w:pPr>
              <w:spacing w:line="280" w:lineRule="exact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18601235510</w:t>
            </w:r>
          </w:p>
        </w:tc>
      </w:tr>
      <w:tr w14:paraId="2D4F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AE899D4">
            <w:pPr>
              <w:spacing w:line="280" w:lineRule="exact"/>
              <w:jc w:val="center"/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的地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:北京</w:t>
            </w:r>
          </w:p>
        </w:tc>
        <w:tc>
          <w:tcPr>
            <w:tcW w:w="5474" w:type="dxa"/>
            <w:gridSpan w:val="5"/>
            <w:vAlign w:val="center"/>
          </w:tcPr>
          <w:p w14:paraId="28287F01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2E7F8B4A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  □高铁、动车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highlight w:val="black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 w14:paraId="1BF2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1CC3C451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75CF0774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401D37E7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754E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11" w:type="dxa"/>
            <w:gridSpan w:val="2"/>
          </w:tcPr>
          <w:p w14:paraId="1CA31788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10.8-10.9</w:t>
            </w:r>
          </w:p>
        </w:tc>
        <w:tc>
          <w:tcPr>
            <w:tcW w:w="3567" w:type="dxa"/>
            <w:gridSpan w:val="2"/>
          </w:tcPr>
          <w:p w14:paraId="202A4E17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沙河总部</w:t>
            </w:r>
          </w:p>
        </w:tc>
        <w:tc>
          <w:tcPr>
            <w:tcW w:w="4119" w:type="dxa"/>
            <w:gridSpan w:val="4"/>
          </w:tcPr>
          <w:p w14:paraId="736D1833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欧马可、奥铃工时费组成咨询</w:t>
            </w:r>
          </w:p>
        </w:tc>
      </w:tr>
      <w:tr w14:paraId="67B5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11" w:type="dxa"/>
            <w:gridSpan w:val="2"/>
          </w:tcPr>
          <w:p w14:paraId="4B285607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10.10-10.12</w:t>
            </w:r>
          </w:p>
        </w:tc>
        <w:tc>
          <w:tcPr>
            <w:tcW w:w="3567" w:type="dxa"/>
            <w:gridSpan w:val="2"/>
          </w:tcPr>
          <w:p w14:paraId="5E81E95A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怀柔欧曼</w:t>
            </w:r>
          </w:p>
        </w:tc>
        <w:tc>
          <w:tcPr>
            <w:tcW w:w="4119" w:type="dxa"/>
            <w:gridSpan w:val="4"/>
          </w:tcPr>
          <w:p w14:paraId="32277603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欧曼材料费调整跟踪，座椅升级包推进流程</w:t>
            </w:r>
          </w:p>
        </w:tc>
      </w:tr>
      <w:tr w14:paraId="4D72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38860638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10.13-10.14</w:t>
            </w:r>
          </w:p>
        </w:tc>
        <w:tc>
          <w:tcPr>
            <w:tcW w:w="3567" w:type="dxa"/>
            <w:gridSpan w:val="2"/>
          </w:tcPr>
          <w:p w14:paraId="30FC2150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沙河总部</w:t>
            </w:r>
          </w:p>
        </w:tc>
        <w:tc>
          <w:tcPr>
            <w:tcW w:w="4119" w:type="dxa"/>
            <w:gridSpan w:val="4"/>
          </w:tcPr>
          <w:p w14:paraId="0E1099F4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沟通奥铃、欧马可降低更换正司机数量，欧马可、奥铃工时费组成咨询</w:t>
            </w:r>
          </w:p>
        </w:tc>
      </w:tr>
      <w:tr w14:paraId="4CE1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75778E1C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10.15-10.16</w:t>
            </w:r>
          </w:p>
        </w:tc>
        <w:tc>
          <w:tcPr>
            <w:tcW w:w="3567" w:type="dxa"/>
            <w:gridSpan w:val="2"/>
          </w:tcPr>
          <w:p w14:paraId="3222859A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怀柔旧件库</w:t>
            </w:r>
          </w:p>
        </w:tc>
        <w:tc>
          <w:tcPr>
            <w:tcW w:w="4119" w:type="dxa"/>
            <w:gridSpan w:val="4"/>
          </w:tcPr>
          <w:p w14:paraId="452260F9">
            <w:pPr>
              <w:numPr>
                <w:numId w:val="0"/>
              </w:numPr>
              <w:spacing w:line="280" w:lineRule="exact"/>
              <w:ind w:leftChars="0"/>
              <w:jc w:val="both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清退欧曼及奔驰旧件</w:t>
            </w:r>
          </w:p>
        </w:tc>
      </w:tr>
      <w:bookmarkEnd w:id="0"/>
      <w:tr w14:paraId="4242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5E202885">
            <w:pPr>
              <w:spacing w:line="280" w:lineRule="exact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3567" w:type="dxa"/>
            <w:gridSpan w:val="2"/>
          </w:tcPr>
          <w:p w14:paraId="0A60F83F">
            <w:pPr>
              <w:spacing w:line="280" w:lineRule="exact"/>
              <w:jc w:val="center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3192AE78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3170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16A5A68E">
            <w:pPr>
              <w:spacing w:line="36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元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）。</w:t>
            </w:r>
          </w:p>
          <w:p w14:paraId="5AF7CAFD">
            <w:pPr>
              <w:spacing w:line="36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6B5B1959">
      <w:pPr>
        <w:jc w:val="center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>)</w:t>
      </w:r>
    </w:p>
    <w:p w14:paraId="6AE58472">
      <w:pPr>
        <w:tabs>
          <w:tab w:val="left" w:pos="4455"/>
        </w:tabs>
      </w:pPr>
    </w:p>
    <w:p w14:paraId="5A5AA80F"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39A34">
      <w:pPr>
        <w:tabs>
          <w:tab w:val="left" w:pos="4455"/>
        </w:tabs>
      </w:pPr>
      <w:r>
        <w:pict>
          <v:line id="_x0000_s1026" o:spid="_x0000_s1026" o:spt="20" style="position:absolute;left:0pt;margin-left:-47.1pt;margin-top:4.45pt;height:0.05pt;width:586.75pt;z-index:251664384;mso-width-relative:page;mso-height-relative:page;" filled="t" coordsize="21600,21600">
            <v:path arrowok="t"/>
            <v:fill on="t" focussize="0,0"/>
            <v:stroke dashstyle="dash"/>
            <v:imagedata o:title=""/>
            <o:lock v:ext="edit"/>
          </v:line>
        </w:pict>
      </w:r>
    </w:p>
    <w:p w14:paraId="07697975"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 w14:paraId="459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0BCA5AF9"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 w14:paraId="543A67B4"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 w14:paraId="1CDB9E83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 w14:paraId="530BAA6C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 w14:paraId="1E140DD9"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 w14:paraId="2E11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664F4219"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 w14:paraId="31DE3895"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161BA66">
            <w:pPr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79F81D0A"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E61D487"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08F1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 w14:paraId="26CA6D9D"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          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月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 w14:paraId="3556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49EAE443"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</w:p>
        </w:tc>
        <w:tc>
          <w:tcPr>
            <w:tcW w:w="5474" w:type="dxa"/>
            <w:gridSpan w:val="5"/>
            <w:vAlign w:val="center"/>
          </w:tcPr>
          <w:p w14:paraId="7899A4A4"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 w14:paraId="2071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28443AC"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目的地：</w:t>
            </w:r>
          </w:p>
        </w:tc>
        <w:tc>
          <w:tcPr>
            <w:tcW w:w="5474" w:type="dxa"/>
            <w:gridSpan w:val="5"/>
            <w:vAlign w:val="center"/>
          </w:tcPr>
          <w:p w14:paraId="4D630ACC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61A0C042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highlight w:val="black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 w14:paraId="4927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320A0D7F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071CB708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637B6D12"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6FA6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183ADC1F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4E5E7E77">
            <w:pPr>
              <w:spacing w:line="280" w:lineRule="exact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2E7B334C">
            <w:pPr>
              <w:spacing w:line="280" w:lineRule="exact"/>
              <w:jc w:val="center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</w:p>
        </w:tc>
      </w:tr>
      <w:tr w14:paraId="073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52C9551F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40D552FB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35DA21CB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1356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37DF6318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1A60F8C5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5324A45C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0D22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19BFE75D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50EC9131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6AEDFB06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62CA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0725D802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4ECF07E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79F93C8D"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5B15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5FFDA254"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元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</w:t>
            </w:r>
          </w:p>
          <w:p w14:paraId="0322650D"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6CC56978"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I5NWE0OWY1OTYwYjViMWI3NmE2MGMxZjllYThmY2Q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1D57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3EAC"/>
    <w:rsid w:val="001F6653"/>
    <w:rsid w:val="00200850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2690B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0FC4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6608E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96E"/>
    <w:rsid w:val="005B6A21"/>
    <w:rsid w:val="005B7713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E78E3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4AEE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52E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291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2C9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131F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F70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0862"/>
    <w:rsid w:val="00A2254C"/>
    <w:rsid w:val="00A22E0C"/>
    <w:rsid w:val="00A24F66"/>
    <w:rsid w:val="00A268B9"/>
    <w:rsid w:val="00A269F9"/>
    <w:rsid w:val="00A32B69"/>
    <w:rsid w:val="00A370C6"/>
    <w:rsid w:val="00A37717"/>
    <w:rsid w:val="00A37B80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165E9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3869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437B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3216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C0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2D305C1"/>
    <w:rsid w:val="03081D0D"/>
    <w:rsid w:val="058128B6"/>
    <w:rsid w:val="0718365A"/>
    <w:rsid w:val="07E3189E"/>
    <w:rsid w:val="0E0270B0"/>
    <w:rsid w:val="0FF250D3"/>
    <w:rsid w:val="114728F2"/>
    <w:rsid w:val="12B80F81"/>
    <w:rsid w:val="15A6087F"/>
    <w:rsid w:val="165B2091"/>
    <w:rsid w:val="16B27F34"/>
    <w:rsid w:val="19147380"/>
    <w:rsid w:val="193235C0"/>
    <w:rsid w:val="19956D39"/>
    <w:rsid w:val="20A20B3F"/>
    <w:rsid w:val="2158505F"/>
    <w:rsid w:val="24A9199C"/>
    <w:rsid w:val="24CC232A"/>
    <w:rsid w:val="26EC642A"/>
    <w:rsid w:val="285E752C"/>
    <w:rsid w:val="2BFD70BA"/>
    <w:rsid w:val="2C2D6F7D"/>
    <w:rsid w:val="2D94479C"/>
    <w:rsid w:val="350B11D8"/>
    <w:rsid w:val="36F00524"/>
    <w:rsid w:val="38822EF1"/>
    <w:rsid w:val="389F67D5"/>
    <w:rsid w:val="39912787"/>
    <w:rsid w:val="3BDF6FE9"/>
    <w:rsid w:val="428D5253"/>
    <w:rsid w:val="46254825"/>
    <w:rsid w:val="47D817D7"/>
    <w:rsid w:val="4C013180"/>
    <w:rsid w:val="4C15632B"/>
    <w:rsid w:val="4CB26541"/>
    <w:rsid w:val="4DD57C85"/>
    <w:rsid w:val="4FC04C4D"/>
    <w:rsid w:val="50B52CF6"/>
    <w:rsid w:val="515273C1"/>
    <w:rsid w:val="547A0E66"/>
    <w:rsid w:val="54FC14A8"/>
    <w:rsid w:val="5A13546C"/>
    <w:rsid w:val="5CA64546"/>
    <w:rsid w:val="5CD568A5"/>
    <w:rsid w:val="5EB11754"/>
    <w:rsid w:val="5FB36C4F"/>
    <w:rsid w:val="63F05A05"/>
    <w:rsid w:val="65B66B65"/>
    <w:rsid w:val="6A403507"/>
    <w:rsid w:val="6AE61054"/>
    <w:rsid w:val="6F8F2AA9"/>
    <w:rsid w:val="713A0214"/>
    <w:rsid w:val="727D4F0F"/>
    <w:rsid w:val="737B5FD3"/>
    <w:rsid w:val="74C04DAC"/>
    <w:rsid w:val="79BE29D1"/>
    <w:rsid w:val="7A476D6E"/>
    <w:rsid w:val="7B1D11B7"/>
    <w:rsid w:val="7B373730"/>
    <w:rsid w:val="7B681264"/>
    <w:rsid w:val="7D184DE2"/>
    <w:rsid w:val="7F7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EDA44-099A-45E5-9316-AA3982F34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429</Characters>
  <Lines>6</Lines>
  <Paragraphs>1</Paragraphs>
  <TotalTime>18</TotalTime>
  <ScaleCrop>false</ScaleCrop>
  <LinksUpToDate>false</LinksUpToDate>
  <CharactersWithSpaces>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永不放弃</cp:lastModifiedBy>
  <cp:lastPrinted>2025-05-24T01:09:00Z</cp:lastPrinted>
  <dcterms:modified xsi:type="dcterms:W3CDTF">2025-10-09T06:11:35Z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4512DD5139BA46DE97947520CB60954F</vt:lpwstr>
  </property>
  <property fmtid="{D5CDD505-2E9C-101B-9397-08002B2CF9AE}" pid="4" name="KSOTemplateDocerSaveRecord">
    <vt:lpwstr>eyJoZGlkIjoiMjBmNmZjNjU1OTczYzE2MDcxZjcxZDU3NTJhYmNkYzIiLCJ1c2VySWQiOiIzMjA5Nzk5MzEifQ==</vt:lpwstr>
  </property>
</Properties>
</file>