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26A44E" w14:textId="77777777" w:rsidR="001E7495" w:rsidRDefault="00000000">
      <w:pPr>
        <w:ind w:left="-360" w:right="-694"/>
        <w:jc w:val="center"/>
        <w:rPr>
          <w:rFonts w:ascii="楷体_GB2312" w:eastAsia="楷体_GB2312"/>
          <w:b/>
          <w:color w:val="000000"/>
          <w:spacing w:val="40"/>
          <w:sz w:val="36"/>
          <w:szCs w:val="36"/>
        </w:rPr>
      </w:pPr>
      <w:r>
        <w:rPr>
          <w:rFonts w:ascii="楷体_GB2312" w:eastAsia="楷体_GB2312" w:hint="eastAsia"/>
          <w:b/>
          <w:color w:val="000000"/>
          <w:spacing w:val="40"/>
          <w:sz w:val="36"/>
          <w:szCs w:val="36"/>
        </w:rPr>
        <w:t>关 键 零 部 件 及 材 料 清 单</w:t>
      </w:r>
    </w:p>
    <w:p w14:paraId="7A79F26A" w14:textId="77777777" w:rsidR="001E7495" w:rsidRDefault="00000000">
      <w:pPr>
        <w:jc w:val="center"/>
        <w:rPr>
          <w:rFonts w:ascii="Arial" w:eastAsia="楷体_GB2312" w:hAnsi="Arial" w:cs="Arial"/>
          <w:b/>
          <w:color w:val="000000"/>
        </w:rPr>
      </w:pPr>
      <w:r>
        <w:rPr>
          <w:rFonts w:ascii="Arial" w:eastAsia="楷体_GB2312" w:hAnsi="Arial" w:cs="Arial"/>
          <w:b/>
          <w:color w:val="000000"/>
        </w:rPr>
        <w:t>List of Key Components and Materials</w:t>
      </w:r>
    </w:p>
    <w:p w14:paraId="3355C18C" w14:textId="77777777" w:rsidR="001E7495" w:rsidRDefault="00000000">
      <w:pPr>
        <w:rPr>
          <w:rFonts w:ascii="楷体_GB2312" w:eastAsia="楷体_GB2312"/>
          <w:b/>
          <w:sz w:val="28"/>
        </w:rPr>
      </w:pPr>
      <w:r>
        <w:rPr>
          <w:rFonts w:ascii="楷体_GB2312" w:eastAsia="楷体_GB2312" w:hint="eastAsia"/>
          <w:b/>
          <w:sz w:val="28"/>
        </w:rPr>
        <w:t>申请编号：</w:t>
      </w:r>
      <w:r>
        <w:fldChar w:fldCharType="begin"/>
      </w:r>
      <w:r>
        <w:instrText xml:space="preserve"> HYPERLINK "http://www.cqccms.com.cn/cqc/reg.ApplicationCtl.queryApplicationByRegUser.do?objID=e430a9c0945911f033f73a93677cc067&amp;flag=myapplication" </w:instrText>
      </w:r>
      <w:r>
        <w:fldChar w:fldCharType="separate"/>
      </w:r>
      <w:r>
        <w:t>V2025CQC107304-1382866</w:t>
      </w:r>
      <w:r>
        <w:fldChar w:fldCharType="end"/>
      </w:r>
      <w:r>
        <w:rPr>
          <w:rFonts w:ascii="楷体_GB2312" w:eastAsia="楷体_GB2312" w:hint="eastAsia"/>
          <w:b/>
          <w:sz w:val="28"/>
        </w:rPr>
        <w:t xml:space="preserve">                     </w:t>
      </w:r>
      <w:r>
        <w:rPr>
          <w:rFonts w:ascii="楷体_GB2312" w:eastAsia="楷体_GB2312" w:hint="eastAsia"/>
          <w:color w:val="000000"/>
        </w:rPr>
        <w:t xml:space="preserve">                                               共 2 页 第 1 页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29"/>
        <w:gridCol w:w="2456"/>
        <w:gridCol w:w="1559"/>
        <w:gridCol w:w="3119"/>
        <w:gridCol w:w="2410"/>
        <w:gridCol w:w="1701"/>
        <w:gridCol w:w="1701"/>
        <w:gridCol w:w="1041"/>
      </w:tblGrid>
      <w:tr w:rsidR="001E7495" w14:paraId="356029A5" w14:textId="77777777" w:rsidTr="009A789E">
        <w:tc>
          <w:tcPr>
            <w:tcW w:w="629" w:type="dxa"/>
          </w:tcPr>
          <w:p w14:paraId="7BEEE735" w14:textId="77777777" w:rsidR="001E7495" w:rsidRDefault="00000000">
            <w:pPr>
              <w:rPr>
                <w:rFonts w:ascii="Arial" w:eastAsia="楷体_GB2312" w:hAnsi="Arial" w:cs="Arial"/>
                <w:b/>
              </w:rPr>
            </w:pPr>
            <w:r>
              <w:rPr>
                <w:rFonts w:ascii="Arial" w:eastAsia="楷体_GB2312" w:hAnsi="Arial" w:cs="Arial"/>
                <w:b/>
              </w:rPr>
              <w:t>序号</w:t>
            </w:r>
          </w:p>
          <w:p w14:paraId="1728C3CF" w14:textId="77777777" w:rsidR="001E7495" w:rsidRDefault="00000000">
            <w:pPr>
              <w:rPr>
                <w:rFonts w:ascii="Arial" w:eastAsia="楷体_GB2312" w:hAnsi="Arial" w:cs="Arial"/>
                <w:b/>
              </w:rPr>
            </w:pPr>
            <w:r>
              <w:rPr>
                <w:rFonts w:ascii="Arial" w:eastAsia="楷体_GB2312" w:hAnsi="Arial" w:cs="Arial"/>
                <w:b/>
              </w:rPr>
              <w:t>No.</w:t>
            </w:r>
          </w:p>
        </w:tc>
        <w:tc>
          <w:tcPr>
            <w:tcW w:w="2456" w:type="dxa"/>
          </w:tcPr>
          <w:p w14:paraId="11EC90E0" w14:textId="77777777" w:rsidR="001E7495" w:rsidRDefault="00000000">
            <w:pPr>
              <w:jc w:val="center"/>
              <w:rPr>
                <w:rFonts w:ascii="Arial" w:eastAsia="楷体_GB2312" w:hAnsi="Arial" w:cs="Arial"/>
                <w:b/>
                <w:color w:val="000000"/>
                <w:szCs w:val="21"/>
              </w:rPr>
            </w:pPr>
            <w:r>
              <w:rPr>
                <w:rFonts w:ascii="Arial" w:eastAsia="楷体_GB2312" w:hAnsi="Arial" w:cs="Arial"/>
                <w:b/>
                <w:color w:val="000000"/>
              </w:rPr>
              <w:t>材料名称</w:t>
            </w:r>
            <w:r>
              <w:rPr>
                <w:rFonts w:ascii="Arial" w:eastAsia="楷体_GB2312" w:hAnsi="Arial" w:cs="Arial"/>
                <w:b/>
                <w:color w:val="000000"/>
              </w:rPr>
              <w:t>/</w:t>
            </w:r>
            <w:r>
              <w:rPr>
                <w:rFonts w:ascii="Arial" w:eastAsia="楷体_GB2312" w:hAnsi="Arial" w:cs="Arial"/>
                <w:b/>
                <w:color w:val="000000"/>
                <w:szCs w:val="21"/>
              </w:rPr>
              <w:t>材</w:t>
            </w:r>
            <w:r>
              <w:rPr>
                <w:rFonts w:ascii="Arial" w:eastAsia="楷体_GB2312" w:hAnsi="Arial" w:cs="Arial"/>
                <w:b/>
                <w:color w:val="000000"/>
                <w:szCs w:val="21"/>
              </w:rPr>
              <w:t xml:space="preserve">  </w:t>
            </w:r>
            <w:r>
              <w:rPr>
                <w:rFonts w:ascii="Arial" w:eastAsia="楷体_GB2312" w:hAnsi="Arial" w:cs="Arial"/>
                <w:b/>
                <w:color w:val="000000"/>
                <w:szCs w:val="21"/>
              </w:rPr>
              <w:t>质</w:t>
            </w:r>
          </w:p>
          <w:p w14:paraId="3B7EAF73" w14:textId="77777777" w:rsidR="001E7495" w:rsidRDefault="00000000">
            <w:pPr>
              <w:rPr>
                <w:rFonts w:ascii="Arial" w:eastAsia="楷体_GB2312" w:hAnsi="Arial" w:cs="Arial"/>
                <w:b/>
              </w:rPr>
            </w:pPr>
            <w:r>
              <w:rPr>
                <w:rFonts w:ascii="Arial" w:eastAsia="楷体_GB2312" w:hAnsi="Arial" w:cs="Arial"/>
                <w:b/>
                <w:color w:val="000000"/>
              </w:rPr>
              <w:t>Name of component or material</w:t>
            </w:r>
          </w:p>
        </w:tc>
        <w:tc>
          <w:tcPr>
            <w:tcW w:w="1559" w:type="dxa"/>
          </w:tcPr>
          <w:p w14:paraId="061DB2F6" w14:textId="77777777" w:rsidR="001E7495" w:rsidRDefault="00000000">
            <w:pPr>
              <w:ind w:firstLineChars="50" w:firstLine="105"/>
              <w:jc w:val="center"/>
              <w:rPr>
                <w:rFonts w:ascii="Arial" w:eastAsia="楷体_GB2312" w:hAnsi="Arial" w:cs="Arial"/>
                <w:b/>
                <w:color w:val="000000"/>
              </w:rPr>
            </w:pPr>
            <w:r>
              <w:rPr>
                <w:rFonts w:ascii="Arial" w:eastAsia="楷体_GB2312" w:hAnsi="Arial" w:cs="Arial"/>
                <w:b/>
                <w:color w:val="000000"/>
              </w:rPr>
              <w:t>型号规格</w:t>
            </w:r>
          </w:p>
          <w:p w14:paraId="3C673539" w14:textId="77777777" w:rsidR="001E7495" w:rsidRDefault="00000000">
            <w:pPr>
              <w:rPr>
                <w:rFonts w:ascii="Arial" w:eastAsia="楷体_GB2312" w:hAnsi="Arial" w:cs="Arial"/>
                <w:b/>
              </w:rPr>
            </w:pPr>
            <w:proofErr w:type="spellStart"/>
            <w:r>
              <w:rPr>
                <w:rFonts w:ascii="Arial" w:eastAsia="楷体_GB2312" w:hAnsi="Arial" w:cs="Arial"/>
                <w:b/>
                <w:color w:val="000000"/>
              </w:rPr>
              <w:t>Model</w:t>
            </w:r>
            <w:r>
              <w:rPr>
                <w:rFonts w:ascii="Arial" w:eastAsia="楷体_GB2312" w:hAnsi="Arial" w:cs="Arial" w:hint="eastAsia"/>
                <w:b/>
                <w:color w:val="000000"/>
              </w:rPr>
              <w:t>&amp;S</w:t>
            </w:r>
            <w:r>
              <w:rPr>
                <w:rFonts w:ascii="Arial" w:eastAsia="楷体_GB2312" w:hAnsi="Arial" w:cs="Arial"/>
                <w:b/>
                <w:color w:val="000000"/>
              </w:rPr>
              <w:t>pecification</w:t>
            </w:r>
            <w:proofErr w:type="spellEnd"/>
          </w:p>
        </w:tc>
        <w:tc>
          <w:tcPr>
            <w:tcW w:w="3119" w:type="dxa"/>
            <w:vAlign w:val="center"/>
          </w:tcPr>
          <w:p w14:paraId="5E71ABD7" w14:textId="77777777" w:rsidR="001E7495" w:rsidRDefault="00000000">
            <w:pPr>
              <w:ind w:left="216" w:hanging="216"/>
              <w:jc w:val="center"/>
              <w:rPr>
                <w:rFonts w:ascii="Arial" w:eastAsia="楷体_GB2312" w:hAnsi="Arial" w:cs="Arial"/>
                <w:b/>
                <w:color w:val="000000"/>
              </w:rPr>
            </w:pPr>
            <w:r>
              <w:rPr>
                <w:rFonts w:ascii="Arial" w:eastAsia="楷体_GB2312" w:hAnsi="Arial" w:cs="Arial"/>
                <w:b/>
                <w:color w:val="000000"/>
              </w:rPr>
              <w:t>生产单位</w:t>
            </w:r>
          </w:p>
          <w:p w14:paraId="49DA32AB" w14:textId="77777777" w:rsidR="001E7495" w:rsidRDefault="00000000">
            <w:pPr>
              <w:ind w:left="216" w:hanging="216"/>
              <w:jc w:val="center"/>
              <w:rPr>
                <w:rFonts w:ascii="Arial" w:eastAsia="楷体_GB2312" w:hAnsi="Arial" w:cs="Arial"/>
                <w:b/>
                <w:color w:val="000000"/>
              </w:rPr>
            </w:pPr>
            <w:r>
              <w:rPr>
                <w:rFonts w:ascii="Arial" w:eastAsia="楷体_GB2312" w:hAnsi="Arial" w:cs="Arial"/>
                <w:b/>
                <w:color w:val="000000"/>
              </w:rPr>
              <w:t>Manufacturer</w:t>
            </w:r>
          </w:p>
        </w:tc>
        <w:tc>
          <w:tcPr>
            <w:tcW w:w="2410" w:type="dxa"/>
            <w:vAlign w:val="center"/>
          </w:tcPr>
          <w:p w14:paraId="52D6A29C" w14:textId="77777777" w:rsidR="001E7495" w:rsidRDefault="00000000">
            <w:pPr>
              <w:jc w:val="center"/>
              <w:rPr>
                <w:rFonts w:ascii="Arial" w:eastAsia="楷体_GB2312" w:hAnsi="Arial" w:cs="Arial"/>
                <w:b/>
                <w:color w:val="000000"/>
              </w:rPr>
            </w:pPr>
            <w:r>
              <w:rPr>
                <w:rFonts w:ascii="Arial" w:eastAsia="楷体_GB2312" w:hAnsi="Arial" w:cs="Arial"/>
                <w:b/>
                <w:color w:val="000000"/>
              </w:rPr>
              <w:t>检验项目</w:t>
            </w:r>
          </w:p>
          <w:p w14:paraId="0F29285F" w14:textId="77777777" w:rsidR="001E7495" w:rsidRDefault="00000000">
            <w:pPr>
              <w:jc w:val="center"/>
              <w:rPr>
                <w:rFonts w:ascii="Arial" w:eastAsia="楷体_GB2312" w:hAnsi="Arial" w:cs="Arial"/>
                <w:b/>
                <w:color w:val="000000"/>
              </w:rPr>
            </w:pPr>
            <w:r>
              <w:rPr>
                <w:rFonts w:ascii="Arial" w:eastAsia="楷体_GB2312" w:hAnsi="Arial" w:cs="Arial"/>
                <w:b/>
                <w:color w:val="000000"/>
              </w:rPr>
              <w:t xml:space="preserve">Inspection </w:t>
            </w:r>
            <w:r>
              <w:rPr>
                <w:rFonts w:ascii="Arial" w:eastAsia="楷体_GB2312" w:hAnsi="Arial" w:cs="Arial" w:hint="eastAsia"/>
                <w:b/>
                <w:color w:val="000000"/>
              </w:rPr>
              <w:t>I</w:t>
            </w:r>
            <w:r>
              <w:rPr>
                <w:rFonts w:ascii="Arial" w:eastAsia="楷体_GB2312" w:hAnsi="Arial" w:cs="Arial"/>
                <w:b/>
                <w:color w:val="000000"/>
              </w:rPr>
              <w:t xml:space="preserve">tems </w:t>
            </w:r>
          </w:p>
        </w:tc>
        <w:tc>
          <w:tcPr>
            <w:tcW w:w="1701" w:type="dxa"/>
            <w:vAlign w:val="center"/>
          </w:tcPr>
          <w:p w14:paraId="38FE74FE" w14:textId="77777777" w:rsidR="001E7495" w:rsidRDefault="00000000">
            <w:pPr>
              <w:jc w:val="center"/>
              <w:rPr>
                <w:rFonts w:ascii="Arial" w:eastAsia="楷体_GB2312" w:hAnsi="Arial" w:cs="Arial"/>
                <w:b/>
                <w:color w:val="000000"/>
              </w:rPr>
            </w:pPr>
            <w:r>
              <w:rPr>
                <w:rFonts w:ascii="Arial" w:eastAsia="楷体_GB2312" w:hAnsi="Arial" w:cs="Arial"/>
                <w:b/>
                <w:color w:val="000000"/>
              </w:rPr>
              <w:t>检验文件编号</w:t>
            </w:r>
          </w:p>
          <w:p w14:paraId="14DAFBC2" w14:textId="77777777" w:rsidR="001E7495" w:rsidRDefault="00000000">
            <w:pPr>
              <w:jc w:val="center"/>
              <w:rPr>
                <w:rFonts w:ascii="Arial" w:eastAsia="楷体_GB2312" w:hAnsi="Arial" w:cs="Arial"/>
                <w:b/>
                <w:color w:val="000000"/>
              </w:rPr>
            </w:pPr>
            <w:r>
              <w:rPr>
                <w:rFonts w:ascii="Arial" w:eastAsia="楷体_GB2312" w:hAnsi="Arial" w:cs="Arial"/>
                <w:b/>
                <w:color w:val="000000"/>
              </w:rPr>
              <w:t xml:space="preserve">Inspection </w:t>
            </w:r>
            <w:r>
              <w:rPr>
                <w:rFonts w:ascii="Arial" w:eastAsia="楷体_GB2312" w:hAnsi="Arial" w:cs="Arial" w:hint="eastAsia"/>
                <w:b/>
                <w:color w:val="000000"/>
              </w:rPr>
              <w:t>D</w:t>
            </w:r>
            <w:r>
              <w:rPr>
                <w:rFonts w:ascii="Arial" w:eastAsia="楷体_GB2312" w:hAnsi="Arial" w:cs="Arial"/>
                <w:b/>
                <w:color w:val="000000"/>
              </w:rPr>
              <w:t>ocument No.</w:t>
            </w:r>
          </w:p>
        </w:tc>
        <w:tc>
          <w:tcPr>
            <w:tcW w:w="1701" w:type="dxa"/>
            <w:vAlign w:val="center"/>
          </w:tcPr>
          <w:p w14:paraId="2FF8FFE5" w14:textId="77777777" w:rsidR="001E7495" w:rsidRDefault="00000000">
            <w:pPr>
              <w:jc w:val="center"/>
              <w:rPr>
                <w:rFonts w:ascii="Arial" w:eastAsia="楷体_GB2312" w:hAnsi="Arial" w:cs="Arial"/>
                <w:b/>
                <w:color w:val="000000"/>
              </w:rPr>
            </w:pPr>
            <w:r>
              <w:rPr>
                <w:rFonts w:ascii="Arial" w:eastAsia="楷体_GB2312" w:hAnsi="Arial" w:cs="Arial"/>
                <w:b/>
                <w:color w:val="000000"/>
              </w:rPr>
              <w:t>CCC</w:t>
            </w:r>
            <w:r>
              <w:rPr>
                <w:rFonts w:ascii="Arial" w:eastAsia="楷体_GB2312" w:hAnsi="Arial" w:cs="Arial"/>
                <w:b/>
                <w:color w:val="000000"/>
              </w:rPr>
              <w:t>认证证书编号</w:t>
            </w:r>
          </w:p>
          <w:p w14:paraId="7E7DB36D" w14:textId="77777777" w:rsidR="001E7495" w:rsidRDefault="00000000">
            <w:pPr>
              <w:jc w:val="center"/>
              <w:rPr>
                <w:rFonts w:ascii="Arial" w:eastAsia="楷体_GB2312" w:hAnsi="Arial" w:cs="Arial"/>
                <w:b/>
                <w:color w:val="000000"/>
              </w:rPr>
            </w:pPr>
            <w:r>
              <w:rPr>
                <w:rFonts w:ascii="Arial" w:eastAsia="楷体_GB2312" w:hAnsi="Arial" w:cs="Arial"/>
                <w:b/>
                <w:color w:val="000000"/>
              </w:rPr>
              <w:t>CCC Certificate No.</w:t>
            </w:r>
          </w:p>
        </w:tc>
        <w:tc>
          <w:tcPr>
            <w:tcW w:w="1041" w:type="dxa"/>
          </w:tcPr>
          <w:p w14:paraId="3759687D" w14:textId="77777777" w:rsidR="001E7495" w:rsidRDefault="00000000">
            <w:pPr>
              <w:jc w:val="center"/>
              <w:rPr>
                <w:rFonts w:ascii="Arial" w:eastAsia="楷体_GB2312" w:hAnsi="Arial" w:cs="Arial"/>
                <w:b/>
                <w:color w:val="000000"/>
              </w:rPr>
            </w:pPr>
            <w:r>
              <w:rPr>
                <w:rFonts w:ascii="Arial" w:eastAsia="楷体_GB2312" w:hAnsi="Arial" w:cs="Arial"/>
                <w:b/>
                <w:color w:val="000000"/>
              </w:rPr>
              <w:t>备注</w:t>
            </w:r>
          </w:p>
          <w:p w14:paraId="7C0A620B" w14:textId="77777777" w:rsidR="001E7495" w:rsidRDefault="00000000">
            <w:pPr>
              <w:jc w:val="center"/>
              <w:rPr>
                <w:rFonts w:ascii="Arial" w:eastAsia="楷体_GB2312" w:hAnsi="Arial" w:cs="Arial"/>
                <w:b/>
                <w:color w:val="000000"/>
              </w:rPr>
            </w:pPr>
            <w:r>
              <w:rPr>
                <w:rFonts w:ascii="Arial" w:eastAsia="楷体_GB2312" w:hAnsi="Arial" w:cs="Arial"/>
                <w:b/>
                <w:color w:val="000000"/>
              </w:rPr>
              <w:t>Remark</w:t>
            </w:r>
          </w:p>
        </w:tc>
      </w:tr>
      <w:tr w:rsidR="00552C9D" w14:paraId="7B0B882C" w14:textId="77777777" w:rsidTr="009A789E">
        <w:trPr>
          <w:trHeight w:val="435"/>
        </w:trPr>
        <w:tc>
          <w:tcPr>
            <w:tcW w:w="629" w:type="dxa"/>
            <w:vAlign w:val="center"/>
          </w:tcPr>
          <w:p w14:paraId="452A7D47" w14:textId="77777777" w:rsidR="00552C9D" w:rsidRDefault="00552C9D">
            <w:pPr>
              <w:jc w:val="center"/>
              <w:rPr>
                <w:rFonts w:ascii="楷体_GB2312" w:eastAsia="楷体_GB2312"/>
                <w:b/>
              </w:rPr>
            </w:pPr>
            <w:r>
              <w:rPr>
                <w:rFonts w:ascii="楷体_GB2312" w:eastAsia="楷体_GB2312" w:hint="eastAsia"/>
                <w:b/>
              </w:rPr>
              <w:t>1</w:t>
            </w:r>
          </w:p>
        </w:tc>
        <w:tc>
          <w:tcPr>
            <w:tcW w:w="2456" w:type="dxa"/>
            <w:vAlign w:val="center"/>
          </w:tcPr>
          <w:p w14:paraId="0A14DA92" w14:textId="77777777" w:rsidR="00552C9D" w:rsidRDefault="00552C9D">
            <w:pPr>
              <w:spacing w:line="312" w:lineRule="auto"/>
              <w:rPr>
                <w:rFonts w:ascii="方正楷体_GB2312" w:eastAsia="方正楷体_GB2312" w:hAnsi="方正楷体_GB2312" w:cs="方正楷体_GB2312" w:hint="eastAsia"/>
                <w:bCs/>
              </w:rPr>
            </w:pPr>
            <w:r>
              <w:rPr>
                <w:rFonts w:ascii="方正楷体_GB2312" w:eastAsia="方正楷体_GB2312" w:hAnsi="方正楷体_GB2312" w:cs="方正楷体_GB2312" w:hint="eastAsia"/>
                <w:bCs/>
              </w:rPr>
              <w:t>主镜片/优质浮法玻璃</w:t>
            </w:r>
          </w:p>
        </w:tc>
        <w:tc>
          <w:tcPr>
            <w:tcW w:w="1559" w:type="dxa"/>
            <w:vAlign w:val="center"/>
          </w:tcPr>
          <w:p w14:paraId="5D11DB58" w14:textId="77777777" w:rsidR="00552C9D" w:rsidRDefault="00552C9D">
            <w:pPr>
              <w:spacing w:line="312" w:lineRule="auto"/>
              <w:rPr>
                <w:rFonts w:ascii="方正楷体_GB2312" w:eastAsia="方正楷体_GB2312" w:hAnsi="方正楷体_GB2312" w:cs="方正楷体_GB2312" w:hint="eastAsia"/>
                <w:bCs/>
              </w:rPr>
            </w:pPr>
            <w:r>
              <w:rPr>
                <w:rFonts w:ascii="方正楷体_GB2312" w:eastAsia="方正楷体_GB2312" w:hAnsi="方正楷体_GB2312" w:cs="方正楷体_GB2312" w:hint="eastAsia"/>
                <w:bCs/>
              </w:rPr>
              <w:t xml:space="preserve">REM0010632 </w:t>
            </w:r>
          </w:p>
        </w:tc>
        <w:tc>
          <w:tcPr>
            <w:tcW w:w="3119" w:type="dxa"/>
            <w:vMerge w:val="restart"/>
            <w:vAlign w:val="center"/>
          </w:tcPr>
          <w:p w14:paraId="13302FBF" w14:textId="77777777" w:rsidR="00552C9D" w:rsidRPr="00552C9D" w:rsidRDefault="00552C9D">
            <w:pPr>
              <w:spacing w:line="312" w:lineRule="auto"/>
              <w:rPr>
                <w:rFonts w:ascii="宋体" w:hAnsi="宋体" w:cs="方正楷体_GB2312" w:hint="eastAsia"/>
                <w:bCs/>
              </w:rPr>
            </w:pPr>
            <w:r w:rsidRPr="00552C9D">
              <w:rPr>
                <w:rFonts w:ascii="宋体" w:hAnsi="宋体" w:cs="方正楷体_GB2312" w:hint="eastAsia"/>
                <w:bCs/>
              </w:rPr>
              <w:t>常州正力制镜有限公司</w:t>
            </w:r>
          </w:p>
          <w:p w14:paraId="08985ED5" w14:textId="1BFACB97" w:rsidR="00552C9D" w:rsidRPr="00552C9D" w:rsidRDefault="00552C9D">
            <w:pPr>
              <w:spacing w:line="312" w:lineRule="auto"/>
              <w:rPr>
                <w:rFonts w:ascii="宋体" w:hAnsi="宋体" w:cs="方正楷体_GB2312" w:hint="eastAsia"/>
                <w:bCs/>
              </w:rPr>
            </w:pPr>
            <w:r w:rsidRPr="00552C9D">
              <w:rPr>
                <w:rFonts w:ascii="宋体" w:hAnsi="宋体" w:cs="宋体" w:hint="eastAsia"/>
                <w:bCs/>
              </w:rPr>
              <w:t>江苏美福</w:t>
            </w:r>
            <w:r w:rsidRPr="00552C9D">
              <w:rPr>
                <w:rFonts w:ascii="宋体" w:hAnsi="宋体" w:cs="___WRD_EMBED_SUB_49" w:hint="eastAsia"/>
                <w:bCs/>
              </w:rPr>
              <w:t>汽车镜有限公司</w:t>
            </w:r>
          </w:p>
          <w:p w14:paraId="1118A3AD" w14:textId="37ECB6A2" w:rsidR="00552C9D" w:rsidRPr="00552C9D" w:rsidRDefault="00552C9D" w:rsidP="008159A3">
            <w:pPr>
              <w:spacing w:line="312" w:lineRule="auto"/>
              <w:rPr>
                <w:rFonts w:ascii="宋体" w:hAnsi="宋体" w:cs="方正楷体_GB2312" w:hint="eastAsia"/>
                <w:bCs/>
              </w:rPr>
            </w:pPr>
            <w:proofErr w:type="gramStart"/>
            <w:r w:rsidRPr="00552C9D">
              <w:rPr>
                <w:rFonts w:ascii="宋体" w:hAnsi="宋体" w:cs="宋体" w:hint="eastAsia"/>
                <w:bCs/>
              </w:rPr>
              <w:t>烟台美龙</w:t>
            </w:r>
            <w:r w:rsidRPr="00552C9D">
              <w:rPr>
                <w:rFonts w:ascii="宋体" w:hAnsi="宋体" w:cs="___WRD_EMBED_SUB_49" w:hint="eastAsia"/>
                <w:bCs/>
              </w:rPr>
              <w:t>汽车</w:t>
            </w:r>
            <w:proofErr w:type="gramEnd"/>
            <w:r w:rsidRPr="00552C9D">
              <w:rPr>
                <w:rFonts w:ascii="宋体" w:hAnsi="宋体" w:cs="___WRD_EMBED_SUB_49" w:hint="eastAsia"/>
                <w:bCs/>
              </w:rPr>
              <w:t>部件有限公司</w:t>
            </w:r>
          </w:p>
        </w:tc>
        <w:tc>
          <w:tcPr>
            <w:tcW w:w="2410" w:type="dxa"/>
            <w:vAlign w:val="center"/>
          </w:tcPr>
          <w:p w14:paraId="6E48548B" w14:textId="77777777" w:rsidR="00552C9D" w:rsidRDefault="00552C9D">
            <w:pPr>
              <w:rPr>
                <w:rFonts w:ascii="楷体_GB2312" w:eastAsia="楷体_GB2312"/>
                <w:szCs w:val="21"/>
              </w:rPr>
            </w:pPr>
            <w:r>
              <w:rPr>
                <w:rFonts w:ascii="楷体_GB2312" w:eastAsia="楷体_GB2312" w:hint="eastAsia"/>
                <w:szCs w:val="21"/>
              </w:rPr>
              <w:t>外观、曲率半径、反射率、尺寸</w:t>
            </w:r>
          </w:p>
        </w:tc>
        <w:tc>
          <w:tcPr>
            <w:tcW w:w="1701" w:type="dxa"/>
            <w:vMerge w:val="restart"/>
            <w:vAlign w:val="center"/>
          </w:tcPr>
          <w:p w14:paraId="67E05D31" w14:textId="77777777" w:rsidR="00552C9D" w:rsidRDefault="00552C9D">
            <w:pPr>
              <w:spacing w:line="300" w:lineRule="exact"/>
              <w:rPr>
                <w:rFonts w:ascii="宋体" w:hAnsi="宋体" w:hint="eastAsia"/>
                <w:color w:val="000000"/>
              </w:rPr>
            </w:pPr>
          </w:p>
          <w:p w14:paraId="25641504" w14:textId="77777777" w:rsidR="00552C9D" w:rsidRDefault="00552C9D">
            <w:pPr>
              <w:rPr>
                <w:rFonts w:ascii="楷体_GB2312" w:eastAsia="楷体_GB2312"/>
                <w:b/>
                <w:sz w:val="24"/>
              </w:rPr>
            </w:pPr>
            <w:r>
              <w:rPr>
                <w:rFonts w:ascii="方正楷体_GB2312" w:eastAsia="方正楷体_GB2312" w:hAnsi="方正楷体_GB2312" w:cs="方正楷体_GB2312" w:hint="eastAsia"/>
                <w:szCs w:val="21"/>
              </w:rPr>
              <w:t>VOLVO外后视镜单件检查基准书WI(Q)-VOLVOWHSJ-02</w:t>
            </w:r>
          </w:p>
        </w:tc>
        <w:tc>
          <w:tcPr>
            <w:tcW w:w="1701" w:type="dxa"/>
            <w:vAlign w:val="center"/>
          </w:tcPr>
          <w:p w14:paraId="0B8709BB" w14:textId="77777777" w:rsidR="00552C9D" w:rsidRDefault="00552C9D">
            <w:pPr>
              <w:jc w:val="center"/>
              <w:rPr>
                <w:rFonts w:ascii="楷体_GB2312" w:eastAsia="楷体_GB2312"/>
              </w:rPr>
            </w:pPr>
          </w:p>
        </w:tc>
        <w:tc>
          <w:tcPr>
            <w:tcW w:w="1041" w:type="dxa"/>
            <w:vAlign w:val="center"/>
          </w:tcPr>
          <w:p w14:paraId="568D0527" w14:textId="77777777" w:rsidR="00552C9D" w:rsidRDefault="00552C9D">
            <w:pPr>
              <w:jc w:val="center"/>
              <w:rPr>
                <w:rFonts w:ascii="楷体_GB2312" w:eastAsia="楷体_GB2312"/>
              </w:rPr>
            </w:pPr>
          </w:p>
        </w:tc>
      </w:tr>
      <w:tr w:rsidR="00552C9D" w14:paraId="79CF6C98" w14:textId="77777777" w:rsidTr="009A789E">
        <w:trPr>
          <w:trHeight w:val="500"/>
        </w:trPr>
        <w:tc>
          <w:tcPr>
            <w:tcW w:w="629" w:type="dxa"/>
            <w:vAlign w:val="center"/>
          </w:tcPr>
          <w:p w14:paraId="04740C7B" w14:textId="77777777" w:rsidR="00552C9D" w:rsidRDefault="00552C9D">
            <w:pPr>
              <w:jc w:val="center"/>
              <w:rPr>
                <w:rFonts w:ascii="楷体_GB2312" w:eastAsia="楷体_GB2312"/>
                <w:b/>
              </w:rPr>
            </w:pPr>
            <w:r>
              <w:rPr>
                <w:rFonts w:ascii="楷体_GB2312" w:eastAsia="楷体_GB2312" w:hint="eastAsia"/>
                <w:b/>
              </w:rPr>
              <w:t>2</w:t>
            </w:r>
          </w:p>
        </w:tc>
        <w:tc>
          <w:tcPr>
            <w:tcW w:w="2456" w:type="dxa"/>
            <w:vAlign w:val="center"/>
          </w:tcPr>
          <w:p w14:paraId="730F6DF9" w14:textId="77777777" w:rsidR="00552C9D" w:rsidRDefault="00552C9D">
            <w:pPr>
              <w:spacing w:line="312" w:lineRule="auto"/>
              <w:rPr>
                <w:rFonts w:ascii="方正楷体_GB2312" w:eastAsia="方正楷体_GB2312" w:hAnsi="方正楷体_GB2312" w:cs="方正楷体_GB2312" w:hint="eastAsia"/>
                <w:bCs/>
              </w:rPr>
            </w:pPr>
            <w:r>
              <w:rPr>
                <w:rFonts w:ascii="方正楷体_GB2312" w:eastAsia="方正楷体_GB2312" w:hAnsi="方正楷体_GB2312" w:cs="方正楷体_GB2312" w:hint="eastAsia"/>
                <w:bCs/>
              </w:rPr>
              <w:t>主镜片/优质浮法玻璃</w:t>
            </w:r>
          </w:p>
        </w:tc>
        <w:tc>
          <w:tcPr>
            <w:tcW w:w="1559" w:type="dxa"/>
            <w:vAlign w:val="center"/>
          </w:tcPr>
          <w:p w14:paraId="31FAD881" w14:textId="77777777" w:rsidR="00552C9D" w:rsidRDefault="00552C9D">
            <w:pPr>
              <w:spacing w:line="312" w:lineRule="auto"/>
              <w:rPr>
                <w:rFonts w:ascii="方正楷体_GB2312" w:eastAsia="方正楷体_GB2312" w:hAnsi="方正楷体_GB2312" w:cs="方正楷体_GB2312" w:hint="eastAsia"/>
                <w:bCs/>
              </w:rPr>
            </w:pPr>
            <w:r>
              <w:rPr>
                <w:rFonts w:ascii="方正楷体_GB2312" w:eastAsia="方正楷体_GB2312" w:hAnsi="方正楷体_GB2312" w:cs="方正楷体_GB2312" w:hint="eastAsia"/>
                <w:bCs/>
              </w:rPr>
              <w:t>REM0010766</w:t>
            </w:r>
          </w:p>
        </w:tc>
        <w:tc>
          <w:tcPr>
            <w:tcW w:w="3119" w:type="dxa"/>
            <w:vMerge/>
            <w:vAlign w:val="center"/>
          </w:tcPr>
          <w:p w14:paraId="7F5087D4" w14:textId="35961EC7" w:rsidR="00552C9D" w:rsidRDefault="00552C9D" w:rsidP="008159A3">
            <w:pPr>
              <w:spacing w:line="312" w:lineRule="auto"/>
              <w:rPr>
                <w:rFonts w:ascii="方正楷体_GB2312" w:eastAsia="方正楷体_GB2312" w:hAnsi="方正楷体_GB2312" w:cs="方正楷体_GB2312" w:hint="eastAsia"/>
                <w:bCs/>
              </w:rPr>
            </w:pPr>
          </w:p>
        </w:tc>
        <w:tc>
          <w:tcPr>
            <w:tcW w:w="2410" w:type="dxa"/>
            <w:vAlign w:val="center"/>
          </w:tcPr>
          <w:p w14:paraId="4F77CE58" w14:textId="77777777" w:rsidR="00552C9D" w:rsidRDefault="00552C9D">
            <w:pPr>
              <w:rPr>
                <w:rFonts w:ascii="楷体_GB2312" w:eastAsia="楷体_GB2312"/>
                <w:szCs w:val="21"/>
              </w:rPr>
            </w:pPr>
            <w:r>
              <w:rPr>
                <w:rFonts w:ascii="楷体_GB2312" w:eastAsia="楷体_GB2312" w:hint="eastAsia"/>
                <w:szCs w:val="21"/>
              </w:rPr>
              <w:t>外观、反射率、尺寸</w:t>
            </w:r>
          </w:p>
        </w:tc>
        <w:tc>
          <w:tcPr>
            <w:tcW w:w="1701" w:type="dxa"/>
            <w:vMerge/>
            <w:vAlign w:val="center"/>
          </w:tcPr>
          <w:p w14:paraId="4233E966" w14:textId="77777777" w:rsidR="00552C9D" w:rsidRDefault="00552C9D">
            <w:pPr>
              <w:rPr>
                <w:rFonts w:ascii="宋体" w:hAnsi="宋体" w:hint="eastAsia"/>
                <w:color w:val="000000"/>
              </w:rPr>
            </w:pPr>
          </w:p>
        </w:tc>
        <w:tc>
          <w:tcPr>
            <w:tcW w:w="1701" w:type="dxa"/>
            <w:vAlign w:val="center"/>
          </w:tcPr>
          <w:p w14:paraId="5C8DC951" w14:textId="77777777" w:rsidR="00552C9D" w:rsidRDefault="00552C9D">
            <w:pPr>
              <w:jc w:val="center"/>
              <w:rPr>
                <w:rFonts w:ascii="楷体_GB2312" w:eastAsia="楷体_GB2312"/>
              </w:rPr>
            </w:pPr>
          </w:p>
        </w:tc>
        <w:tc>
          <w:tcPr>
            <w:tcW w:w="1041" w:type="dxa"/>
            <w:vAlign w:val="center"/>
          </w:tcPr>
          <w:p w14:paraId="46710B68" w14:textId="77777777" w:rsidR="00552C9D" w:rsidRDefault="00552C9D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宋体" w:hAnsi="宋体" w:cs="宋体" w:hint="eastAsia"/>
              </w:rPr>
              <w:t>平面镜</w:t>
            </w:r>
          </w:p>
        </w:tc>
      </w:tr>
      <w:tr w:rsidR="00552C9D" w14:paraId="740BDC79" w14:textId="77777777" w:rsidTr="009A789E">
        <w:trPr>
          <w:trHeight w:val="677"/>
        </w:trPr>
        <w:tc>
          <w:tcPr>
            <w:tcW w:w="629" w:type="dxa"/>
            <w:vAlign w:val="center"/>
          </w:tcPr>
          <w:p w14:paraId="2585FEED" w14:textId="77777777" w:rsidR="00552C9D" w:rsidRDefault="00552C9D">
            <w:pPr>
              <w:jc w:val="center"/>
              <w:rPr>
                <w:rFonts w:ascii="楷体_GB2312" w:eastAsia="楷体_GB2312"/>
                <w:b/>
              </w:rPr>
            </w:pPr>
            <w:r>
              <w:rPr>
                <w:rFonts w:ascii="楷体_GB2312" w:eastAsia="楷体_GB2312" w:hint="eastAsia"/>
                <w:b/>
              </w:rPr>
              <w:t>3</w:t>
            </w:r>
          </w:p>
        </w:tc>
        <w:tc>
          <w:tcPr>
            <w:tcW w:w="2456" w:type="dxa"/>
            <w:vAlign w:val="center"/>
          </w:tcPr>
          <w:p w14:paraId="20919FBE" w14:textId="77777777" w:rsidR="00552C9D" w:rsidRDefault="00552C9D">
            <w:pPr>
              <w:spacing w:line="312" w:lineRule="auto"/>
              <w:rPr>
                <w:rFonts w:ascii="方正楷体_GB2312" w:eastAsia="方正楷体_GB2312" w:hAnsi="方正楷体_GB2312" w:cs="方正楷体_GB2312" w:hint="eastAsia"/>
                <w:bCs/>
              </w:rPr>
            </w:pPr>
            <w:r>
              <w:rPr>
                <w:rFonts w:ascii="方正楷体_GB2312" w:eastAsia="方正楷体_GB2312" w:hAnsi="方正楷体_GB2312" w:cs="方正楷体_GB2312" w:hint="eastAsia"/>
                <w:bCs/>
              </w:rPr>
              <w:t>广角镜片/优质浮法玻璃</w:t>
            </w:r>
          </w:p>
        </w:tc>
        <w:tc>
          <w:tcPr>
            <w:tcW w:w="1559" w:type="dxa"/>
            <w:vAlign w:val="center"/>
          </w:tcPr>
          <w:p w14:paraId="0DAA071B" w14:textId="77777777" w:rsidR="00552C9D" w:rsidRDefault="00552C9D">
            <w:pPr>
              <w:spacing w:line="312" w:lineRule="auto"/>
              <w:rPr>
                <w:rFonts w:ascii="方正楷体_GB2312" w:eastAsia="方正楷体_GB2312" w:hAnsi="方正楷体_GB2312" w:cs="方正楷体_GB2312" w:hint="eastAsia"/>
                <w:bCs/>
              </w:rPr>
            </w:pPr>
            <w:r>
              <w:rPr>
                <w:rFonts w:ascii="方正楷体_GB2312" w:eastAsia="方正楷体_GB2312" w:hAnsi="方正楷体_GB2312" w:cs="方正楷体_GB2312" w:hint="eastAsia"/>
                <w:bCs/>
              </w:rPr>
              <w:t>REM0010615</w:t>
            </w:r>
          </w:p>
        </w:tc>
        <w:tc>
          <w:tcPr>
            <w:tcW w:w="3119" w:type="dxa"/>
            <w:vMerge/>
            <w:vAlign w:val="center"/>
          </w:tcPr>
          <w:p w14:paraId="4EDF4A6F" w14:textId="3B6A9C73" w:rsidR="00552C9D" w:rsidRDefault="00552C9D">
            <w:pPr>
              <w:spacing w:line="312" w:lineRule="auto"/>
              <w:rPr>
                <w:rFonts w:ascii="方正楷体_GB2312" w:eastAsia="方正楷体_GB2312" w:hAnsi="方正楷体_GB2312" w:cs="方正楷体_GB2312" w:hint="eastAsia"/>
                <w:bCs/>
              </w:rPr>
            </w:pPr>
          </w:p>
        </w:tc>
        <w:tc>
          <w:tcPr>
            <w:tcW w:w="2410" w:type="dxa"/>
            <w:vAlign w:val="center"/>
          </w:tcPr>
          <w:p w14:paraId="673763EE" w14:textId="77777777" w:rsidR="00552C9D" w:rsidRDefault="00552C9D">
            <w:pPr>
              <w:rPr>
                <w:rFonts w:ascii="楷体_GB2312" w:eastAsia="楷体_GB2312"/>
                <w:szCs w:val="21"/>
              </w:rPr>
            </w:pPr>
            <w:r>
              <w:rPr>
                <w:rFonts w:ascii="楷体_GB2312" w:eastAsia="楷体_GB2312" w:hint="eastAsia"/>
                <w:szCs w:val="21"/>
              </w:rPr>
              <w:t>外观、曲率半径、反射率、尺寸</w:t>
            </w:r>
          </w:p>
        </w:tc>
        <w:tc>
          <w:tcPr>
            <w:tcW w:w="1701" w:type="dxa"/>
            <w:vMerge/>
            <w:vAlign w:val="center"/>
          </w:tcPr>
          <w:p w14:paraId="530198F9" w14:textId="77777777" w:rsidR="00552C9D" w:rsidRDefault="00552C9D">
            <w:pPr>
              <w:jc w:val="center"/>
              <w:rPr>
                <w:rFonts w:ascii="楷体_GB2312" w:eastAsia="楷体_GB2312"/>
                <w:b/>
                <w:sz w:val="24"/>
              </w:rPr>
            </w:pPr>
          </w:p>
        </w:tc>
        <w:tc>
          <w:tcPr>
            <w:tcW w:w="1701" w:type="dxa"/>
            <w:vAlign w:val="center"/>
          </w:tcPr>
          <w:p w14:paraId="7F56576E" w14:textId="77777777" w:rsidR="00552C9D" w:rsidRDefault="00552C9D">
            <w:pPr>
              <w:jc w:val="center"/>
              <w:rPr>
                <w:rFonts w:ascii="楷体_GB2312" w:eastAsia="楷体_GB2312"/>
              </w:rPr>
            </w:pPr>
          </w:p>
        </w:tc>
        <w:tc>
          <w:tcPr>
            <w:tcW w:w="1041" w:type="dxa"/>
            <w:vAlign w:val="center"/>
          </w:tcPr>
          <w:p w14:paraId="2E650209" w14:textId="77777777" w:rsidR="00552C9D" w:rsidRDefault="00552C9D">
            <w:pPr>
              <w:jc w:val="center"/>
              <w:rPr>
                <w:rFonts w:ascii="楷体_GB2312" w:eastAsia="楷体_GB2312"/>
              </w:rPr>
            </w:pPr>
          </w:p>
        </w:tc>
      </w:tr>
      <w:tr w:rsidR="001E7495" w14:paraId="155829A0" w14:textId="77777777" w:rsidTr="009A789E">
        <w:trPr>
          <w:trHeight w:val="567"/>
        </w:trPr>
        <w:tc>
          <w:tcPr>
            <w:tcW w:w="629" w:type="dxa"/>
            <w:vAlign w:val="center"/>
          </w:tcPr>
          <w:p w14:paraId="0615F98F" w14:textId="77777777" w:rsidR="001E7495" w:rsidRDefault="00000000">
            <w:pPr>
              <w:jc w:val="center"/>
              <w:rPr>
                <w:rFonts w:ascii="楷体_GB2312" w:eastAsia="楷体_GB2312"/>
                <w:b/>
              </w:rPr>
            </w:pPr>
            <w:r>
              <w:rPr>
                <w:rFonts w:ascii="楷体_GB2312" w:eastAsia="楷体_GB2312" w:hint="eastAsia"/>
                <w:b/>
              </w:rPr>
              <w:t>4</w:t>
            </w:r>
          </w:p>
        </w:tc>
        <w:tc>
          <w:tcPr>
            <w:tcW w:w="2456" w:type="dxa"/>
            <w:vAlign w:val="center"/>
          </w:tcPr>
          <w:p w14:paraId="14139022" w14:textId="77777777" w:rsidR="001E7495" w:rsidRDefault="00000000">
            <w:pPr>
              <w:rPr>
                <w:rFonts w:ascii="方正楷体_GB2312" w:eastAsia="方正楷体_GB2312" w:hAnsi="方正楷体_GB2312" w:cs="方正楷体_GB2312" w:hint="eastAsia"/>
                <w:bCs/>
              </w:rPr>
            </w:pPr>
            <w:r>
              <w:rPr>
                <w:rFonts w:ascii="方正楷体_GB2312" w:eastAsia="方正楷体_GB2312" w:hAnsi="方正楷体_GB2312" w:cs="方正楷体_GB2312" w:hint="eastAsia"/>
                <w:bCs/>
              </w:rPr>
              <w:t>调节机芯</w:t>
            </w:r>
          </w:p>
        </w:tc>
        <w:tc>
          <w:tcPr>
            <w:tcW w:w="1559" w:type="dxa"/>
            <w:vAlign w:val="center"/>
          </w:tcPr>
          <w:p w14:paraId="4D8D3022" w14:textId="77777777" w:rsidR="001E7495" w:rsidRDefault="00000000">
            <w:pPr>
              <w:rPr>
                <w:rFonts w:ascii="方正楷体_GB2312" w:eastAsia="方正楷体_GB2312" w:hAnsi="方正楷体_GB2312" w:cs="方正楷体_GB2312" w:hint="eastAsia"/>
                <w:bCs/>
              </w:rPr>
            </w:pPr>
            <w:r>
              <w:rPr>
                <w:rFonts w:ascii="方正楷体_GB2312" w:eastAsia="方正楷体_GB2312" w:hAnsi="方正楷体_GB2312" w:cs="方正楷体_GB2312" w:hint="eastAsia"/>
                <w:bCs/>
              </w:rPr>
              <w:t>REM</w:t>
            </w:r>
            <w:proofErr w:type="gramStart"/>
            <w:r>
              <w:rPr>
                <w:rFonts w:ascii="方正楷体_GB2312" w:eastAsia="方正楷体_GB2312" w:hAnsi="方正楷体_GB2312" w:cs="方正楷体_GB2312" w:hint="eastAsia"/>
                <w:bCs/>
              </w:rPr>
              <w:t>0010633  REM</w:t>
            </w:r>
            <w:proofErr w:type="gramEnd"/>
            <w:r>
              <w:rPr>
                <w:rFonts w:ascii="方正楷体_GB2312" w:eastAsia="方正楷体_GB2312" w:hAnsi="方正楷体_GB2312" w:cs="方正楷体_GB2312" w:hint="eastAsia"/>
                <w:bCs/>
              </w:rPr>
              <w:t>0010604</w:t>
            </w:r>
          </w:p>
        </w:tc>
        <w:tc>
          <w:tcPr>
            <w:tcW w:w="3119" w:type="dxa"/>
            <w:vAlign w:val="center"/>
          </w:tcPr>
          <w:p w14:paraId="3C7C62A4" w14:textId="77777777" w:rsidR="001E7495" w:rsidRDefault="001E7495">
            <w:pPr>
              <w:pStyle w:val="3"/>
              <w:shd w:val="clear" w:color="auto" w:fill="FFFFFF"/>
              <w:spacing w:before="0" w:beforeAutospacing="0" w:after="45" w:afterAutospacing="0"/>
              <w:rPr>
                <w:rFonts w:ascii="方正楷体_GB2312" w:eastAsia="方正楷体_GB2312" w:hAnsi="方正楷体_GB2312" w:cs="方正楷体_GB2312" w:hint="eastAsia"/>
                <w:b w:val="0"/>
                <w:bCs w:val="0"/>
                <w:color w:val="333333"/>
                <w:sz w:val="24"/>
                <w:szCs w:val="24"/>
              </w:rPr>
            </w:pPr>
            <w:hyperlink r:id="rId6" w:tgtFrame="_blank" w:history="1">
              <w:r>
                <w:rPr>
                  <w:rFonts w:ascii="方正楷体_GB2312" w:eastAsia="方正楷体_GB2312" w:hAnsi="方正楷体_GB2312" w:cs="方正楷体_GB2312" w:hint="eastAsia"/>
                  <w:b w:val="0"/>
                  <w:color w:val="0D0D0D"/>
                  <w:kern w:val="2"/>
                  <w:sz w:val="21"/>
                  <w:szCs w:val="22"/>
                </w:rPr>
                <w:t>上海中鹏岳博实业发展有限公司</w:t>
              </w:r>
            </w:hyperlink>
          </w:p>
        </w:tc>
        <w:tc>
          <w:tcPr>
            <w:tcW w:w="2410" w:type="dxa"/>
            <w:vAlign w:val="center"/>
          </w:tcPr>
          <w:p w14:paraId="0AE102B3" w14:textId="77777777" w:rsidR="001E7495" w:rsidRDefault="00000000">
            <w:pPr>
              <w:rPr>
                <w:rFonts w:ascii="楷体_GB2312" w:eastAsia="楷体_GB2312"/>
                <w:szCs w:val="21"/>
              </w:rPr>
            </w:pPr>
            <w:r>
              <w:rPr>
                <w:rFonts w:ascii="楷体_GB2312" w:eastAsia="楷体_GB2312" w:hint="eastAsia"/>
                <w:szCs w:val="21"/>
              </w:rPr>
              <w:t>外观、零件尺寸，调节性能</w:t>
            </w:r>
          </w:p>
        </w:tc>
        <w:tc>
          <w:tcPr>
            <w:tcW w:w="1701" w:type="dxa"/>
            <w:vMerge/>
            <w:vAlign w:val="center"/>
          </w:tcPr>
          <w:p w14:paraId="75314DB0" w14:textId="77777777" w:rsidR="001E7495" w:rsidRDefault="001E7495">
            <w:pPr>
              <w:jc w:val="center"/>
              <w:rPr>
                <w:rFonts w:ascii="楷体_GB2312" w:eastAsia="楷体_GB2312"/>
                <w:b/>
                <w:sz w:val="24"/>
              </w:rPr>
            </w:pPr>
          </w:p>
        </w:tc>
        <w:tc>
          <w:tcPr>
            <w:tcW w:w="1701" w:type="dxa"/>
            <w:vAlign w:val="center"/>
          </w:tcPr>
          <w:p w14:paraId="7F7E4FC5" w14:textId="77777777" w:rsidR="001E7495" w:rsidRDefault="001E7495">
            <w:pPr>
              <w:jc w:val="center"/>
              <w:rPr>
                <w:rFonts w:ascii="楷体_GB2312" w:eastAsia="楷体_GB2312"/>
              </w:rPr>
            </w:pPr>
          </w:p>
        </w:tc>
        <w:tc>
          <w:tcPr>
            <w:tcW w:w="1041" w:type="dxa"/>
            <w:vAlign w:val="center"/>
          </w:tcPr>
          <w:p w14:paraId="2BC73C11" w14:textId="77777777" w:rsidR="001E7495" w:rsidRDefault="00000000">
            <w:pPr>
              <w:jc w:val="center"/>
              <w:rPr>
                <w:rFonts w:ascii="楷体_GB2312" w:eastAsia="楷体_GB2312"/>
              </w:rPr>
            </w:pPr>
            <w:r>
              <w:rPr>
                <w:rFonts w:ascii="楷体_GB2312" w:eastAsia="楷体_GB2312" w:hint="eastAsia"/>
              </w:rPr>
              <w:t xml:space="preserve"> </w:t>
            </w:r>
          </w:p>
        </w:tc>
      </w:tr>
      <w:tr w:rsidR="001E7495" w14:paraId="084256B7" w14:textId="77777777" w:rsidTr="009A789E">
        <w:trPr>
          <w:trHeight w:val="387"/>
        </w:trPr>
        <w:tc>
          <w:tcPr>
            <w:tcW w:w="629" w:type="dxa"/>
            <w:vAlign w:val="center"/>
          </w:tcPr>
          <w:p w14:paraId="7241A39B" w14:textId="77777777" w:rsidR="001E7495" w:rsidRDefault="00000000">
            <w:pPr>
              <w:jc w:val="center"/>
              <w:rPr>
                <w:rFonts w:ascii="楷体_GB2312" w:eastAsia="楷体_GB2312"/>
                <w:b/>
              </w:rPr>
            </w:pPr>
            <w:r>
              <w:rPr>
                <w:rFonts w:ascii="楷体_GB2312" w:eastAsia="楷体_GB2312" w:hint="eastAsia"/>
                <w:b/>
              </w:rPr>
              <w:t>5</w:t>
            </w:r>
          </w:p>
        </w:tc>
        <w:tc>
          <w:tcPr>
            <w:tcW w:w="2456" w:type="dxa"/>
            <w:vAlign w:val="center"/>
          </w:tcPr>
          <w:p w14:paraId="5B2E7242" w14:textId="77777777" w:rsidR="001E7495" w:rsidRDefault="00000000">
            <w:pPr>
              <w:rPr>
                <w:rFonts w:ascii="方正楷体_GB2312" w:eastAsia="方正楷体_GB2312" w:hAnsi="方正楷体_GB2312" w:cs="方正楷体_GB2312" w:hint="eastAsia"/>
                <w:bCs/>
              </w:rPr>
            </w:pPr>
            <w:r>
              <w:rPr>
                <w:rFonts w:ascii="方正楷体_GB2312" w:eastAsia="方正楷体_GB2312" w:hAnsi="方正楷体_GB2312" w:cs="方正楷体_GB2312" w:hint="eastAsia"/>
                <w:bCs/>
              </w:rPr>
              <w:t>上镜座/PA6-GF30</w:t>
            </w:r>
          </w:p>
        </w:tc>
        <w:tc>
          <w:tcPr>
            <w:tcW w:w="1559" w:type="dxa"/>
            <w:vAlign w:val="center"/>
          </w:tcPr>
          <w:p w14:paraId="1FE23F0C" w14:textId="77777777" w:rsidR="001E7495" w:rsidRDefault="00000000">
            <w:pPr>
              <w:rPr>
                <w:bCs/>
              </w:rPr>
            </w:pPr>
            <w:r>
              <w:rPr>
                <w:rFonts w:ascii="方正楷体_GB2312" w:eastAsia="方正楷体_GB2312" w:hAnsi="方正楷体_GB2312" w:cs="方正楷体_GB2312" w:hint="eastAsia"/>
                <w:bCs/>
              </w:rPr>
              <w:t>REM0010590   REM0010626</w:t>
            </w:r>
          </w:p>
        </w:tc>
        <w:tc>
          <w:tcPr>
            <w:tcW w:w="3119" w:type="dxa"/>
            <w:vAlign w:val="center"/>
          </w:tcPr>
          <w:p w14:paraId="45996682" w14:textId="77777777" w:rsidR="001E7495" w:rsidRPr="009A789E" w:rsidRDefault="00000000">
            <w:pPr>
              <w:rPr>
                <w:rFonts w:ascii="方正楷体_GB2312" w:eastAsia="方正楷体_GB2312" w:hAnsi="方正楷体_GB2312" w:cs="方正楷体_GB2312" w:hint="eastAsia"/>
                <w:bCs/>
                <w:color w:val="0D0D0D"/>
              </w:rPr>
            </w:pPr>
            <w:r w:rsidRPr="009A789E">
              <w:rPr>
                <w:rFonts w:ascii="方正楷体_GB2312" w:eastAsia="方正楷体_GB2312" w:hAnsi="方正楷体_GB2312" w:cs="方正楷体_GB2312" w:hint="eastAsia"/>
                <w:bCs/>
                <w:color w:val="0D0D0D"/>
              </w:rPr>
              <w:t>原材料生产商：天津金发新材料有限公司</w:t>
            </w:r>
          </w:p>
          <w:p w14:paraId="501FBD72" w14:textId="77777777" w:rsidR="001E7495" w:rsidRPr="009A789E" w:rsidRDefault="00000000">
            <w:pPr>
              <w:rPr>
                <w:rFonts w:ascii="方正楷体_GB2312" w:eastAsia="方正楷体_GB2312" w:hAnsi="方正楷体_GB2312" w:cs="方正楷体_GB2312" w:hint="eastAsia"/>
                <w:bCs/>
                <w:color w:val="0D0D0D"/>
              </w:rPr>
            </w:pPr>
            <w:r w:rsidRPr="009A789E">
              <w:rPr>
                <w:rFonts w:ascii="方正楷体_GB2312" w:eastAsia="方正楷体_GB2312" w:hAnsi="方正楷体_GB2312" w:cs="方正楷体_GB2312" w:hint="eastAsia"/>
                <w:bCs/>
                <w:color w:val="0D0D0D"/>
              </w:rPr>
              <w:t>国材(苏州)新材料科技有限公司</w:t>
            </w:r>
          </w:p>
          <w:p w14:paraId="28FE5714" w14:textId="77777777" w:rsidR="001E7495" w:rsidRPr="009A789E" w:rsidRDefault="00000000">
            <w:pPr>
              <w:rPr>
                <w:rFonts w:ascii="方正楷体_GB2312" w:eastAsia="方正楷体_GB2312" w:hAnsi="方正楷体_GB2312" w:cs="方正楷体_GB2312" w:hint="eastAsia"/>
                <w:bCs/>
                <w:color w:val="0D0D0D"/>
              </w:rPr>
            </w:pPr>
            <w:r w:rsidRPr="009A789E">
              <w:rPr>
                <w:rFonts w:ascii="方正楷体_GB2312" w:eastAsia="方正楷体_GB2312" w:hAnsi="方正楷体_GB2312" w:cs="方正楷体_GB2312" w:hint="eastAsia"/>
                <w:bCs/>
                <w:color w:val="0D0D0D"/>
              </w:rPr>
              <w:t>注塑：河北光华荣昌汽车部件有限公司</w:t>
            </w:r>
          </w:p>
        </w:tc>
        <w:tc>
          <w:tcPr>
            <w:tcW w:w="2410" w:type="dxa"/>
            <w:vAlign w:val="center"/>
          </w:tcPr>
          <w:p w14:paraId="405F698A" w14:textId="77777777" w:rsidR="001E7495" w:rsidRDefault="00000000">
            <w:pPr>
              <w:rPr>
                <w:rFonts w:ascii="楷体_GB2312" w:eastAsia="楷体_GB2312"/>
                <w:szCs w:val="21"/>
              </w:rPr>
            </w:pPr>
            <w:r>
              <w:rPr>
                <w:rFonts w:ascii="楷体_GB2312" w:eastAsia="楷体_GB2312" w:hint="eastAsia"/>
                <w:szCs w:val="21"/>
              </w:rPr>
              <w:t xml:space="preserve">外观、零件尺寸，材料性能 </w:t>
            </w:r>
          </w:p>
        </w:tc>
        <w:tc>
          <w:tcPr>
            <w:tcW w:w="1701" w:type="dxa"/>
            <w:vMerge/>
            <w:vAlign w:val="center"/>
          </w:tcPr>
          <w:p w14:paraId="2760B3B8" w14:textId="77777777" w:rsidR="001E7495" w:rsidRDefault="001E7495">
            <w:pPr>
              <w:jc w:val="center"/>
              <w:rPr>
                <w:rFonts w:ascii="楷体_GB2312" w:eastAsia="楷体_GB2312"/>
                <w:b/>
                <w:sz w:val="24"/>
              </w:rPr>
            </w:pPr>
          </w:p>
        </w:tc>
        <w:tc>
          <w:tcPr>
            <w:tcW w:w="1701" w:type="dxa"/>
            <w:vAlign w:val="center"/>
          </w:tcPr>
          <w:p w14:paraId="43DB527D" w14:textId="77777777" w:rsidR="001E7495" w:rsidRDefault="001E7495">
            <w:pPr>
              <w:jc w:val="center"/>
              <w:rPr>
                <w:rFonts w:ascii="楷体_GB2312" w:eastAsia="楷体_GB2312"/>
              </w:rPr>
            </w:pPr>
          </w:p>
        </w:tc>
        <w:tc>
          <w:tcPr>
            <w:tcW w:w="1041" w:type="dxa"/>
            <w:vAlign w:val="center"/>
          </w:tcPr>
          <w:p w14:paraId="4FF86B89" w14:textId="77777777" w:rsidR="001E7495" w:rsidRDefault="001E7495">
            <w:pPr>
              <w:jc w:val="center"/>
              <w:rPr>
                <w:rFonts w:ascii="楷体_GB2312" w:eastAsia="楷体_GB2312"/>
              </w:rPr>
            </w:pPr>
          </w:p>
        </w:tc>
      </w:tr>
      <w:tr w:rsidR="001E7495" w14:paraId="56D12118" w14:textId="77777777" w:rsidTr="009A789E">
        <w:trPr>
          <w:trHeight w:val="748"/>
        </w:trPr>
        <w:tc>
          <w:tcPr>
            <w:tcW w:w="629" w:type="dxa"/>
            <w:vAlign w:val="center"/>
          </w:tcPr>
          <w:p w14:paraId="74056C31" w14:textId="77777777" w:rsidR="001E7495" w:rsidRDefault="00000000">
            <w:pPr>
              <w:jc w:val="center"/>
              <w:rPr>
                <w:rFonts w:ascii="楷体_GB2312" w:eastAsia="楷体_GB2312"/>
                <w:b/>
              </w:rPr>
            </w:pPr>
            <w:r>
              <w:rPr>
                <w:rFonts w:ascii="楷体_GB2312" w:eastAsia="楷体_GB2312" w:hint="eastAsia"/>
                <w:b/>
              </w:rPr>
              <w:t>6</w:t>
            </w:r>
          </w:p>
        </w:tc>
        <w:tc>
          <w:tcPr>
            <w:tcW w:w="2456" w:type="dxa"/>
            <w:vAlign w:val="center"/>
          </w:tcPr>
          <w:p w14:paraId="0F14791B" w14:textId="77777777" w:rsidR="001E7495" w:rsidRDefault="00000000">
            <w:pPr>
              <w:rPr>
                <w:rFonts w:ascii="方正楷体_GB2312" w:eastAsia="方正楷体_GB2312" w:hAnsi="方正楷体_GB2312" w:cs="方正楷体_GB2312" w:hint="eastAsia"/>
                <w:bCs/>
              </w:rPr>
            </w:pPr>
            <w:proofErr w:type="gramStart"/>
            <w:r>
              <w:rPr>
                <w:rFonts w:ascii="方正楷体_GB2312" w:eastAsia="方正楷体_GB2312" w:hAnsi="方正楷体_GB2312" w:cs="方正楷体_GB2312" w:hint="eastAsia"/>
                <w:bCs/>
              </w:rPr>
              <w:t>下镜座</w:t>
            </w:r>
            <w:proofErr w:type="gramEnd"/>
            <w:r>
              <w:rPr>
                <w:rFonts w:ascii="方正楷体_GB2312" w:eastAsia="方正楷体_GB2312" w:hAnsi="方正楷体_GB2312" w:cs="方正楷体_GB2312" w:hint="eastAsia"/>
                <w:bCs/>
              </w:rPr>
              <w:t>/铝合金</w:t>
            </w:r>
          </w:p>
        </w:tc>
        <w:tc>
          <w:tcPr>
            <w:tcW w:w="1559" w:type="dxa"/>
            <w:vAlign w:val="center"/>
          </w:tcPr>
          <w:p w14:paraId="1F76CA77" w14:textId="77777777" w:rsidR="001E7495" w:rsidRDefault="00000000">
            <w:pPr>
              <w:rPr>
                <w:bCs/>
              </w:rPr>
            </w:pPr>
            <w:r>
              <w:rPr>
                <w:rFonts w:ascii="方正楷体_GB2312" w:eastAsia="方正楷体_GB2312" w:hAnsi="方正楷体_GB2312" w:cs="方正楷体_GB2312" w:hint="eastAsia"/>
                <w:bCs/>
              </w:rPr>
              <w:t>REM0010618   REM0010641</w:t>
            </w:r>
          </w:p>
        </w:tc>
        <w:tc>
          <w:tcPr>
            <w:tcW w:w="3119" w:type="dxa"/>
            <w:vAlign w:val="center"/>
          </w:tcPr>
          <w:p w14:paraId="2B41FFEA" w14:textId="77777777" w:rsidR="001E7495" w:rsidRPr="009A789E" w:rsidRDefault="00000000">
            <w:pPr>
              <w:rPr>
                <w:rFonts w:ascii="方正楷体_GB2312" w:eastAsia="方正楷体_GB2312" w:hAnsi="方正楷体_GB2312" w:cs="方正楷体_GB2312" w:hint="eastAsia"/>
                <w:bCs/>
                <w:color w:val="0D0D0D"/>
              </w:rPr>
            </w:pPr>
            <w:r w:rsidRPr="009A789E">
              <w:rPr>
                <w:rFonts w:ascii="方正楷体_GB2312" w:eastAsia="方正楷体_GB2312" w:hAnsi="方正楷体_GB2312" w:cs="方正楷体_GB2312" w:hint="eastAsia"/>
                <w:bCs/>
                <w:color w:val="0D0D0D"/>
              </w:rPr>
              <w:t>天津又进精密部品有限公司</w:t>
            </w:r>
          </w:p>
        </w:tc>
        <w:tc>
          <w:tcPr>
            <w:tcW w:w="2410" w:type="dxa"/>
            <w:vAlign w:val="center"/>
          </w:tcPr>
          <w:p w14:paraId="1E036ED4" w14:textId="77777777" w:rsidR="001E7495" w:rsidRDefault="00000000">
            <w:pPr>
              <w:rPr>
                <w:rFonts w:ascii="楷体_GB2312" w:eastAsia="楷体_GB2312"/>
                <w:szCs w:val="21"/>
              </w:rPr>
            </w:pPr>
            <w:r>
              <w:rPr>
                <w:rFonts w:ascii="楷体_GB2312" w:eastAsia="楷体_GB2312" w:hint="eastAsia"/>
                <w:szCs w:val="21"/>
              </w:rPr>
              <w:t>外观、零件尺寸，材料性能</w:t>
            </w:r>
          </w:p>
        </w:tc>
        <w:tc>
          <w:tcPr>
            <w:tcW w:w="1701" w:type="dxa"/>
            <w:vMerge/>
            <w:vAlign w:val="center"/>
          </w:tcPr>
          <w:p w14:paraId="04BF850C" w14:textId="77777777" w:rsidR="001E7495" w:rsidRDefault="001E7495">
            <w:pPr>
              <w:jc w:val="center"/>
              <w:rPr>
                <w:rFonts w:ascii="楷体_GB2312" w:eastAsia="楷体_GB2312"/>
                <w:b/>
                <w:sz w:val="24"/>
              </w:rPr>
            </w:pPr>
          </w:p>
        </w:tc>
        <w:tc>
          <w:tcPr>
            <w:tcW w:w="1701" w:type="dxa"/>
            <w:vAlign w:val="center"/>
          </w:tcPr>
          <w:p w14:paraId="425FE285" w14:textId="77777777" w:rsidR="001E7495" w:rsidRDefault="001E7495">
            <w:pPr>
              <w:jc w:val="center"/>
              <w:rPr>
                <w:rFonts w:ascii="楷体_GB2312" w:eastAsia="楷体_GB2312"/>
              </w:rPr>
            </w:pPr>
          </w:p>
        </w:tc>
        <w:tc>
          <w:tcPr>
            <w:tcW w:w="1041" w:type="dxa"/>
            <w:vAlign w:val="center"/>
          </w:tcPr>
          <w:p w14:paraId="7381D4E4" w14:textId="77777777" w:rsidR="001E7495" w:rsidRDefault="001E7495">
            <w:pPr>
              <w:jc w:val="center"/>
              <w:rPr>
                <w:rFonts w:ascii="楷体_GB2312" w:eastAsia="楷体_GB2312"/>
              </w:rPr>
            </w:pPr>
          </w:p>
        </w:tc>
      </w:tr>
      <w:tr w:rsidR="001E7495" w14:paraId="49E57CB3" w14:textId="77777777" w:rsidTr="009A789E">
        <w:trPr>
          <w:trHeight w:val="571"/>
        </w:trPr>
        <w:tc>
          <w:tcPr>
            <w:tcW w:w="629" w:type="dxa"/>
            <w:vAlign w:val="center"/>
          </w:tcPr>
          <w:p w14:paraId="2FEF6FB5" w14:textId="77777777" w:rsidR="001E7495" w:rsidRDefault="00000000">
            <w:pPr>
              <w:jc w:val="center"/>
              <w:rPr>
                <w:rFonts w:ascii="楷体_GB2312" w:eastAsia="楷体_GB2312"/>
                <w:b/>
              </w:rPr>
            </w:pPr>
            <w:r>
              <w:rPr>
                <w:rFonts w:ascii="楷体_GB2312" w:eastAsia="楷体_GB2312" w:hint="eastAsia"/>
                <w:b/>
              </w:rPr>
              <w:t>7</w:t>
            </w:r>
          </w:p>
        </w:tc>
        <w:tc>
          <w:tcPr>
            <w:tcW w:w="2456" w:type="dxa"/>
            <w:vAlign w:val="center"/>
          </w:tcPr>
          <w:p w14:paraId="0F9D525E" w14:textId="77777777" w:rsidR="001E7495" w:rsidRDefault="00000000">
            <w:pPr>
              <w:rPr>
                <w:rFonts w:ascii="方正楷体_GB2312" w:eastAsia="方正楷体_GB2312" w:hAnsi="方正楷体_GB2312" w:cs="方正楷体_GB2312" w:hint="eastAsia"/>
                <w:bCs/>
                <w:color w:val="0D0D0D"/>
                <w:szCs w:val="21"/>
              </w:rPr>
            </w:pPr>
            <w:r>
              <w:rPr>
                <w:rFonts w:ascii="方正楷体_GB2312" w:eastAsia="方正楷体_GB2312" w:hAnsi="方正楷体_GB2312" w:cs="方正楷体_GB2312" w:hint="eastAsia"/>
                <w:bCs/>
                <w:color w:val="0D0D0D"/>
                <w:szCs w:val="21"/>
              </w:rPr>
              <w:t>主镜托/ ASA</w:t>
            </w:r>
          </w:p>
        </w:tc>
        <w:tc>
          <w:tcPr>
            <w:tcW w:w="1559" w:type="dxa"/>
            <w:vAlign w:val="center"/>
          </w:tcPr>
          <w:p w14:paraId="216D8AEF" w14:textId="77777777" w:rsidR="001E7495" w:rsidRDefault="00000000">
            <w:pPr>
              <w:rPr>
                <w:rFonts w:ascii="方正楷体_GB2312" w:eastAsia="方正楷体_GB2312" w:hAnsi="方正楷体_GB2312" w:cs="方正楷体_GB2312" w:hint="eastAsia"/>
                <w:bCs/>
                <w:color w:val="0D0D0D"/>
              </w:rPr>
            </w:pPr>
            <w:r>
              <w:rPr>
                <w:rFonts w:ascii="方正楷体_GB2312" w:eastAsia="方正楷体_GB2312" w:hAnsi="方正楷体_GB2312" w:cs="方正楷体_GB2312" w:hint="eastAsia"/>
                <w:bCs/>
                <w:color w:val="0D0D0D"/>
              </w:rPr>
              <w:t>REM</w:t>
            </w:r>
            <w:proofErr w:type="gramStart"/>
            <w:r>
              <w:rPr>
                <w:rFonts w:ascii="方正楷体_GB2312" w:eastAsia="方正楷体_GB2312" w:hAnsi="方正楷体_GB2312" w:cs="方正楷体_GB2312" w:hint="eastAsia"/>
                <w:bCs/>
                <w:color w:val="0D0D0D"/>
              </w:rPr>
              <w:t>0010601  REM</w:t>
            </w:r>
            <w:proofErr w:type="gramEnd"/>
            <w:r>
              <w:rPr>
                <w:rFonts w:ascii="方正楷体_GB2312" w:eastAsia="方正楷体_GB2312" w:hAnsi="方正楷体_GB2312" w:cs="方正楷体_GB2312" w:hint="eastAsia"/>
                <w:bCs/>
                <w:color w:val="0D0D0D"/>
              </w:rPr>
              <w:t>0010692</w:t>
            </w:r>
          </w:p>
        </w:tc>
        <w:tc>
          <w:tcPr>
            <w:tcW w:w="3119" w:type="dxa"/>
            <w:vMerge w:val="restart"/>
            <w:vAlign w:val="center"/>
          </w:tcPr>
          <w:p w14:paraId="0277C1CD" w14:textId="77777777" w:rsidR="001E7495" w:rsidRPr="009A789E" w:rsidRDefault="00000000">
            <w:pPr>
              <w:jc w:val="left"/>
              <w:rPr>
                <w:rFonts w:ascii="方正楷体_GB2312" w:eastAsia="方正楷体_GB2312" w:hAnsi="方正楷体_GB2312" w:cs="方正楷体_GB2312" w:hint="eastAsia"/>
                <w:bCs/>
                <w:color w:val="0D0D0D"/>
              </w:rPr>
            </w:pPr>
            <w:r w:rsidRPr="009A789E">
              <w:rPr>
                <w:rFonts w:ascii="方正楷体_GB2312" w:eastAsia="方正楷体_GB2312" w:hAnsi="方正楷体_GB2312" w:cs="方正楷体_GB2312" w:hint="eastAsia"/>
                <w:bCs/>
                <w:color w:val="0D0D0D"/>
              </w:rPr>
              <w:t>原材料经销商：天津金发新材料有限公司</w:t>
            </w:r>
          </w:p>
          <w:p w14:paraId="69FE15F7" w14:textId="77777777" w:rsidR="001E7495" w:rsidRPr="009A789E" w:rsidRDefault="00000000">
            <w:pPr>
              <w:jc w:val="left"/>
              <w:rPr>
                <w:rFonts w:ascii="方正楷体_GB2312" w:eastAsia="方正楷体_GB2312" w:hAnsi="方正楷体_GB2312" w:cs="方正楷体_GB2312" w:hint="eastAsia"/>
                <w:bCs/>
                <w:color w:val="0D0D0D"/>
              </w:rPr>
            </w:pPr>
            <w:proofErr w:type="gramStart"/>
            <w:r w:rsidRPr="009A789E">
              <w:rPr>
                <w:rFonts w:ascii="方正楷体_GB2312" w:eastAsia="方正楷体_GB2312" w:hAnsi="方正楷体_GB2312" w:cs="方正楷体_GB2312" w:hint="eastAsia"/>
                <w:bCs/>
                <w:color w:val="0D0D0D"/>
              </w:rPr>
              <w:lastRenderedPageBreak/>
              <w:t>苏州羽凡工程塑料</w:t>
            </w:r>
            <w:proofErr w:type="gramEnd"/>
            <w:r w:rsidRPr="009A789E">
              <w:rPr>
                <w:rFonts w:ascii="方正楷体_GB2312" w:eastAsia="方正楷体_GB2312" w:hAnsi="方正楷体_GB2312" w:cs="方正楷体_GB2312" w:hint="eastAsia"/>
                <w:bCs/>
                <w:color w:val="0D0D0D"/>
              </w:rPr>
              <w:t>有限公司</w:t>
            </w:r>
          </w:p>
          <w:p w14:paraId="0AA2821E" w14:textId="77777777" w:rsidR="001E7495" w:rsidRPr="009A789E" w:rsidRDefault="00000000">
            <w:pPr>
              <w:jc w:val="left"/>
              <w:rPr>
                <w:rFonts w:ascii="方正楷体_GB2312" w:eastAsia="方正楷体_GB2312" w:hAnsi="方正楷体_GB2312" w:cs="方正楷体_GB2312" w:hint="eastAsia"/>
                <w:bCs/>
                <w:color w:val="0D0D0D"/>
              </w:rPr>
            </w:pPr>
            <w:r w:rsidRPr="009A789E">
              <w:rPr>
                <w:rFonts w:ascii="方正楷体_GB2312" w:eastAsia="方正楷体_GB2312" w:hAnsi="方正楷体_GB2312" w:cs="方正楷体_GB2312"/>
                <w:bCs/>
                <w:color w:val="0D0D0D"/>
              </w:rPr>
              <w:t>青岛中新华美塑料有限公司</w:t>
            </w:r>
          </w:p>
          <w:p w14:paraId="47529A2F" w14:textId="77777777" w:rsidR="001E7495" w:rsidRPr="009A789E" w:rsidRDefault="00000000">
            <w:pPr>
              <w:jc w:val="left"/>
              <w:rPr>
                <w:rFonts w:ascii="方正楷体_GB2312" w:eastAsia="方正楷体_GB2312" w:hAnsi="方正楷体_GB2312" w:cs="方正楷体_GB2312" w:hint="eastAsia"/>
                <w:bCs/>
                <w:color w:val="0D0D0D"/>
              </w:rPr>
            </w:pPr>
            <w:r w:rsidRPr="009A789E">
              <w:rPr>
                <w:rFonts w:ascii="方正楷体_GB2312" w:eastAsia="方正楷体_GB2312" w:hAnsi="方正楷体_GB2312" w:cs="方正楷体_GB2312" w:hint="eastAsia"/>
                <w:bCs/>
                <w:color w:val="0D0D0D"/>
              </w:rPr>
              <w:t>注塑：河北光华荣昌汽车部件有限公司</w:t>
            </w:r>
          </w:p>
        </w:tc>
        <w:tc>
          <w:tcPr>
            <w:tcW w:w="2410" w:type="dxa"/>
            <w:vAlign w:val="center"/>
          </w:tcPr>
          <w:p w14:paraId="46F1C635" w14:textId="77777777" w:rsidR="001E7495" w:rsidRDefault="00000000">
            <w:pPr>
              <w:jc w:val="left"/>
              <w:rPr>
                <w:rFonts w:ascii="楷体_GB2312" w:eastAsia="楷体_GB2312"/>
                <w:szCs w:val="21"/>
              </w:rPr>
            </w:pPr>
            <w:r>
              <w:rPr>
                <w:rFonts w:ascii="楷体_GB2312" w:eastAsia="楷体_GB2312" w:hint="eastAsia"/>
                <w:szCs w:val="21"/>
              </w:rPr>
              <w:lastRenderedPageBreak/>
              <w:t>外观、零件尺寸</w:t>
            </w:r>
          </w:p>
        </w:tc>
        <w:tc>
          <w:tcPr>
            <w:tcW w:w="1701" w:type="dxa"/>
            <w:vMerge/>
            <w:vAlign w:val="center"/>
          </w:tcPr>
          <w:p w14:paraId="444DB486" w14:textId="77777777" w:rsidR="001E7495" w:rsidRDefault="001E7495">
            <w:pPr>
              <w:jc w:val="center"/>
              <w:rPr>
                <w:rFonts w:ascii="楷体_GB2312" w:eastAsia="楷体_GB2312"/>
              </w:rPr>
            </w:pPr>
          </w:p>
        </w:tc>
        <w:tc>
          <w:tcPr>
            <w:tcW w:w="1701" w:type="dxa"/>
            <w:vAlign w:val="center"/>
          </w:tcPr>
          <w:p w14:paraId="74134747" w14:textId="77777777" w:rsidR="001E7495" w:rsidRDefault="001E7495">
            <w:pPr>
              <w:jc w:val="center"/>
              <w:rPr>
                <w:rFonts w:ascii="楷体_GB2312" w:eastAsia="楷体_GB2312"/>
              </w:rPr>
            </w:pPr>
          </w:p>
        </w:tc>
        <w:tc>
          <w:tcPr>
            <w:tcW w:w="1041" w:type="dxa"/>
            <w:vAlign w:val="center"/>
          </w:tcPr>
          <w:p w14:paraId="22A25D64" w14:textId="77777777" w:rsidR="001E7495" w:rsidRDefault="001E7495">
            <w:pPr>
              <w:jc w:val="center"/>
              <w:rPr>
                <w:rFonts w:ascii="楷体_GB2312" w:eastAsia="楷体_GB2312"/>
              </w:rPr>
            </w:pPr>
          </w:p>
        </w:tc>
      </w:tr>
      <w:tr w:rsidR="001E7495" w14:paraId="7ED1518D" w14:textId="77777777" w:rsidTr="009A789E">
        <w:trPr>
          <w:trHeight w:val="636"/>
        </w:trPr>
        <w:tc>
          <w:tcPr>
            <w:tcW w:w="629" w:type="dxa"/>
            <w:vAlign w:val="center"/>
          </w:tcPr>
          <w:p w14:paraId="03EDC1C9" w14:textId="77777777" w:rsidR="001E7495" w:rsidRDefault="00000000">
            <w:pPr>
              <w:jc w:val="center"/>
              <w:rPr>
                <w:rFonts w:ascii="楷体_GB2312" w:eastAsia="楷体_GB2312"/>
                <w:b/>
              </w:rPr>
            </w:pPr>
            <w:r>
              <w:rPr>
                <w:rFonts w:ascii="楷体_GB2312" w:eastAsia="楷体_GB2312" w:hint="eastAsia"/>
                <w:b/>
              </w:rPr>
              <w:lastRenderedPageBreak/>
              <w:t>8</w:t>
            </w:r>
          </w:p>
        </w:tc>
        <w:tc>
          <w:tcPr>
            <w:tcW w:w="2456" w:type="dxa"/>
            <w:vAlign w:val="center"/>
          </w:tcPr>
          <w:p w14:paraId="532FFEEE" w14:textId="77777777" w:rsidR="001E7495" w:rsidRDefault="00000000">
            <w:pPr>
              <w:spacing w:line="312" w:lineRule="auto"/>
              <w:rPr>
                <w:rFonts w:ascii="方正楷体_GB2312" w:eastAsia="方正楷体_GB2312" w:hAnsi="方正楷体_GB2312" w:cs="方正楷体_GB2312" w:hint="eastAsia"/>
                <w:bCs/>
                <w:color w:val="0D0D0D"/>
                <w:szCs w:val="21"/>
              </w:rPr>
            </w:pPr>
            <w:r>
              <w:rPr>
                <w:rFonts w:ascii="方正楷体_GB2312" w:eastAsia="方正楷体_GB2312" w:hAnsi="方正楷体_GB2312" w:cs="方正楷体_GB2312" w:hint="eastAsia"/>
                <w:bCs/>
                <w:color w:val="0D0D0D"/>
                <w:szCs w:val="21"/>
              </w:rPr>
              <w:t>广角镜托/ ASA</w:t>
            </w:r>
          </w:p>
        </w:tc>
        <w:tc>
          <w:tcPr>
            <w:tcW w:w="1559" w:type="dxa"/>
            <w:vAlign w:val="center"/>
          </w:tcPr>
          <w:p w14:paraId="7353D22A" w14:textId="77777777" w:rsidR="001E7495" w:rsidRDefault="00000000">
            <w:pPr>
              <w:spacing w:line="312" w:lineRule="auto"/>
              <w:rPr>
                <w:rFonts w:ascii="方正楷体_GB2312" w:eastAsia="方正楷体_GB2312" w:hAnsi="方正楷体_GB2312" w:cs="方正楷体_GB2312" w:hint="eastAsia"/>
                <w:bCs/>
                <w:color w:val="0D0D0D"/>
              </w:rPr>
            </w:pPr>
            <w:r>
              <w:rPr>
                <w:rFonts w:ascii="方正楷体_GB2312" w:eastAsia="方正楷体_GB2312" w:hAnsi="方正楷体_GB2312" w:cs="方正楷体_GB2312" w:hint="eastAsia"/>
                <w:bCs/>
                <w:color w:val="0D0D0D"/>
              </w:rPr>
              <w:t>REM0010614</w:t>
            </w:r>
          </w:p>
        </w:tc>
        <w:tc>
          <w:tcPr>
            <w:tcW w:w="3119" w:type="dxa"/>
            <w:vMerge/>
          </w:tcPr>
          <w:p w14:paraId="71B29010" w14:textId="77777777" w:rsidR="001E7495" w:rsidRPr="009A789E" w:rsidRDefault="001E7495">
            <w:pPr>
              <w:spacing w:line="360" w:lineRule="exact"/>
              <w:jc w:val="center"/>
              <w:rPr>
                <w:rFonts w:ascii="方正楷体_GB2312" w:eastAsia="方正楷体_GB2312" w:hAnsi="方正楷体_GB2312" w:cs="方正楷体_GB2312" w:hint="eastAsia"/>
                <w:b/>
                <w:sz w:val="24"/>
              </w:rPr>
            </w:pPr>
          </w:p>
        </w:tc>
        <w:tc>
          <w:tcPr>
            <w:tcW w:w="2410" w:type="dxa"/>
            <w:vAlign w:val="center"/>
          </w:tcPr>
          <w:p w14:paraId="6A4DAAEC" w14:textId="77777777" w:rsidR="001E7495" w:rsidRDefault="00000000">
            <w:pPr>
              <w:jc w:val="left"/>
              <w:rPr>
                <w:rFonts w:ascii="楷体_GB2312" w:eastAsia="楷体_GB2312"/>
                <w:szCs w:val="21"/>
              </w:rPr>
            </w:pPr>
            <w:r>
              <w:rPr>
                <w:rFonts w:ascii="楷体_GB2312" w:eastAsia="楷体_GB2312" w:hint="eastAsia"/>
                <w:szCs w:val="21"/>
              </w:rPr>
              <w:t>外观、零件尺寸</w:t>
            </w:r>
          </w:p>
        </w:tc>
        <w:tc>
          <w:tcPr>
            <w:tcW w:w="1701" w:type="dxa"/>
            <w:vMerge/>
          </w:tcPr>
          <w:p w14:paraId="40A31C57" w14:textId="77777777" w:rsidR="001E7495" w:rsidRDefault="001E7495">
            <w:pPr>
              <w:jc w:val="center"/>
              <w:rPr>
                <w:rFonts w:ascii="楷体_GB2312" w:eastAsia="楷体_GB2312"/>
              </w:rPr>
            </w:pPr>
          </w:p>
        </w:tc>
        <w:tc>
          <w:tcPr>
            <w:tcW w:w="1701" w:type="dxa"/>
          </w:tcPr>
          <w:p w14:paraId="4C831211" w14:textId="77777777" w:rsidR="001E7495" w:rsidRDefault="001E7495">
            <w:pPr>
              <w:jc w:val="center"/>
              <w:rPr>
                <w:rFonts w:ascii="楷体_GB2312" w:eastAsia="楷体_GB2312"/>
              </w:rPr>
            </w:pPr>
          </w:p>
        </w:tc>
        <w:tc>
          <w:tcPr>
            <w:tcW w:w="1041" w:type="dxa"/>
          </w:tcPr>
          <w:p w14:paraId="5B58F58F" w14:textId="77777777" w:rsidR="001E7495" w:rsidRDefault="001E7495">
            <w:pPr>
              <w:rPr>
                <w:rFonts w:ascii="楷体_GB2312" w:eastAsia="楷体_GB2312"/>
              </w:rPr>
            </w:pPr>
          </w:p>
        </w:tc>
      </w:tr>
      <w:tr w:rsidR="001E7495" w14:paraId="17C16375" w14:textId="77777777" w:rsidTr="009A789E">
        <w:trPr>
          <w:trHeight w:val="2459"/>
        </w:trPr>
        <w:tc>
          <w:tcPr>
            <w:tcW w:w="629" w:type="dxa"/>
            <w:vAlign w:val="center"/>
          </w:tcPr>
          <w:p w14:paraId="3F328FED" w14:textId="77777777" w:rsidR="001E7495" w:rsidRDefault="00000000">
            <w:pPr>
              <w:jc w:val="center"/>
              <w:rPr>
                <w:rFonts w:ascii="楷体_GB2312" w:eastAsia="楷体_GB2312"/>
                <w:b/>
              </w:rPr>
            </w:pPr>
            <w:r>
              <w:rPr>
                <w:rFonts w:ascii="楷体_GB2312" w:eastAsia="楷体_GB2312" w:hint="eastAsia"/>
                <w:b/>
              </w:rPr>
              <w:t>9</w:t>
            </w:r>
          </w:p>
        </w:tc>
        <w:tc>
          <w:tcPr>
            <w:tcW w:w="2456" w:type="dxa"/>
            <w:vAlign w:val="center"/>
          </w:tcPr>
          <w:p w14:paraId="11C83AC3" w14:textId="77777777" w:rsidR="001E7495" w:rsidRDefault="00000000">
            <w:pPr>
              <w:spacing w:line="312" w:lineRule="auto"/>
              <w:rPr>
                <w:rFonts w:ascii="方正楷体_GB2312" w:eastAsia="方正楷体_GB2312" w:hAnsi="方正楷体_GB2312" w:cs="方正楷体_GB2312" w:hint="eastAsia"/>
                <w:bCs/>
                <w:color w:val="0D0D0D"/>
                <w:szCs w:val="21"/>
              </w:rPr>
            </w:pPr>
            <w:r>
              <w:rPr>
                <w:rFonts w:ascii="方正楷体_GB2312" w:eastAsia="方正楷体_GB2312" w:hAnsi="方正楷体_GB2312" w:cs="方正楷体_GB2312" w:hint="eastAsia"/>
                <w:bCs/>
                <w:color w:val="0D0D0D"/>
                <w:szCs w:val="21"/>
              </w:rPr>
              <w:t>主镜体</w:t>
            </w:r>
          </w:p>
          <w:p w14:paraId="4982FF24" w14:textId="77777777" w:rsidR="001E7495" w:rsidRDefault="00000000">
            <w:pPr>
              <w:spacing w:line="312" w:lineRule="auto"/>
              <w:rPr>
                <w:rFonts w:ascii="方正楷体_GB2312" w:eastAsia="方正楷体_GB2312" w:hAnsi="方正楷体_GB2312" w:cs="方正楷体_GB2312" w:hint="eastAsia"/>
                <w:bCs/>
                <w:color w:val="0D0D0D"/>
                <w:szCs w:val="21"/>
              </w:rPr>
            </w:pPr>
            <w:r>
              <w:rPr>
                <w:rFonts w:ascii="方正楷体_GB2312" w:eastAsia="方正楷体_GB2312" w:hAnsi="方正楷体_GB2312" w:cs="方正楷体_GB2312" w:hint="eastAsia"/>
                <w:bCs/>
                <w:color w:val="0D0D0D"/>
                <w:szCs w:val="21"/>
              </w:rPr>
              <w:t>/PBT+PET-GF30</w:t>
            </w:r>
          </w:p>
        </w:tc>
        <w:tc>
          <w:tcPr>
            <w:tcW w:w="1559" w:type="dxa"/>
            <w:vAlign w:val="center"/>
          </w:tcPr>
          <w:p w14:paraId="4182D9AD" w14:textId="77777777" w:rsidR="001E7495" w:rsidRDefault="00000000">
            <w:pPr>
              <w:spacing w:line="312" w:lineRule="auto"/>
              <w:jc w:val="left"/>
              <w:rPr>
                <w:bCs/>
                <w:color w:val="0D0D0D"/>
              </w:rPr>
            </w:pPr>
            <w:r>
              <w:rPr>
                <w:rFonts w:ascii="方正楷体_GB2312" w:eastAsia="方正楷体_GB2312" w:hAnsi="方正楷体_GB2312" w:cs="方正楷体_GB2312" w:hint="eastAsia"/>
                <w:bCs/>
                <w:color w:val="0D0D0D"/>
              </w:rPr>
              <w:t>REM</w:t>
            </w:r>
            <w:proofErr w:type="gramStart"/>
            <w:r>
              <w:rPr>
                <w:rFonts w:ascii="方正楷体_GB2312" w:eastAsia="方正楷体_GB2312" w:hAnsi="方正楷体_GB2312" w:cs="方正楷体_GB2312" w:hint="eastAsia"/>
                <w:bCs/>
                <w:color w:val="0D0D0D"/>
              </w:rPr>
              <w:t>0010717  REM0010719  REM0010718  REM0010720  REM0010595  REM</w:t>
            </w:r>
            <w:proofErr w:type="gramEnd"/>
            <w:r>
              <w:rPr>
                <w:rFonts w:ascii="方正楷体_GB2312" w:eastAsia="方正楷体_GB2312" w:hAnsi="方正楷体_GB2312" w:cs="方正楷体_GB2312" w:hint="eastAsia"/>
                <w:bCs/>
                <w:color w:val="0D0D0D"/>
              </w:rPr>
              <w:t>0010629</w:t>
            </w:r>
          </w:p>
        </w:tc>
        <w:tc>
          <w:tcPr>
            <w:tcW w:w="3119" w:type="dxa"/>
          </w:tcPr>
          <w:p w14:paraId="53E59445" w14:textId="77777777" w:rsidR="001E7495" w:rsidRPr="009A789E" w:rsidRDefault="00000000">
            <w:pPr>
              <w:jc w:val="left"/>
              <w:rPr>
                <w:rFonts w:ascii="方正楷体_GB2312" w:eastAsia="方正楷体_GB2312" w:hAnsi="方正楷体_GB2312" w:cs="方正楷体_GB2312" w:hint="eastAsia"/>
                <w:bCs/>
                <w:color w:val="0D0D0D"/>
              </w:rPr>
            </w:pPr>
            <w:r w:rsidRPr="009A789E">
              <w:rPr>
                <w:rFonts w:ascii="方正楷体_GB2312" w:eastAsia="方正楷体_GB2312" w:hAnsi="方正楷体_GB2312" w:cs="方正楷体_GB2312" w:hint="eastAsia"/>
                <w:bCs/>
                <w:color w:val="0D0D0D"/>
              </w:rPr>
              <w:t>原材料生产商：天津金发新材料有限公司</w:t>
            </w:r>
          </w:p>
          <w:p w14:paraId="148EE1AB" w14:textId="77777777" w:rsidR="001E7495" w:rsidRPr="009A789E" w:rsidRDefault="00000000">
            <w:pPr>
              <w:rPr>
                <w:rFonts w:ascii="方正楷体_GB2312" w:eastAsia="方正楷体_GB2312" w:hAnsi="方正楷体_GB2312" w:cs="方正楷体_GB2312" w:hint="eastAsia"/>
                <w:bCs/>
                <w:color w:val="0D0D0D"/>
              </w:rPr>
            </w:pPr>
            <w:r w:rsidRPr="009A789E">
              <w:rPr>
                <w:rFonts w:ascii="方正楷体_GB2312" w:eastAsia="方正楷体_GB2312" w:hAnsi="方正楷体_GB2312" w:cs="方正楷体_GB2312" w:hint="eastAsia"/>
                <w:bCs/>
                <w:color w:val="0D0D0D"/>
              </w:rPr>
              <w:t>国材(苏州)新材料科技有限公司</w:t>
            </w:r>
          </w:p>
          <w:p w14:paraId="2975ED6A" w14:textId="77777777" w:rsidR="001E7495" w:rsidRPr="009A789E" w:rsidRDefault="00000000">
            <w:pPr>
              <w:jc w:val="left"/>
              <w:rPr>
                <w:rFonts w:ascii="方正楷体_GB2312" w:eastAsia="方正楷体_GB2312" w:hAnsi="方正楷体_GB2312" w:cs="方正楷体_GB2312" w:hint="eastAsia"/>
                <w:b/>
                <w:sz w:val="24"/>
              </w:rPr>
            </w:pPr>
            <w:r w:rsidRPr="009A789E">
              <w:rPr>
                <w:rFonts w:ascii="方正楷体_GB2312" w:eastAsia="方正楷体_GB2312" w:hAnsi="方正楷体_GB2312" w:cs="方正楷体_GB2312" w:hint="eastAsia"/>
                <w:bCs/>
                <w:color w:val="0D0D0D"/>
              </w:rPr>
              <w:t>注塑：河北光华荣昌汽车部件有限公司</w:t>
            </w:r>
          </w:p>
        </w:tc>
        <w:tc>
          <w:tcPr>
            <w:tcW w:w="2410" w:type="dxa"/>
            <w:vAlign w:val="center"/>
          </w:tcPr>
          <w:p w14:paraId="26D7C1F7" w14:textId="77777777" w:rsidR="001E7495" w:rsidRDefault="00000000">
            <w:pPr>
              <w:jc w:val="left"/>
              <w:rPr>
                <w:rFonts w:ascii="楷体_GB2312" w:eastAsia="楷体_GB2312"/>
                <w:szCs w:val="21"/>
              </w:rPr>
            </w:pPr>
            <w:r>
              <w:rPr>
                <w:rFonts w:ascii="楷体_GB2312" w:eastAsia="楷体_GB2312" w:hint="eastAsia"/>
                <w:szCs w:val="21"/>
              </w:rPr>
              <w:t>外观、零件尺寸</w:t>
            </w:r>
          </w:p>
        </w:tc>
        <w:tc>
          <w:tcPr>
            <w:tcW w:w="1701" w:type="dxa"/>
            <w:vMerge/>
          </w:tcPr>
          <w:p w14:paraId="3E38EFDB" w14:textId="77777777" w:rsidR="001E7495" w:rsidRDefault="001E7495">
            <w:pPr>
              <w:jc w:val="center"/>
              <w:rPr>
                <w:rFonts w:ascii="楷体_GB2312" w:eastAsia="楷体_GB2312"/>
              </w:rPr>
            </w:pPr>
          </w:p>
        </w:tc>
        <w:tc>
          <w:tcPr>
            <w:tcW w:w="1701" w:type="dxa"/>
          </w:tcPr>
          <w:p w14:paraId="29567735" w14:textId="77777777" w:rsidR="001E7495" w:rsidRDefault="001E7495">
            <w:pPr>
              <w:jc w:val="center"/>
              <w:rPr>
                <w:rFonts w:ascii="楷体_GB2312" w:eastAsia="楷体_GB2312"/>
              </w:rPr>
            </w:pPr>
          </w:p>
        </w:tc>
        <w:tc>
          <w:tcPr>
            <w:tcW w:w="1041" w:type="dxa"/>
          </w:tcPr>
          <w:p w14:paraId="7527ED24" w14:textId="77777777" w:rsidR="001E7495" w:rsidRDefault="001E7495">
            <w:pPr>
              <w:rPr>
                <w:rFonts w:ascii="楷体_GB2312" w:eastAsia="楷体_GB2312"/>
              </w:rPr>
            </w:pPr>
          </w:p>
        </w:tc>
      </w:tr>
    </w:tbl>
    <w:p w14:paraId="71115033" w14:textId="77777777" w:rsidR="001E7495" w:rsidRDefault="00000000">
      <w:pPr>
        <w:rPr>
          <w:rFonts w:ascii="楷体_GB2312" w:eastAsia="楷体_GB2312" w:hAnsi="宋体" w:hint="eastAsia"/>
          <w:szCs w:val="21"/>
        </w:rPr>
      </w:pPr>
      <w:r>
        <w:rPr>
          <w:rFonts w:ascii="楷体_GB2312" w:eastAsia="楷体_GB2312" w:hAnsi="宋体" w:hint="eastAsia"/>
          <w:b/>
          <w:color w:val="000000"/>
          <w:szCs w:val="21"/>
        </w:rPr>
        <w:t>注：</w:t>
      </w:r>
      <w:r>
        <w:rPr>
          <w:rFonts w:ascii="楷体_GB2312" w:eastAsia="楷体_GB2312" w:hint="eastAsia"/>
          <w:color w:val="000000"/>
          <w:szCs w:val="21"/>
        </w:rPr>
        <w:t>材料名称与</w:t>
      </w:r>
      <w:r>
        <w:rPr>
          <w:rFonts w:ascii="楷体_GB2312" w:eastAsia="楷体_GB2312" w:hAnsi="宋体" w:hint="eastAsia"/>
          <w:color w:val="000000"/>
          <w:szCs w:val="21"/>
        </w:rPr>
        <w:t>材质:</w:t>
      </w:r>
      <w:r>
        <w:rPr>
          <w:rFonts w:ascii="楷体_GB2312" w:eastAsia="楷体_GB2312" w:hint="eastAsia"/>
          <w:color w:val="000000"/>
          <w:szCs w:val="21"/>
        </w:rPr>
        <w:t>应准确、清楚表达</w:t>
      </w:r>
      <w:r>
        <w:rPr>
          <w:rFonts w:ascii="楷体_GB2312" w:eastAsia="楷体_GB2312" w:hAnsi="宋体" w:hint="eastAsia"/>
          <w:bCs/>
          <w:szCs w:val="21"/>
        </w:rPr>
        <w:t>典型产品</w:t>
      </w:r>
      <w:r>
        <w:rPr>
          <w:rFonts w:ascii="楷体_GB2312" w:eastAsia="楷体_GB2312" w:hAnsi="宋体" w:hint="eastAsia"/>
          <w:szCs w:val="21"/>
        </w:rPr>
        <w:t>与</w:t>
      </w:r>
      <w:r>
        <w:rPr>
          <w:rFonts w:ascii="楷体_GB2312" w:eastAsia="楷体_GB2312" w:hAnsi="宋体" w:hint="eastAsia"/>
          <w:bCs/>
          <w:szCs w:val="21"/>
        </w:rPr>
        <w:t>非典型产品所用</w:t>
      </w:r>
      <w:r>
        <w:rPr>
          <w:rFonts w:ascii="楷体_GB2312" w:eastAsia="楷体_GB2312" w:hint="eastAsia"/>
          <w:color w:val="000000"/>
          <w:szCs w:val="21"/>
        </w:rPr>
        <w:t>材料</w:t>
      </w:r>
      <w:r>
        <w:rPr>
          <w:rFonts w:ascii="楷体_GB2312" w:eastAsia="楷体_GB2312" w:hAnsi="宋体" w:hint="eastAsia"/>
          <w:bCs/>
          <w:szCs w:val="21"/>
        </w:rPr>
        <w:t>的</w:t>
      </w:r>
      <w:r>
        <w:rPr>
          <w:rFonts w:ascii="楷体_GB2312" w:eastAsia="楷体_GB2312" w:hint="eastAsia"/>
          <w:color w:val="000000"/>
          <w:szCs w:val="21"/>
        </w:rPr>
        <w:t>名称及</w:t>
      </w:r>
      <w:r>
        <w:rPr>
          <w:rFonts w:ascii="楷体_GB2312" w:eastAsia="楷体_GB2312" w:hAnsi="宋体" w:hint="eastAsia"/>
          <w:color w:val="000000"/>
          <w:szCs w:val="21"/>
        </w:rPr>
        <w:t>材质,</w:t>
      </w:r>
      <w:r>
        <w:rPr>
          <w:rFonts w:ascii="楷体_GB2312" w:eastAsia="楷体_GB2312" w:hAnsi="宋体" w:hint="eastAsia"/>
          <w:szCs w:val="21"/>
        </w:rPr>
        <w:t xml:space="preserve"> </w:t>
      </w:r>
      <w:r>
        <w:rPr>
          <w:rFonts w:ascii="楷体_GB2312" w:eastAsia="楷体_GB2312" w:hint="eastAsia"/>
          <w:color w:val="000000"/>
          <w:szCs w:val="21"/>
        </w:rPr>
        <w:t>生产单位名称</w:t>
      </w:r>
      <w:r>
        <w:rPr>
          <w:rFonts w:ascii="楷体_GB2312" w:eastAsia="楷体_GB2312" w:hAnsi="宋体" w:hint="eastAsia"/>
          <w:color w:val="000000"/>
          <w:szCs w:val="21"/>
        </w:rPr>
        <w:t>填写完整</w:t>
      </w:r>
      <w:r>
        <w:rPr>
          <w:rFonts w:ascii="楷体_GB2312" w:eastAsia="楷体_GB2312" w:hAnsi="宋体" w:hint="eastAsia"/>
          <w:szCs w:val="21"/>
        </w:rPr>
        <w:t xml:space="preserve">                    </w:t>
      </w:r>
    </w:p>
    <w:p w14:paraId="403EA66B" w14:textId="77777777" w:rsidR="001E7495" w:rsidRDefault="001E7495">
      <w:pPr>
        <w:ind w:firstLineChars="2700" w:firstLine="4860"/>
        <w:rPr>
          <w:rFonts w:ascii="楷体_GB2312" w:eastAsia="楷体_GB2312" w:hAnsi="宋体" w:hint="eastAsia"/>
          <w:sz w:val="18"/>
          <w:szCs w:val="18"/>
        </w:rPr>
      </w:pPr>
    </w:p>
    <w:p w14:paraId="3E83344F" w14:textId="0312170E" w:rsidR="001E7495" w:rsidRDefault="00000000">
      <w:pPr>
        <w:spacing w:line="400" w:lineRule="exact"/>
        <w:rPr>
          <w:rFonts w:ascii="宋体" w:hAnsi="宋体" w:hint="eastAsia"/>
          <w:sz w:val="24"/>
        </w:rPr>
      </w:pPr>
      <w:r>
        <w:rPr>
          <w:rFonts w:ascii="楷体_GB2312" w:eastAsia="楷体_GB2312" w:hAnsi="宋体" w:hint="eastAsia"/>
          <w:sz w:val="18"/>
          <w:szCs w:val="18"/>
        </w:rPr>
        <w:t xml:space="preserve">                                                                                                                     </w:t>
      </w:r>
      <w:r>
        <w:rPr>
          <w:rFonts w:ascii="楷体_GB2312" w:eastAsia="楷体_GB2312" w:hAnsi="Arial" w:cs="Arial" w:hint="eastAsia"/>
          <w:b/>
          <w:bCs/>
          <w:sz w:val="24"/>
        </w:rPr>
        <w:t>授权人签字（盖公章）：</w:t>
      </w:r>
      <w:r>
        <w:rPr>
          <w:rFonts w:ascii="楷体_GB2312" w:eastAsia="楷体_GB2312" w:hAnsi="Arial" w:cs="Arial" w:hint="eastAsia"/>
          <w:b/>
          <w:bCs/>
          <w:sz w:val="24"/>
          <w:u w:val="single"/>
        </w:rPr>
        <w:t xml:space="preserve">  </w:t>
      </w:r>
      <w:r w:rsidR="00C42E6F" w:rsidRPr="00C42E6F">
        <w:rPr>
          <w:rFonts w:ascii="楷体_GB2312" w:eastAsia="楷体_GB2312" w:hAnsi="Arial" w:cs="Arial"/>
          <w:b/>
          <w:bCs/>
          <w:noProof/>
          <w:sz w:val="24"/>
          <w:u w:val="single"/>
        </w:rPr>
        <w:drawing>
          <wp:anchor distT="0" distB="0" distL="114300" distR="114300" simplePos="0" relativeHeight="251658240" behindDoc="0" locked="0" layoutInCell="1" allowOverlap="1" wp14:anchorId="79D14578" wp14:editId="5727192F">
            <wp:simplePos x="0" y="0"/>
            <wp:positionH relativeFrom="column">
              <wp:posOffset>8302625</wp:posOffset>
            </wp:positionH>
            <wp:positionV relativeFrom="paragraph">
              <wp:posOffset>-294005</wp:posOffset>
            </wp:positionV>
            <wp:extent cx="766445" cy="499110"/>
            <wp:effectExtent l="0" t="0" r="0" b="0"/>
            <wp:wrapNone/>
            <wp:docPr id="89231369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6445" cy="499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楷体_GB2312" w:eastAsia="楷体_GB2312" w:hAnsi="Arial" w:cs="Arial" w:hint="eastAsia"/>
          <w:b/>
          <w:bCs/>
          <w:sz w:val="24"/>
          <w:u w:val="single"/>
        </w:rPr>
        <w:t xml:space="preserve">                  </w:t>
      </w:r>
    </w:p>
    <w:sectPr w:rsidR="001E7495">
      <w:pgSz w:w="16838" w:h="11906" w:orient="landscape"/>
      <w:pgMar w:top="1474" w:right="1191" w:bottom="1474" w:left="1247" w:header="851" w:footer="992" w:gutter="0"/>
      <w:cols w:space="720"/>
      <w:docGrid w:type="linesAndChar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BDC1B8" w14:textId="77777777" w:rsidR="00E6213A" w:rsidRDefault="00E6213A" w:rsidP="009A789E">
      <w:r>
        <w:separator/>
      </w:r>
    </w:p>
  </w:endnote>
  <w:endnote w:type="continuationSeparator" w:id="0">
    <w:p w14:paraId="40531591" w14:textId="77777777" w:rsidR="00E6213A" w:rsidRDefault="00E6213A" w:rsidP="009A78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89FAB5ED-341A-44DC-89BF-1FC0C8A3716D}"/>
    <w:embedBold r:id="rId2" w:fontKey="{161E8759-D39C-4B32-B07F-6177BBD3DE04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楷体_GB2312">
    <w:altName w:val="楷体"/>
    <w:charset w:val="86"/>
    <w:family w:val="modern"/>
    <w:pitch w:val="default"/>
    <w:sig w:usb0="00000000" w:usb1="00000000" w:usb2="00000000" w:usb3="00000000" w:csb0="00040000" w:csb1="00000000"/>
    <w:embedRegular r:id="rId3" w:subsetted="1" w:fontKey="{05BC4C6E-B747-4E41-86CB-56462F95C748}"/>
    <w:embedBold r:id="rId4" w:subsetted="1" w:fontKey="{4C902A85-9513-4432-B1E9-3F5D14EDC2B9}"/>
  </w:font>
  <w:font w:name="方正楷体_GB2312">
    <w:altName w:val="宋体"/>
    <w:charset w:val="86"/>
    <w:family w:val="auto"/>
    <w:pitch w:val="default"/>
    <w:sig w:usb0="00000000" w:usb1="00000000" w:usb2="00000012" w:usb3="00000000" w:csb0="00040001" w:csb1="00000000"/>
    <w:embedRegular r:id="rId5" w:fontKey="{A6DFA970-487C-43A4-84B2-06B0D6768E5B}"/>
  </w:font>
  <w:font w:name="___WRD_EMBED_SUB_49">
    <w:charset w:val="86"/>
    <w:family w:val="auto"/>
    <w:pitch w:val="default"/>
    <w:sig w:usb0="00000003" w:usb1="080E0000" w:usb2="00000012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323B8524-785C-4AFB-9B43-55AFDA6EA4B0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70D2CB" w14:textId="77777777" w:rsidR="00E6213A" w:rsidRDefault="00E6213A" w:rsidP="009A789E">
      <w:r>
        <w:separator/>
      </w:r>
    </w:p>
  </w:footnote>
  <w:footnote w:type="continuationSeparator" w:id="0">
    <w:p w14:paraId="40B79120" w14:textId="77777777" w:rsidR="00E6213A" w:rsidRDefault="00E6213A" w:rsidP="009A789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0"/>
  <w:drawingGridVerticalSpacing w:val="156"/>
  <w:noPunctuationKerning/>
  <w:characterSpacingControl w:val="compressPunctuation"/>
  <w:savePreviewPicture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MTc1ZGMxM2ZmYWVhOWM4MGIzNGMyMzdjMzJkZDA3OWQifQ=="/>
  </w:docVars>
  <w:rsids>
    <w:rsidRoot w:val="00172A27"/>
    <w:rsid w:val="00003924"/>
    <w:rsid w:val="00045FAC"/>
    <w:rsid w:val="00055E43"/>
    <w:rsid w:val="00110240"/>
    <w:rsid w:val="00171984"/>
    <w:rsid w:val="00172A27"/>
    <w:rsid w:val="00193584"/>
    <w:rsid w:val="001E4693"/>
    <w:rsid w:val="001E7495"/>
    <w:rsid w:val="0021363C"/>
    <w:rsid w:val="00217757"/>
    <w:rsid w:val="00224702"/>
    <w:rsid w:val="002410B5"/>
    <w:rsid w:val="003452F6"/>
    <w:rsid w:val="00352849"/>
    <w:rsid w:val="00395DA1"/>
    <w:rsid w:val="003A774C"/>
    <w:rsid w:val="003C2AF6"/>
    <w:rsid w:val="003D7A7E"/>
    <w:rsid w:val="003F769C"/>
    <w:rsid w:val="0041491A"/>
    <w:rsid w:val="0043434B"/>
    <w:rsid w:val="00491A37"/>
    <w:rsid w:val="004F661F"/>
    <w:rsid w:val="0051664E"/>
    <w:rsid w:val="00542DB6"/>
    <w:rsid w:val="005465D8"/>
    <w:rsid w:val="00552C9D"/>
    <w:rsid w:val="0058652C"/>
    <w:rsid w:val="005A2374"/>
    <w:rsid w:val="005F1CA2"/>
    <w:rsid w:val="00616751"/>
    <w:rsid w:val="006655F2"/>
    <w:rsid w:val="006D098A"/>
    <w:rsid w:val="007104E4"/>
    <w:rsid w:val="00750171"/>
    <w:rsid w:val="007802F1"/>
    <w:rsid w:val="007958C9"/>
    <w:rsid w:val="008B038B"/>
    <w:rsid w:val="00924B51"/>
    <w:rsid w:val="00931E7E"/>
    <w:rsid w:val="0099469F"/>
    <w:rsid w:val="009A05E6"/>
    <w:rsid w:val="009A2729"/>
    <w:rsid w:val="009A789E"/>
    <w:rsid w:val="00A12A7F"/>
    <w:rsid w:val="00A446F5"/>
    <w:rsid w:val="00A6163F"/>
    <w:rsid w:val="00AB65A8"/>
    <w:rsid w:val="00B00BE8"/>
    <w:rsid w:val="00B04645"/>
    <w:rsid w:val="00B2277A"/>
    <w:rsid w:val="00B9224B"/>
    <w:rsid w:val="00BE5A81"/>
    <w:rsid w:val="00BF21CE"/>
    <w:rsid w:val="00C3552B"/>
    <w:rsid w:val="00C42E6F"/>
    <w:rsid w:val="00C53149"/>
    <w:rsid w:val="00C56F5A"/>
    <w:rsid w:val="00CA429E"/>
    <w:rsid w:val="00CB03BC"/>
    <w:rsid w:val="00CF4F73"/>
    <w:rsid w:val="00D51D09"/>
    <w:rsid w:val="00D66D71"/>
    <w:rsid w:val="00D85DC2"/>
    <w:rsid w:val="00DA7531"/>
    <w:rsid w:val="00DB4462"/>
    <w:rsid w:val="00E6213A"/>
    <w:rsid w:val="00E94387"/>
    <w:rsid w:val="00EE5097"/>
    <w:rsid w:val="00F369A1"/>
    <w:rsid w:val="00F9645A"/>
    <w:rsid w:val="05EC0A53"/>
    <w:rsid w:val="05EE2F35"/>
    <w:rsid w:val="111B17E3"/>
    <w:rsid w:val="13B33FE7"/>
    <w:rsid w:val="1C5452E7"/>
    <w:rsid w:val="211A5722"/>
    <w:rsid w:val="218F778D"/>
    <w:rsid w:val="2B5272A1"/>
    <w:rsid w:val="38ED103B"/>
    <w:rsid w:val="54F2623D"/>
    <w:rsid w:val="57207FF4"/>
    <w:rsid w:val="57786889"/>
    <w:rsid w:val="6AEB03C7"/>
    <w:rsid w:val="7F3F59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3FFE11C"/>
  <w15:docId w15:val="{D268B683-3075-49B6-AAD1-83913B63DC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uiPriority="9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qFormat="1"/>
    <w:lsdException w:name="footer" w:qFormat="1"/>
    <w:lsdException w:name="caption" w:semiHidden="1" w:unhideWhenUsed="1" w:qFormat="1"/>
    <w:lsdException w:name="annotation reference" w:qFormat="1"/>
    <w:lsdException w:name="Title" w:qFormat="1"/>
    <w:lsdException w:name="Default Paragraph Font" w:semiHidden="1" w:uiPriority="1" w:unhideWhenUsed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iPriority="99" w:unhideWhenUsed="1"/>
    <w:lsdException w:name="Table Simple 2" w:semiHidden="1" w:uiPriority="99" w:unhideWhenUsed="1"/>
    <w:lsdException w:name="Table Simple 3" w:semiHidden="1" w:uiPriority="99" w:unhideWhenUsed="1"/>
    <w:lsdException w:name="Table Classic 1" w:semiHidden="1" w:uiPriority="99" w:unhideWhenUsed="1"/>
    <w:lsdException w:name="Table Classic 2" w:semiHidden="1" w:uiPriority="99" w:unhideWhenUsed="1"/>
    <w:lsdException w:name="Table Classic 3" w:semiHidden="1" w:uiPriority="99" w:unhideWhenUsed="1"/>
    <w:lsdException w:name="Table Classic 4" w:semiHidden="1" w:uiPriority="99" w:unhideWhenUsed="1"/>
    <w:lsdException w:name="Table Colorful 1" w:semiHidden="1" w:uiPriority="99" w:unhideWhenUsed="1"/>
    <w:lsdException w:name="Table Colorful 2" w:semiHidden="1" w:uiPriority="99" w:unhideWhenUsed="1"/>
    <w:lsdException w:name="Table Colorful 3" w:semiHidden="1" w:uiPriority="99" w:unhideWhenUsed="1"/>
    <w:lsdException w:name="Table Columns 1" w:semiHidden="1" w:uiPriority="99" w:unhideWhenUsed="1"/>
    <w:lsdException w:name="Table Columns 2" w:semiHidden="1" w:uiPriority="99" w:unhideWhenUsed="1"/>
    <w:lsdException w:name="Table Columns 3" w:semiHidden="1" w:uiPriority="99" w:unhideWhenUsed="1"/>
    <w:lsdException w:name="Table Columns 4" w:semiHidden="1" w:uiPriority="99" w:unhideWhenUsed="1"/>
    <w:lsdException w:name="Table Columns 5" w:semiHidden="1" w:uiPriority="99" w:unhideWhenUsed="1"/>
    <w:lsdException w:name="Table Grid 1" w:semiHidden="1" w:uiPriority="99" w:unhideWhenUsed="1"/>
    <w:lsdException w:name="Table Grid 2" w:semiHidden="1" w:uiPriority="99" w:unhideWhenUsed="1"/>
    <w:lsdException w:name="Table Grid 3" w:semiHidden="1" w:uiPriority="99" w:unhideWhenUsed="1"/>
    <w:lsdException w:name="Table Grid 4" w:semiHidden="1" w:uiPriority="99" w:unhideWhenUsed="1"/>
    <w:lsdException w:name="Table Grid 5" w:semiHidden="1" w:uiPriority="99" w:unhideWhenUsed="1"/>
    <w:lsdException w:name="Table Grid 6" w:semiHidden="1" w:uiPriority="99" w:unhideWhenUsed="1"/>
    <w:lsdException w:name="Table Grid 7" w:semiHidden="1" w:uiPriority="99" w:unhideWhenUsed="1"/>
    <w:lsdException w:name="Table Grid 8" w:semiHidden="1" w:uiPriority="99" w:unhideWhenUsed="1"/>
    <w:lsdException w:name="Table List 1" w:semiHidden="1" w:uiPriority="99" w:unhideWhenUsed="1"/>
    <w:lsdException w:name="Table List 2" w:semiHidden="1" w:uiPriority="99" w:unhideWhenUsed="1"/>
    <w:lsdException w:name="Table List 3" w:semiHidden="1" w:uiPriority="99" w:unhideWhenUsed="1"/>
    <w:lsdException w:name="Table List 4" w:semiHidden="1" w:uiPriority="99" w:unhideWhenUsed="1"/>
    <w:lsdException w:name="Table List 5" w:semiHidden="1" w:uiPriority="99" w:unhideWhenUsed="1"/>
    <w:lsdException w:name="Table List 6" w:semiHidden="1" w:uiPriority="99" w:unhideWhenUsed="1"/>
    <w:lsdException w:name="Table List 7" w:semiHidden="1" w:uiPriority="99" w:unhideWhenUsed="1"/>
    <w:lsdException w:name="Table List 8" w:semiHidden="1" w:uiPriority="99" w:unhideWhenUsed="1"/>
    <w:lsdException w:name="Table 3D effects 1" w:semiHidden="1" w:uiPriority="99" w:unhideWhenUsed="1"/>
    <w:lsdException w:name="Table 3D effects 2" w:semiHidden="1" w:uiPriority="99" w:unhideWhenUsed="1"/>
    <w:lsdException w:name="Table 3D effects 3" w:semiHidden="1" w:uiPriority="99" w:unhideWhenUsed="1"/>
    <w:lsdException w:name="Table Contemporary" w:semiHidden="1" w:uiPriority="99" w:unhideWhenUsed="1"/>
    <w:lsdException w:name="Table Elegant" w:semiHidden="1" w:uiPriority="99" w:unhideWhenUsed="1"/>
    <w:lsdException w:name="Table Professional" w:semiHidden="1" w:uiPriority="99" w:unhideWhenUsed="1"/>
    <w:lsdException w:name="Table Subtle 1" w:semiHidden="1" w:uiPriority="99" w:unhideWhenUsed="1"/>
    <w:lsdException w:name="Table Subtle 2" w:semiHidden="1" w:uiPriority="99" w:unhideWhenUsed="1"/>
    <w:lsdException w:name="Table Web 1" w:semiHidden="1" w:uiPriority="99" w:unhideWhenUsed="1"/>
    <w:lsdException w:name="Table Web 2" w:semiHidden="1" w:uiPriority="99" w:unhideWhenUsed="1"/>
    <w:lsdException w:name="Table Web 3" w:semiHidden="1" w:uiPriority="99" w:unhideWhenUsed="1"/>
    <w:lsdException w:name="Table Grid" w:uiPriority="99"/>
    <w:lsdException w:name="Table Theme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3">
    <w:name w:val="heading 3"/>
    <w:basedOn w:val="a"/>
    <w:next w:val="a"/>
    <w:link w:val="30"/>
    <w:uiPriority w:val="9"/>
    <w:qFormat/>
    <w:pPr>
      <w:widowControl/>
      <w:spacing w:before="100" w:beforeAutospacing="1" w:after="100" w:afterAutospacing="1"/>
      <w:jc w:val="left"/>
      <w:outlineLvl w:val="2"/>
    </w:pPr>
    <w:rPr>
      <w:rFonts w:ascii="宋体" w:hAnsi="宋体" w:cs="宋体"/>
      <w:b/>
      <w:bCs/>
      <w:kern w:val="0"/>
      <w:sz w:val="27"/>
      <w:szCs w:val="27"/>
    </w:rPr>
  </w:style>
  <w:style w:type="paragraph" w:styleId="4">
    <w:name w:val="heading 4"/>
    <w:basedOn w:val="a"/>
    <w:next w:val="a"/>
    <w:link w:val="40"/>
    <w:qFormat/>
    <w:pPr>
      <w:keepNext/>
      <w:keepLines/>
      <w:spacing w:before="280" w:after="290" w:line="376" w:lineRule="auto"/>
      <w:outlineLvl w:val="3"/>
    </w:pPr>
    <w:rPr>
      <w:rFonts w:ascii="Cambria" w:hAnsi="Cambria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qFormat/>
    <w:pPr>
      <w:jc w:val="left"/>
    </w:pPr>
  </w:style>
  <w:style w:type="paragraph" w:styleId="a5">
    <w:name w:val="footer"/>
    <w:basedOn w:val="a"/>
    <w:link w:val="a6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annotation subject"/>
    <w:basedOn w:val="a3"/>
    <w:next w:val="a3"/>
    <w:link w:val="aa"/>
    <w:qFormat/>
    <w:rPr>
      <w:b/>
      <w:bCs/>
    </w:rPr>
  </w:style>
  <w:style w:type="character" w:styleId="ab">
    <w:name w:val="Hyperlink"/>
    <w:basedOn w:val="a0"/>
    <w:rPr>
      <w:color w:val="0000FF" w:themeColor="hyperlink"/>
      <w:u w:val="single"/>
    </w:rPr>
  </w:style>
  <w:style w:type="character" w:styleId="ac">
    <w:name w:val="annotation reference"/>
    <w:basedOn w:val="a0"/>
    <w:qFormat/>
    <w:rPr>
      <w:sz w:val="21"/>
      <w:szCs w:val="21"/>
    </w:rPr>
  </w:style>
  <w:style w:type="character" w:customStyle="1" w:styleId="40">
    <w:name w:val="标题 4 字符"/>
    <w:link w:val="4"/>
    <w:semiHidden/>
    <w:rPr>
      <w:rFonts w:ascii="Cambria" w:eastAsia="宋体" w:hAnsi="Cambria" w:cs="Times New Roman"/>
      <w:b/>
      <w:bCs/>
      <w:kern w:val="2"/>
      <w:sz w:val="28"/>
      <w:szCs w:val="28"/>
    </w:rPr>
  </w:style>
  <w:style w:type="character" w:customStyle="1" w:styleId="a6">
    <w:name w:val="页脚 字符"/>
    <w:link w:val="a5"/>
    <w:rPr>
      <w:kern w:val="2"/>
      <w:sz w:val="18"/>
      <w:szCs w:val="18"/>
    </w:rPr>
  </w:style>
  <w:style w:type="character" w:customStyle="1" w:styleId="a8">
    <w:name w:val="页眉 字符"/>
    <w:link w:val="a7"/>
    <w:rPr>
      <w:kern w:val="2"/>
      <w:sz w:val="18"/>
      <w:szCs w:val="18"/>
    </w:rPr>
  </w:style>
  <w:style w:type="paragraph" w:customStyle="1" w:styleId="1">
    <w:name w:val="样式1"/>
    <w:basedOn w:val="4"/>
    <w:rPr>
      <w:rFonts w:ascii="宋体" w:eastAsia="黑体" w:hAnsi="Arial"/>
    </w:rPr>
  </w:style>
  <w:style w:type="character" w:customStyle="1" w:styleId="30">
    <w:name w:val="标题 3 字符"/>
    <w:link w:val="3"/>
    <w:uiPriority w:val="9"/>
    <w:qFormat/>
    <w:rPr>
      <w:rFonts w:ascii="宋体" w:hAnsi="宋体" w:cs="宋体"/>
      <w:b/>
      <w:bCs/>
      <w:sz w:val="27"/>
      <w:szCs w:val="27"/>
    </w:rPr>
  </w:style>
  <w:style w:type="character" w:customStyle="1" w:styleId="a4">
    <w:name w:val="批注文字 字符"/>
    <w:basedOn w:val="a0"/>
    <w:link w:val="a3"/>
    <w:qFormat/>
    <w:rPr>
      <w:kern w:val="2"/>
      <w:sz w:val="21"/>
      <w:szCs w:val="24"/>
    </w:rPr>
  </w:style>
  <w:style w:type="character" w:customStyle="1" w:styleId="aa">
    <w:name w:val="批注主题 字符"/>
    <w:basedOn w:val="a4"/>
    <w:link w:val="a9"/>
    <w:qFormat/>
    <w:rPr>
      <w:b/>
      <w:bCs/>
      <w:kern w:val="2"/>
      <w:sz w:val="21"/>
      <w:szCs w:val="24"/>
    </w:rPr>
  </w:style>
  <w:style w:type="character" w:customStyle="1" w:styleId="10">
    <w:name w:val="未处理的提及1"/>
    <w:basedOn w:val="a0"/>
    <w:uiPriority w:val="99"/>
    <w:semiHidden/>
    <w:unhideWhenUsed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www.so.com/link?m=bTJXTswdFdren4B5WYrin7t8eOwiECbkCpsbTTCa3tUWJmy%2FJ3GOmuSPhpiM3ETrfD8KBi4z6JLET959Va%2FSZzPrj7jVKd5BUiFaQfP7ZiS%2BIH9hzrdD0o3Tf%2FDWP%2Byp%2FLfCbLa5tzbJSxeGYqrKijMRR68Y%3D" TargetMode="Externa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</Pages>
  <Words>251</Words>
  <Characters>1437</Characters>
  <Application>Microsoft Office Word</Application>
  <DocSecurity>0</DocSecurity>
  <Lines>11</Lines>
  <Paragraphs>3</Paragraphs>
  <ScaleCrop>false</ScaleCrop>
  <Company>zhy</Company>
  <LinksUpToDate>false</LinksUpToDate>
  <CharactersWithSpaces>1685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《汽车燃油箱产品》单元划分指南</dc:title>
  <dc:creator>zhengye</dc:creator>
  <cp:lastModifiedBy>1107616803@qq.com</cp:lastModifiedBy>
  <cp:revision>38</cp:revision>
  <dcterms:created xsi:type="dcterms:W3CDTF">2005-04-07T12:13:00Z</dcterms:created>
  <dcterms:modified xsi:type="dcterms:W3CDTF">2025-09-23T05:45:00Z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3548A790BA424593A28DE8BE1A749A05_13</vt:lpwstr>
  </property>
  <property fmtid="{D5CDD505-2E9C-101B-9397-08002B2CF9AE}" pid="4" name="KSOTemplateDocerSaveRecord">
    <vt:lpwstr>eyJoZGlkIjoiMTBmMzA0YWUxMDY4NjU5MGM1Y2Q3MWFkZjczYmJhNDUiLCJ1c2VySWQiOiIyNTcxNTk3NzkifQ==</vt:lpwstr>
  </property>
</Properties>
</file>