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E7552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  <w:lang w:eastAsia="zh-CN"/>
        </w:rPr>
        <w:t>销售</w:t>
      </w:r>
      <w:r>
        <w:rPr>
          <w:rFonts w:hint="eastAsia" w:ascii="黑体" w:hAnsi="黑体" w:eastAsia="黑体"/>
          <w:b/>
          <w:sz w:val="36"/>
          <w:szCs w:val="36"/>
        </w:rPr>
        <w:t>合同书</w:t>
      </w:r>
    </w:p>
    <w:p w14:paraId="5E98C9AA"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                       </w:t>
      </w:r>
      <w:r>
        <w:rPr>
          <w:rFonts w:ascii="仿宋" w:hAnsi="仿宋" w:eastAsia="仿宋"/>
          <w:sz w:val="24"/>
        </w:rPr>
        <w:t xml:space="preserve">            </w:t>
      </w: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</w:t>
      </w:r>
      <w:bookmarkStart w:id="1" w:name="_GoBack"/>
      <w:bookmarkEnd w:id="1"/>
      <w:r>
        <w:rPr>
          <w:rFonts w:ascii="仿宋" w:hAnsi="仿宋" w:eastAsia="仿宋"/>
          <w:sz w:val="24"/>
        </w:rPr>
        <w:t xml:space="preserve">   </w:t>
      </w:r>
      <w:r>
        <w:rPr>
          <w:rFonts w:hint="eastAsia" w:ascii="仿宋" w:hAnsi="仿宋" w:eastAsia="仿宋"/>
          <w:sz w:val="24"/>
        </w:rPr>
        <w:t>合同编号:</w:t>
      </w:r>
      <w:r>
        <w:rPr>
          <w:rFonts w:ascii="仿宋" w:hAnsi="仿宋" w:eastAsia="仿宋"/>
          <w:sz w:val="24"/>
        </w:rPr>
        <w:t>GHRC</w:t>
      </w:r>
      <w:r>
        <w:rPr>
          <w:rFonts w:hint="eastAsia" w:ascii="仿宋" w:hAnsi="仿宋" w:eastAsia="仿宋"/>
          <w:sz w:val="24"/>
          <w:lang w:val="en-US" w:eastAsia="zh-CN"/>
        </w:rPr>
        <w:t>-HUNAN</w:t>
      </w:r>
      <w:r>
        <w:rPr>
          <w:rFonts w:ascii="仿宋" w:hAnsi="仿宋" w:eastAsia="仿宋"/>
          <w:sz w:val="24"/>
        </w:rPr>
        <w:t>-</w:t>
      </w:r>
      <w:r>
        <w:rPr>
          <w:rFonts w:hint="eastAsia" w:ascii="仿宋" w:hAnsi="仿宋" w:eastAsia="仿宋"/>
          <w:sz w:val="24"/>
          <w:lang w:val="en-US" w:eastAsia="zh-CN"/>
        </w:rPr>
        <w:t>001</w:t>
      </w:r>
    </w:p>
    <w:p w14:paraId="1E6ECB4B">
      <w:pPr>
        <w:spacing w:line="360" w:lineRule="auto"/>
        <w:rPr>
          <w:rFonts w:ascii="仿宋_GB2312" w:hAnsi="宋体" w:eastAsia="仿宋_GB2312"/>
          <w:b/>
          <w:szCs w:val="21"/>
        </w:rPr>
      </w:pPr>
    </w:p>
    <w:p w14:paraId="5C431192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湖南</w:t>
      </w:r>
      <w:r>
        <w:rPr>
          <w:rFonts w:hint="eastAsia" w:asciiTheme="minorEastAsia" w:hAnsiTheme="minorEastAsia"/>
          <w:b/>
          <w:bCs/>
          <w:color w:val="000000"/>
          <w:sz w:val="24"/>
          <w:u w:val="single"/>
          <w:lang w:eastAsia="zh-CN"/>
        </w:rPr>
        <w:t>光华荣昌汽车技术有限公司</w:t>
      </w:r>
    </w:p>
    <w:p w14:paraId="1A13CB8D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Theme="minorEastAsia" w:hAnsiTheme="minorEastAsia"/>
          <w:b/>
          <w:bCs/>
          <w:color w:val="000000"/>
          <w:sz w:val="24"/>
          <w:u w:val="single"/>
          <w:lang w:eastAsia="zh-CN"/>
        </w:rPr>
        <w:t>潍坊光华荣昌汽车</w:t>
      </w:r>
      <w:r>
        <w:rPr>
          <w:rFonts w:hint="eastAsia" w:asciiTheme="minorEastAsia" w:hAnsiTheme="minorEastAsia"/>
          <w:b/>
          <w:bCs/>
          <w:color w:val="000000"/>
          <w:sz w:val="24"/>
          <w:u w:val="single"/>
          <w:lang w:val="en-US" w:eastAsia="zh-CN"/>
        </w:rPr>
        <w:t>技术</w:t>
      </w:r>
      <w:r>
        <w:rPr>
          <w:rFonts w:hint="eastAsia" w:asciiTheme="minorEastAsia" w:hAnsiTheme="minorEastAsia"/>
          <w:b/>
          <w:bCs/>
          <w:color w:val="000000"/>
          <w:sz w:val="24"/>
          <w:u w:val="single"/>
          <w:lang w:eastAsia="zh-CN"/>
        </w:rPr>
        <w:t>有限公司</w:t>
      </w:r>
    </w:p>
    <w:p w14:paraId="55EFB4A2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 w14:paraId="683B0936"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lang w:eastAsia="zh-CN"/>
        </w:rPr>
        <w:t>数量、金额</w:t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等</w:t>
      </w:r>
    </w:p>
    <w:tbl>
      <w:tblPr>
        <w:tblStyle w:val="6"/>
        <w:tblW w:w="88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585"/>
        <w:gridCol w:w="915"/>
        <w:gridCol w:w="1905"/>
        <w:gridCol w:w="1830"/>
      </w:tblGrid>
      <w:tr w14:paraId="2EC3D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0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未税金额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含税金额</w:t>
            </w:r>
          </w:p>
        </w:tc>
      </w:tr>
      <w:tr w14:paraId="32064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9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57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后排搁板式装配线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CD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0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58119.38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1D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65674.90</w:t>
            </w:r>
          </w:p>
        </w:tc>
      </w:tr>
      <w:tr w14:paraId="6F020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7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线旁工作台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5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2136.70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C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2414.47</w:t>
            </w:r>
          </w:p>
        </w:tc>
      </w:tr>
      <w:tr w14:paraId="4EAD9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3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流水线烤箱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1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9273.28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7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10478.81</w:t>
            </w:r>
          </w:p>
        </w:tc>
      </w:tr>
      <w:tr w14:paraId="4EF15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头枕工装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B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1623.92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1835.03</w:t>
            </w:r>
          </w:p>
        </w:tc>
      </w:tr>
      <w:tr w14:paraId="69C8F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9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7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前排工装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6864.43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5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7756.81</w:t>
            </w:r>
          </w:p>
        </w:tc>
      </w:tr>
      <w:tr w14:paraId="5F917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4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78017.71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88160.02</w:t>
            </w:r>
          </w:p>
        </w:tc>
      </w:tr>
      <w:tr w14:paraId="00524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8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6F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含税总计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val="en-US" w:eastAsia="zh-CN"/>
              </w:rPr>
              <w:t>88160.02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 xml:space="preserve">元    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大写金额：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eastAsia="zh-CN"/>
              </w:rPr>
              <w:t>捌万捌仟壹佰陆拾元零贰分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（税率1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%）</w:t>
            </w:r>
          </w:p>
        </w:tc>
      </w:tr>
    </w:tbl>
    <w:p w14:paraId="0401DF2C">
      <w:pPr>
        <w:widowControl/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</w:rPr>
      </w:pPr>
    </w:p>
    <w:p w14:paraId="56B4AE6E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p w14:paraId="5E39C66C">
      <w:pPr>
        <w:widowControl/>
        <w:spacing w:line="360" w:lineRule="auto"/>
        <w:rPr>
          <w:rFonts w:hint="eastAsia" w:ascii="仿宋" w:hAnsi="仿宋" w:eastAsia="仿宋" w:cs="宋体"/>
          <w:b/>
          <w:color w:val="000000"/>
          <w:kern w:val="0"/>
          <w:sz w:val="24"/>
        </w:rPr>
      </w:pPr>
    </w:p>
    <w:p w14:paraId="1F11834C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 w14:paraId="212B47B7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甲乙双方协商一致采用下列第（ </w:t>
      </w:r>
      <w:r>
        <w:rPr>
          <w:rFonts w:ascii="仿宋" w:hAnsi="仿宋" w:eastAsia="仿宋" w:cs="宋体"/>
          <w:color w:val="000000"/>
          <w:kern w:val="0"/>
          <w:sz w:val="24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）种付款方式。</w:t>
      </w:r>
    </w:p>
    <w:p w14:paraId="76D0280E"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1、合同签订后，乙方收到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甲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方产品并验收合格后，甲方向乙方提供全额合格发票。乙方在7天内支付给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甲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方。</w:t>
      </w:r>
    </w:p>
    <w:p w14:paraId="7AE9F75B">
      <w:pPr>
        <w:widowControl/>
        <w:spacing w:line="360" w:lineRule="auto"/>
        <w:ind w:firstLine="360" w:firstLineChars="15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 xml:space="preserve"> 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、合同签订后，乙方收到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甲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方产品并验收合格后，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甲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方向乙方提供全额合格发票。乙方在一个月内支付给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甲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方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全额货款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。</w:t>
      </w:r>
    </w:p>
    <w:p w14:paraId="4D5A0E66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：乙方提供符合产品特点及运输的包装。并承担运费。</w:t>
      </w:r>
    </w:p>
    <w:p w14:paraId="3E10E1A7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 w14:paraId="30E71FA3">
      <w:pPr>
        <w:widowControl/>
        <w:spacing w:line="360" w:lineRule="auto"/>
        <w:ind w:firstLine="480" w:firstLineChars="200"/>
        <w:rPr>
          <w:rFonts w:ascii="仿宋" w:hAnsi="仿宋" w:eastAsia="仿宋" w:cs="宋体"/>
          <w:b w:val="0"/>
          <w:bCs w:val="0"/>
          <w:color w:val="000000"/>
          <w:kern w:val="0"/>
          <w:sz w:val="24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1、交货时间及地点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</w:rPr>
        <w:t>：202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  <w:lang w:val="en-US" w:eastAsia="zh-CN"/>
        </w:rPr>
        <w:t>5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  <w:lang w:val="en-US" w:eastAsia="zh-CN"/>
        </w:rPr>
        <w:t>28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</w:rPr>
        <w:t>日前交付至</w:t>
      </w:r>
      <w:r>
        <w:rPr>
          <w:rFonts w:hint="eastAsia" w:asciiTheme="minorEastAsia" w:hAnsiTheme="minorEastAsia"/>
          <w:b w:val="0"/>
          <w:bCs w:val="0"/>
          <w:color w:val="000000"/>
          <w:sz w:val="24"/>
          <w:u w:val="single"/>
          <w:lang w:eastAsia="zh-CN"/>
        </w:rPr>
        <w:t>潍坊光华荣昌汽车技术有限公司</w:t>
      </w:r>
    </w:p>
    <w:p w14:paraId="669F4338">
      <w:pPr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2、乙方收货后7日内进行验收，如有不合格产品，乙方及时向甲方反馈。</w:t>
      </w:r>
    </w:p>
    <w:p w14:paraId="037A151C"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 w14:paraId="41F9D95E">
      <w:pPr>
        <w:pStyle w:val="14"/>
        <w:widowControl/>
        <w:numPr>
          <w:ilvl w:val="0"/>
          <w:numId w:val="1"/>
        </w:numPr>
        <w:spacing w:line="360" w:lineRule="auto"/>
        <w:ind w:left="780" w:leftChars="0"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甲方逾期交货的，每逾期一日，应向乙方承担总价款千分之一的违约金。</w:t>
      </w:r>
    </w:p>
    <w:p w14:paraId="4E48E637">
      <w:pPr>
        <w:pStyle w:val="14"/>
        <w:widowControl/>
        <w:numPr>
          <w:ilvl w:val="0"/>
          <w:numId w:val="1"/>
        </w:numPr>
        <w:spacing w:line="360" w:lineRule="auto"/>
        <w:ind w:left="780" w:leftChars="0"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产品不符合约定的，甲方应承担给乙方造成的全部损失。</w:t>
      </w:r>
    </w:p>
    <w:p w14:paraId="270B4A0D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6261EDD6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 w14:paraId="03298D3F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 w14:paraId="0A32316C"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 w14:paraId="4DD7908E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 w14:paraId="0FE5EC90">
      <w:pPr>
        <w:spacing w:line="360" w:lineRule="auto"/>
        <w:rPr>
          <w:rFonts w:hint="eastAsia" w:ascii="仿宋" w:hAnsi="仿宋" w:eastAsia="仿宋"/>
          <w:sz w:val="21"/>
          <w:szCs w:val="21"/>
        </w:rPr>
        <w:sectPr>
          <w:headerReference r:id="rId3" w:type="default"/>
          <w:footerReference r:id="rId4" w:type="default"/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</w:p>
    <w:p w14:paraId="7CAC3A5F"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甲方(盖章)：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湖南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none"/>
          <w:lang w:eastAsia="zh-CN"/>
        </w:rPr>
        <w:t>光华荣昌汽车技术有限公司</w:t>
      </w:r>
    </w:p>
    <w:p w14:paraId="25ADB2CB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 w14:paraId="203A29BF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 w14:paraId="6B3AEBB1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ascii="仿宋" w:hAnsi="仿宋" w:eastAsia="仿宋"/>
          <w:sz w:val="24"/>
        </w:rPr>
        <w:t xml:space="preserve"> </w:t>
      </w:r>
    </w:p>
    <w:p w14:paraId="3DB19B7F"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日   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 xml:space="preserve"> 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</w:rPr>
        <w:t>日</w:t>
      </w:r>
    </w:p>
    <w:p w14:paraId="3DA31C24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t>乙方(盖章)：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none"/>
          <w:lang w:eastAsia="zh-CN"/>
        </w:rPr>
        <w:t>潍坊</w:t>
      </w:r>
      <w:r>
        <w:rPr>
          <w:rFonts w:hint="eastAsia" w:ascii="宋体" w:hAnsi="宋体" w:eastAsia="宋体" w:cs="宋体"/>
          <w:sz w:val="21"/>
          <w:szCs w:val="21"/>
        </w:rPr>
        <w:t>光华荣昌汽车部件有限公司</w:t>
      </w:r>
    </w:p>
    <w:p w14:paraId="05E0A52C">
      <w:pPr>
        <w:spacing w:line="360" w:lineRule="auto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          </w:t>
      </w:r>
    </w:p>
    <w:p w14:paraId="42466A54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 w14:paraId="6B3C96C6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 w14:paraId="3CCE3F35">
      <w:pPr>
        <w:widowControl/>
        <w:spacing w:line="360" w:lineRule="auto"/>
        <w:rPr>
          <w:rFonts w:hint="eastAsia" w:ascii="仿宋" w:hAnsi="仿宋" w:eastAsia="仿宋"/>
          <w:sz w:val="24"/>
        </w:rPr>
        <w:sectPr>
          <w:type w:val="continuous"/>
          <w:pgSz w:w="11906" w:h="16838"/>
          <w:pgMar w:top="1440" w:right="1080" w:bottom="1440" w:left="1080" w:header="851" w:footer="992" w:gutter="0"/>
          <w:pgNumType w:fmt="decimal"/>
          <w:cols w:equalWidth="0" w:num="2">
            <w:col w:w="4660" w:space="425"/>
            <w:col w:w="4660"/>
          </w:cols>
          <w:docGrid w:type="lines" w:linePitch="312" w:charSpace="0"/>
        </w:sectPr>
      </w:pPr>
      <w:r>
        <w:rPr>
          <w:rFonts w:hint="eastAsia" w:ascii="仿宋" w:hAnsi="仿宋" w:eastAsia="仿宋"/>
          <w:sz w:val="24"/>
        </w:rPr>
        <w:t xml:space="preserve">日  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 xml:space="preserve">  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</w:rPr>
        <w:t xml:space="preserve">日 </w:t>
      </w:r>
      <w:bookmarkEnd w:id="0"/>
    </w:p>
    <w:p w14:paraId="67C555F1">
      <w:pPr>
        <w:widowControl/>
        <w:spacing w:line="360" w:lineRule="auto"/>
        <w:rPr>
          <w:rFonts w:hint="eastAsia" w:ascii="仿宋" w:hAnsi="仿宋" w:eastAsia="仿宋"/>
          <w:sz w:val="24"/>
        </w:rPr>
      </w:pPr>
    </w:p>
    <w:p w14:paraId="12DFFB65">
      <w:pPr>
        <w:widowControl/>
        <w:spacing w:line="360" w:lineRule="auto"/>
        <w:rPr>
          <w:rFonts w:hint="eastAsia" w:eastAsia="仿宋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湖南省株洲市天元区</w:t>
      </w:r>
    </w:p>
    <w:p w14:paraId="7B03A715">
      <w:pPr>
        <w:widowControl/>
        <w:spacing w:line="360" w:lineRule="auto"/>
        <w:rPr>
          <w:rFonts w:hint="eastAsia" w:ascii="仿宋" w:hAnsi="仿宋" w:eastAsia="仿宋"/>
          <w:sz w:val="24"/>
          <w:lang w:eastAsia="zh-CN"/>
        </w:rPr>
      </w:pPr>
    </w:p>
    <w:sectPr>
      <w:type w:val="continuous"/>
      <w:pgSz w:w="11906" w:h="16838"/>
      <w:pgMar w:top="1440" w:right="1080" w:bottom="1440" w:left="1080" w:header="851" w:footer="992" w:gutter="0"/>
      <w:pgNumType w:fmt="decimal"/>
      <w:cols w:equalWidth="0" w:num="2">
        <w:col w:w="4660" w:space="425"/>
        <w:col w:w="466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2304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097707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097707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4CF58"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114300" distR="114300">
          <wp:extent cx="3039110" cy="333375"/>
          <wp:effectExtent l="0" t="0" r="8890" b="9525"/>
          <wp:docPr id="1" name="图片 1" descr="湖南光华荣昌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湖南光华荣昌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911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版本号：2018XECGV1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12025"/>
    <w:rsid w:val="000378B7"/>
    <w:rsid w:val="000472A7"/>
    <w:rsid w:val="0005039E"/>
    <w:rsid w:val="00056851"/>
    <w:rsid w:val="0006084B"/>
    <w:rsid w:val="0006762E"/>
    <w:rsid w:val="0007261F"/>
    <w:rsid w:val="0008256F"/>
    <w:rsid w:val="000B5267"/>
    <w:rsid w:val="000D63F4"/>
    <w:rsid w:val="000E4F91"/>
    <w:rsid w:val="00135F60"/>
    <w:rsid w:val="00140923"/>
    <w:rsid w:val="00162DE2"/>
    <w:rsid w:val="00174B49"/>
    <w:rsid w:val="001860AC"/>
    <w:rsid w:val="00195298"/>
    <w:rsid w:val="001B6804"/>
    <w:rsid w:val="001C7127"/>
    <w:rsid w:val="001F562B"/>
    <w:rsid w:val="00204154"/>
    <w:rsid w:val="00235A39"/>
    <w:rsid w:val="00236142"/>
    <w:rsid w:val="002408B8"/>
    <w:rsid w:val="00250672"/>
    <w:rsid w:val="00251167"/>
    <w:rsid w:val="002C24D1"/>
    <w:rsid w:val="002C6754"/>
    <w:rsid w:val="002E001E"/>
    <w:rsid w:val="002E633B"/>
    <w:rsid w:val="002E7555"/>
    <w:rsid w:val="003349ED"/>
    <w:rsid w:val="00344153"/>
    <w:rsid w:val="00393136"/>
    <w:rsid w:val="003C5946"/>
    <w:rsid w:val="003E72D0"/>
    <w:rsid w:val="003F2A9C"/>
    <w:rsid w:val="004867CE"/>
    <w:rsid w:val="00495B63"/>
    <w:rsid w:val="004C53CC"/>
    <w:rsid w:val="004E067F"/>
    <w:rsid w:val="004E2CC4"/>
    <w:rsid w:val="00501CF8"/>
    <w:rsid w:val="005147D0"/>
    <w:rsid w:val="00523539"/>
    <w:rsid w:val="00552BD7"/>
    <w:rsid w:val="00555A44"/>
    <w:rsid w:val="00591857"/>
    <w:rsid w:val="00594096"/>
    <w:rsid w:val="005E3C73"/>
    <w:rsid w:val="00615652"/>
    <w:rsid w:val="00632201"/>
    <w:rsid w:val="00632666"/>
    <w:rsid w:val="00647E6B"/>
    <w:rsid w:val="006652D5"/>
    <w:rsid w:val="006B1554"/>
    <w:rsid w:val="006B730C"/>
    <w:rsid w:val="006E07F4"/>
    <w:rsid w:val="006F0971"/>
    <w:rsid w:val="00703BBA"/>
    <w:rsid w:val="00711903"/>
    <w:rsid w:val="00724008"/>
    <w:rsid w:val="00735BC2"/>
    <w:rsid w:val="0075086B"/>
    <w:rsid w:val="00775EA4"/>
    <w:rsid w:val="007C6CD6"/>
    <w:rsid w:val="007D3EC1"/>
    <w:rsid w:val="007D6B25"/>
    <w:rsid w:val="007F3B19"/>
    <w:rsid w:val="00803FA1"/>
    <w:rsid w:val="0082399C"/>
    <w:rsid w:val="00842ADF"/>
    <w:rsid w:val="008543E2"/>
    <w:rsid w:val="008750CD"/>
    <w:rsid w:val="00896E71"/>
    <w:rsid w:val="008A4AD5"/>
    <w:rsid w:val="008D0B9C"/>
    <w:rsid w:val="008D4B5E"/>
    <w:rsid w:val="008E0822"/>
    <w:rsid w:val="008F7E86"/>
    <w:rsid w:val="0091317E"/>
    <w:rsid w:val="00926C8C"/>
    <w:rsid w:val="00936949"/>
    <w:rsid w:val="0094051A"/>
    <w:rsid w:val="00946CD1"/>
    <w:rsid w:val="00963F19"/>
    <w:rsid w:val="00980616"/>
    <w:rsid w:val="009852CD"/>
    <w:rsid w:val="009C7951"/>
    <w:rsid w:val="009D0A4E"/>
    <w:rsid w:val="00A12FA9"/>
    <w:rsid w:val="00A86A66"/>
    <w:rsid w:val="00A96777"/>
    <w:rsid w:val="00AD4735"/>
    <w:rsid w:val="00AE4CCF"/>
    <w:rsid w:val="00B0242D"/>
    <w:rsid w:val="00B058BE"/>
    <w:rsid w:val="00B22152"/>
    <w:rsid w:val="00B4140B"/>
    <w:rsid w:val="00B752B8"/>
    <w:rsid w:val="00B76BE7"/>
    <w:rsid w:val="00BB07B2"/>
    <w:rsid w:val="00BE16D8"/>
    <w:rsid w:val="00C03152"/>
    <w:rsid w:val="00C309D8"/>
    <w:rsid w:val="00C32723"/>
    <w:rsid w:val="00C44D61"/>
    <w:rsid w:val="00C67850"/>
    <w:rsid w:val="00C849EF"/>
    <w:rsid w:val="00C93E16"/>
    <w:rsid w:val="00C95D52"/>
    <w:rsid w:val="00CE2D73"/>
    <w:rsid w:val="00D16E44"/>
    <w:rsid w:val="00D212D9"/>
    <w:rsid w:val="00D43295"/>
    <w:rsid w:val="00D50CD2"/>
    <w:rsid w:val="00D54342"/>
    <w:rsid w:val="00D81309"/>
    <w:rsid w:val="00D95090"/>
    <w:rsid w:val="00D976B1"/>
    <w:rsid w:val="00DB61A5"/>
    <w:rsid w:val="00DD7DE4"/>
    <w:rsid w:val="00DF332E"/>
    <w:rsid w:val="00E43BA8"/>
    <w:rsid w:val="00E879C8"/>
    <w:rsid w:val="00EA1323"/>
    <w:rsid w:val="00ED059B"/>
    <w:rsid w:val="00ED62FD"/>
    <w:rsid w:val="00EE1C50"/>
    <w:rsid w:val="00F020B4"/>
    <w:rsid w:val="00F0417B"/>
    <w:rsid w:val="00F10C6E"/>
    <w:rsid w:val="00F66FE2"/>
    <w:rsid w:val="00FE7DB3"/>
    <w:rsid w:val="00FF0423"/>
    <w:rsid w:val="01084811"/>
    <w:rsid w:val="0D880979"/>
    <w:rsid w:val="109A2F70"/>
    <w:rsid w:val="16EF4043"/>
    <w:rsid w:val="1DB23747"/>
    <w:rsid w:val="254060BA"/>
    <w:rsid w:val="2B58500F"/>
    <w:rsid w:val="626C6463"/>
    <w:rsid w:val="68DB217A"/>
    <w:rsid w:val="771A0262"/>
    <w:rsid w:val="78833B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字符1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font01"/>
    <w:basedOn w:val="8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899</Words>
  <Characters>1062</Characters>
  <Lines>9</Lines>
  <Paragraphs>2</Paragraphs>
  <TotalTime>7</TotalTime>
  <ScaleCrop>false</ScaleCrop>
  <LinksUpToDate>false</LinksUpToDate>
  <CharactersWithSpaces>1222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刘文向</cp:lastModifiedBy>
  <cp:lastPrinted>2025-07-23T09:15:00Z</cp:lastPrinted>
  <dcterms:modified xsi:type="dcterms:W3CDTF">2025-10-20T01:29:40Z</dcterms:modified>
  <cp:revision>152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KSOTemplateDocerSaveRecord">
    <vt:lpwstr>eyJoZGlkIjoiNWI4NTM1ZDQ0ZDQzMTI3NDIwZDNiZTU3NzEyNjczYjAiLCJ1c2VySWQiOiI2NDc4Nzg4NTUifQ==</vt:lpwstr>
  </property>
  <property fmtid="{D5CDD505-2E9C-101B-9397-08002B2CF9AE}" pid="4" name="ICV">
    <vt:lpwstr>4F5D4BDC6D9C4E06B802B068C01A15F4_13</vt:lpwstr>
  </property>
</Properties>
</file>